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39" w:rsidRPr="00007242" w:rsidRDefault="00D81E3A" w:rsidP="00315799">
      <w:pPr>
        <w:pStyle w:val="Heading1"/>
        <w:spacing w:after="240"/>
        <w:rPr>
          <w:sz w:val="36"/>
          <w:szCs w:val="36"/>
        </w:rPr>
      </w:pPr>
      <w:r w:rsidRPr="00007242">
        <w:rPr>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662"/>
      </w:tblGrid>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Job title</w:t>
            </w:r>
          </w:p>
        </w:tc>
        <w:tc>
          <w:tcPr>
            <w:tcW w:w="6662" w:type="dxa"/>
            <w:tcBorders>
              <w:right w:val="nil"/>
            </w:tcBorders>
            <w:vAlign w:val="center"/>
          </w:tcPr>
          <w:p w:rsidR="00585539" w:rsidRPr="004242D8" w:rsidRDefault="00EB06B7" w:rsidP="00137ADE">
            <w:pPr>
              <w:pStyle w:val="Tabletext"/>
              <w:jc w:val="left"/>
              <w:rPr>
                <w:szCs w:val="22"/>
              </w:rPr>
            </w:pPr>
            <w:r>
              <w:rPr>
                <w:szCs w:val="22"/>
              </w:rPr>
              <w:t>Unix</w:t>
            </w:r>
            <w:r w:rsidR="004242D8" w:rsidRPr="004242D8">
              <w:rPr>
                <w:szCs w:val="22"/>
              </w:rPr>
              <w:t xml:space="preserve"> Administrator</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Division</w:t>
            </w:r>
          </w:p>
        </w:tc>
        <w:tc>
          <w:tcPr>
            <w:tcW w:w="6662" w:type="dxa"/>
            <w:tcBorders>
              <w:right w:val="nil"/>
            </w:tcBorders>
            <w:vAlign w:val="center"/>
          </w:tcPr>
          <w:p w:rsidR="00585539" w:rsidRPr="009C2D3E" w:rsidRDefault="001709F5" w:rsidP="00137ADE">
            <w:pPr>
              <w:pStyle w:val="Tabletext"/>
              <w:jc w:val="left"/>
              <w:rPr>
                <w:szCs w:val="22"/>
              </w:rPr>
            </w:pPr>
            <w:r>
              <w:rPr>
                <w:szCs w:val="22"/>
              </w:rPr>
              <w:t>Bodleian Libraries</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 xml:space="preserve">Department </w:t>
            </w:r>
          </w:p>
        </w:tc>
        <w:tc>
          <w:tcPr>
            <w:tcW w:w="6662" w:type="dxa"/>
            <w:tcBorders>
              <w:right w:val="nil"/>
            </w:tcBorders>
            <w:vAlign w:val="center"/>
          </w:tcPr>
          <w:p w:rsidR="00585539" w:rsidRPr="004242D8" w:rsidRDefault="001709F5" w:rsidP="00137ADE">
            <w:pPr>
              <w:pStyle w:val="Tabletext"/>
              <w:jc w:val="left"/>
              <w:rPr>
                <w:szCs w:val="22"/>
              </w:rPr>
            </w:pPr>
            <w:r w:rsidRPr="009F122C">
              <w:rPr>
                <w:rFonts w:cs="Arial"/>
                <w:szCs w:val="22"/>
              </w:rPr>
              <w:t>Bodleian Digital Library Systems &amp; Services</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Location</w:t>
            </w:r>
          </w:p>
        </w:tc>
        <w:tc>
          <w:tcPr>
            <w:tcW w:w="6662" w:type="dxa"/>
            <w:tcBorders>
              <w:right w:val="nil"/>
            </w:tcBorders>
            <w:vAlign w:val="center"/>
          </w:tcPr>
          <w:p w:rsidR="00585539" w:rsidRPr="004242D8" w:rsidRDefault="001709F5" w:rsidP="00137ADE">
            <w:pPr>
              <w:pStyle w:val="Tabletext"/>
              <w:jc w:val="left"/>
              <w:rPr>
                <w:szCs w:val="22"/>
              </w:rPr>
            </w:pPr>
            <w:r w:rsidRPr="009F122C">
              <w:rPr>
                <w:rFonts w:cs="Arial"/>
                <w:szCs w:val="22"/>
              </w:rPr>
              <w:t xml:space="preserve">Osney One, Osney Mead, </w:t>
            </w:r>
            <w:r w:rsidR="00EE11C1" w:rsidRPr="004242D8">
              <w:rPr>
                <w:szCs w:val="22"/>
              </w:rPr>
              <w:t>Oxford</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Grade and salary</w:t>
            </w:r>
          </w:p>
        </w:tc>
        <w:tc>
          <w:tcPr>
            <w:tcW w:w="6662" w:type="dxa"/>
            <w:tcBorders>
              <w:right w:val="nil"/>
            </w:tcBorders>
            <w:vAlign w:val="center"/>
          </w:tcPr>
          <w:p w:rsidR="00EB0C34" w:rsidRDefault="001B4197">
            <w:pPr>
              <w:pStyle w:val="Tabletext"/>
              <w:jc w:val="left"/>
              <w:rPr>
                <w:szCs w:val="22"/>
              </w:rPr>
            </w:pPr>
            <w:r w:rsidRPr="009C2D3E">
              <w:rPr>
                <w:szCs w:val="22"/>
              </w:rPr>
              <w:t xml:space="preserve">Grade </w:t>
            </w:r>
            <w:r w:rsidR="007308C9">
              <w:rPr>
                <w:szCs w:val="22"/>
              </w:rPr>
              <w:t>7</w:t>
            </w:r>
            <w:r w:rsidRPr="009C2D3E">
              <w:rPr>
                <w:szCs w:val="22"/>
              </w:rPr>
              <w:t xml:space="preserve">: </w:t>
            </w:r>
            <w:r w:rsidR="00EE11C1" w:rsidRPr="009C2D3E">
              <w:rPr>
                <w:szCs w:val="22"/>
              </w:rPr>
              <w:t xml:space="preserve"> </w:t>
            </w:r>
            <w:r w:rsidRPr="009C2D3E">
              <w:rPr>
                <w:szCs w:val="22"/>
              </w:rPr>
              <w:t>£</w:t>
            </w:r>
            <w:r w:rsidR="002C58A6">
              <w:rPr>
                <w:szCs w:val="22"/>
              </w:rPr>
              <w:t>29,249 - £35,938</w:t>
            </w:r>
            <w:r w:rsidRPr="009C2D3E">
              <w:rPr>
                <w:szCs w:val="22"/>
              </w:rPr>
              <w:t xml:space="preserve"> per annum</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Hours</w:t>
            </w:r>
          </w:p>
        </w:tc>
        <w:tc>
          <w:tcPr>
            <w:tcW w:w="6662" w:type="dxa"/>
            <w:tcBorders>
              <w:right w:val="nil"/>
            </w:tcBorders>
            <w:vAlign w:val="center"/>
          </w:tcPr>
          <w:p w:rsidR="00585539" w:rsidRPr="009C2D3E" w:rsidRDefault="001B4197" w:rsidP="00EE11C1">
            <w:pPr>
              <w:pStyle w:val="Tabletext"/>
              <w:jc w:val="left"/>
              <w:rPr>
                <w:b w:val="0"/>
                <w:szCs w:val="22"/>
              </w:rPr>
            </w:pPr>
            <w:r w:rsidRPr="009C2D3E">
              <w:rPr>
                <w:szCs w:val="22"/>
              </w:rPr>
              <w:t xml:space="preserve">Full time </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Contract type</w:t>
            </w:r>
          </w:p>
        </w:tc>
        <w:tc>
          <w:tcPr>
            <w:tcW w:w="6662" w:type="dxa"/>
            <w:tcBorders>
              <w:right w:val="nil"/>
            </w:tcBorders>
            <w:vAlign w:val="center"/>
          </w:tcPr>
          <w:p w:rsidR="00585539" w:rsidRPr="009C2D3E" w:rsidRDefault="002C58A6" w:rsidP="00EE11C1">
            <w:pPr>
              <w:pStyle w:val="Tabletext"/>
              <w:jc w:val="left"/>
              <w:rPr>
                <w:b w:val="0"/>
                <w:szCs w:val="22"/>
              </w:rPr>
            </w:pPr>
            <w:r>
              <w:rPr>
                <w:szCs w:val="22"/>
              </w:rPr>
              <w:t>Permanent</w:t>
            </w:r>
          </w:p>
        </w:tc>
      </w:tr>
      <w:tr w:rsidR="00585539" w:rsidRPr="00007242" w:rsidTr="001709F5">
        <w:trPr>
          <w:trHeight w:val="91"/>
        </w:trPr>
        <w:tc>
          <w:tcPr>
            <w:tcW w:w="2518" w:type="dxa"/>
            <w:tcBorders>
              <w:left w:val="nil"/>
            </w:tcBorders>
            <w:shd w:val="clear" w:color="auto" w:fill="D9D9D9"/>
            <w:vAlign w:val="center"/>
          </w:tcPr>
          <w:p w:rsidR="007308C9" w:rsidRPr="001A4EE2" w:rsidRDefault="00D81E3A">
            <w:pPr>
              <w:pStyle w:val="Tabletext"/>
              <w:jc w:val="left"/>
              <w:rPr>
                <w:szCs w:val="22"/>
              </w:rPr>
            </w:pPr>
            <w:r w:rsidRPr="001A4EE2">
              <w:rPr>
                <w:szCs w:val="22"/>
              </w:rPr>
              <w:t>Reporting to</w:t>
            </w:r>
          </w:p>
        </w:tc>
        <w:tc>
          <w:tcPr>
            <w:tcW w:w="6662" w:type="dxa"/>
            <w:tcBorders>
              <w:right w:val="nil"/>
            </w:tcBorders>
            <w:vAlign w:val="center"/>
          </w:tcPr>
          <w:p w:rsidR="007308C9" w:rsidRPr="001A4EE2" w:rsidRDefault="00431932">
            <w:pPr>
              <w:jc w:val="left"/>
              <w:rPr>
                <w:b/>
                <w:szCs w:val="22"/>
              </w:rPr>
            </w:pPr>
            <w:r w:rsidRPr="001A4EE2">
              <w:rPr>
                <w:b/>
                <w:szCs w:val="22"/>
              </w:rPr>
              <w:t>IT Programmes Manger</w:t>
            </w:r>
          </w:p>
        </w:tc>
      </w:tr>
      <w:tr w:rsidR="00585539" w:rsidRPr="00007242" w:rsidTr="00137ADE">
        <w:tc>
          <w:tcPr>
            <w:tcW w:w="2518" w:type="dxa"/>
            <w:tcBorders>
              <w:left w:val="nil"/>
            </w:tcBorders>
            <w:shd w:val="clear" w:color="auto" w:fill="D9D9D9"/>
            <w:vAlign w:val="center"/>
          </w:tcPr>
          <w:p w:rsidR="00585539" w:rsidRPr="001A4EE2" w:rsidRDefault="00D81E3A" w:rsidP="001C5B33">
            <w:pPr>
              <w:pStyle w:val="Tabletext"/>
              <w:jc w:val="left"/>
              <w:rPr>
                <w:szCs w:val="22"/>
              </w:rPr>
            </w:pPr>
            <w:r w:rsidRPr="001A4EE2">
              <w:rPr>
                <w:szCs w:val="22"/>
              </w:rPr>
              <w:t>Vacancy reference</w:t>
            </w:r>
          </w:p>
        </w:tc>
        <w:tc>
          <w:tcPr>
            <w:tcW w:w="6662" w:type="dxa"/>
            <w:tcBorders>
              <w:right w:val="nil"/>
            </w:tcBorders>
            <w:vAlign w:val="center"/>
          </w:tcPr>
          <w:p w:rsidR="00585539" w:rsidRPr="001A4EE2" w:rsidRDefault="001A4EE2" w:rsidP="00243A7D">
            <w:pPr>
              <w:pStyle w:val="Tabletext"/>
              <w:jc w:val="left"/>
              <w:rPr>
                <w:szCs w:val="22"/>
              </w:rPr>
            </w:pPr>
            <w:bookmarkStart w:id="0" w:name="_GoBack"/>
            <w:bookmarkEnd w:id="0"/>
            <w:r w:rsidRPr="001A4EE2">
              <w:rPr>
                <w:szCs w:val="22"/>
              </w:rPr>
              <w:t>104070</w:t>
            </w:r>
          </w:p>
        </w:tc>
      </w:tr>
      <w:tr w:rsidR="00CC0474" w:rsidRPr="00007242" w:rsidTr="00137ADE">
        <w:tc>
          <w:tcPr>
            <w:tcW w:w="2518" w:type="dxa"/>
            <w:tcBorders>
              <w:left w:val="nil"/>
            </w:tcBorders>
            <w:shd w:val="clear" w:color="auto" w:fill="D9D9D9"/>
            <w:vAlign w:val="center"/>
          </w:tcPr>
          <w:p w:rsidR="00CC0474" w:rsidRPr="001A4EE2" w:rsidRDefault="00CC0474" w:rsidP="001C5B33">
            <w:pPr>
              <w:pStyle w:val="Tabletext"/>
              <w:jc w:val="left"/>
              <w:rPr>
                <w:szCs w:val="22"/>
              </w:rPr>
            </w:pPr>
            <w:r w:rsidRPr="001A4EE2">
              <w:rPr>
                <w:szCs w:val="22"/>
              </w:rPr>
              <w:t>Additional information</w:t>
            </w:r>
          </w:p>
        </w:tc>
        <w:tc>
          <w:tcPr>
            <w:tcW w:w="6662" w:type="dxa"/>
            <w:tcBorders>
              <w:right w:val="nil"/>
            </w:tcBorders>
            <w:vAlign w:val="center"/>
          </w:tcPr>
          <w:p w:rsidR="008F5084" w:rsidRPr="001A4EE2" w:rsidRDefault="00EE11C1" w:rsidP="009D233A">
            <w:pPr>
              <w:pStyle w:val="Tabletext"/>
              <w:jc w:val="left"/>
              <w:rPr>
                <w:szCs w:val="22"/>
              </w:rPr>
            </w:pPr>
            <w:r w:rsidRPr="001A4EE2">
              <w:rPr>
                <w:szCs w:val="22"/>
              </w:rPr>
              <w:t>38 days annual leave including public holidays and Christmas closure</w:t>
            </w:r>
            <w:r w:rsidR="00520FAB" w:rsidRPr="001A4EE2">
              <w:rPr>
                <w:szCs w:val="22"/>
              </w:rPr>
              <w:t>.</w:t>
            </w:r>
          </w:p>
          <w:p w:rsidR="00520FAB" w:rsidRPr="001A4EE2" w:rsidRDefault="00520FAB" w:rsidP="009D233A">
            <w:pPr>
              <w:pStyle w:val="Tabletext"/>
              <w:jc w:val="left"/>
              <w:rPr>
                <w:szCs w:val="22"/>
              </w:rPr>
            </w:pPr>
            <w:r w:rsidRPr="001A4EE2">
              <w:rPr>
                <w:szCs w:val="22"/>
              </w:rPr>
              <w:t xml:space="preserve">Candidates are required, as part of their application, to submit a supporting statement showing how their experience and skills meet the job criteria (essential &amp; desirable) – </w:t>
            </w:r>
            <w:r w:rsidR="00487ECC" w:rsidRPr="001A4EE2">
              <w:rPr>
                <w:szCs w:val="22"/>
              </w:rPr>
              <w:t xml:space="preserve">  </w:t>
            </w:r>
            <w:r w:rsidRPr="001A4EE2">
              <w:rPr>
                <w:szCs w:val="22"/>
              </w:rPr>
              <w:t>please address each point.</w:t>
            </w:r>
          </w:p>
        </w:tc>
      </w:tr>
    </w:tbl>
    <w:p w:rsidR="00585539" w:rsidRPr="005F55F0" w:rsidRDefault="00FE2805" w:rsidP="00520FAB">
      <w:pPr>
        <w:pStyle w:val="Heading2"/>
        <w:keepNext/>
        <w:keepLines/>
      </w:pPr>
      <w:r w:rsidRPr="00E53FFD">
        <w:t>Introduction</w:t>
      </w:r>
    </w:p>
    <w:p w:rsidR="005F55F0" w:rsidRDefault="00D81E3A" w:rsidP="00520FAB">
      <w:pPr>
        <w:pStyle w:val="Heading3"/>
      </w:pPr>
      <w:r w:rsidRPr="00474F00">
        <w:t xml:space="preserve">The University </w:t>
      </w:r>
    </w:p>
    <w:p w:rsidR="005F55F0" w:rsidRPr="005F55F0" w:rsidRDefault="005F55F0" w:rsidP="00520FAB">
      <w:pPr>
        <w:keepNext/>
        <w:keepLines/>
      </w:pPr>
    </w:p>
    <w:p w:rsidR="00585539" w:rsidRPr="00A547F0" w:rsidRDefault="00D81E3A" w:rsidP="00520FAB">
      <w:pPr>
        <w:keepNext/>
        <w:keepLines/>
        <w:rPr>
          <w:rFonts w:cs="Arial"/>
          <w:szCs w:val="22"/>
        </w:rPr>
      </w:pPr>
      <w:r w:rsidRPr="00A547F0">
        <w:rPr>
          <w:rFonts w:cs="Arial"/>
          <w:szCs w:val="22"/>
        </w:rPr>
        <w:t xml:space="preserve">The University of Oxford is a complex and stimulating organisation, which enjoys an international reputation as a world-class centre of excellence in research and teaching. It employs over 10,000 staff and has </w:t>
      </w:r>
      <w:r w:rsidR="00E276C1" w:rsidRPr="00A547F0">
        <w:rPr>
          <w:rFonts w:cs="Arial"/>
          <w:szCs w:val="22"/>
        </w:rPr>
        <w:t xml:space="preserve">a </w:t>
      </w:r>
      <w:r w:rsidR="00443B0B" w:rsidRPr="00A547F0">
        <w:rPr>
          <w:rFonts w:cs="Arial"/>
          <w:szCs w:val="22"/>
        </w:rPr>
        <w:t>student population of over 21</w:t>
      </w:r>
      <w:r w:rsidRPr="00A547F0">
        <w:rPr>
          <w:rFonts w:cs="Arial"/>
          <w:szCs w:val="22"/>
        </w:rPr>
        <w:t xml:space="preserve">,000. </w:t>
      </w:r>
    </w:p>
    <w:p w:rsidR="00585539" w:rsidRPr="00A547F0" w:rsidRDefault="00585539" w:rsidP="005F55F0">
      <w:pPr>
        <w:rPr>
          <w:rFonts w:cs="Arial"/>
          <w:szCs w:val="22"/>
        </w:rPr>
      </w:pPr>
    </w:p>
    <w:p w:rsidR="00D81E3A" w:rsidRPr="00A547F0" w:rsidRDefault="00D81E3A" w:rsidP="00520FAB">
      <w:pPr>
        <w:keepLines/>
        <w:rPr>
          <w:rFonts w:cs="Arial"/>
          <w:szCs w:val="22"/>
        </w:rPr>
      </w:pPr>
      <w:r w:rsidRPr="00A547F0">
        <w:rPr>
          <w:rFonts w:cs="Arial"/>
          <w:szCs w:val="22"/>
        </w:rPr>
        <w:t>Most staff are directly appointed and managed by one of the University’s 130 departments or other units within a highly devolved operational structure - this includes 5,</w:t>
      </w:r>
      <w:r w:rsidR="00443B0B" w:rsidRPr="00A547F0">
        <w:rPr>
          <w:rFonts w:cs="Arial"/>
          <w:szCs w:val="22"/>
        </w:rPr>
        <w:t>9</w:t>
      </w:r>
      <w:r w:rsidRPr="00A547F0">
        <w:rPr>
          <w:rFonts w:cs="Arial"/>
          <w:szCs w:val="22"/>
        </w:rPr>
        <w:t>00 ‘academic-related’ staff (postgraduate research, computing, senior library, and administrative staff) and 2,8</w:t>
      </w:r>
      <w:r w:rsidR="00443B0B" w:rsidRPr="00A547F0">
        <w:rPr>
          <w:rFonts w:cs="Arial"/>
          <w:szCs w:val="22"/>
        </w:rPr>
        <w:t>2</w:t>
      </w:r>
      <w:r w:rsidRPr="00A547F0">
        <w:rPr>
          <w:rFonts w:cs="Arial"/>
          <w:szCs w:val="22"/>
        </w:rPr>
        <w:t>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w:t>
      </w:r>
      <w:r w:rsidR="00E8609C" w:rsidRPr="00A547F0">
        <w:rPr>
          <w:rFonts w:cs="Arial"/>
          <w:szCs w:val="22"/>
        </w:rPr>
        <w:t>l also employed by one of the 38</w:t>
      </w:r>
      <w:r w:rsidRPr="00A547F0">
        <w:rPr>
          <w:rFonts w:cs="Arial"/>
          <w:szCs w:val="22"/>
        </w:rPr>
        <w:t xml:space="preserve"> constituent colleges of the University as well as by the central University itself. </w:t>
      </w:r>
    </w:p>
    <w:p w:rsidR="00D81E3A" w:rsidRPr="00A547F0" w:rsidRDefault="00D81E3A" w:rsidP="005F55F0">
      <w:pPr>
        <w:rPr>
          <w:rFonts w:cs="Arial"/>
          <w:szCs w:val="22"/>
        </w:rPr>
      </w:pPr>
    </w:p>
    <w:p w:rsidR="00EE49E9" w:rsidRPr="00A547F0" w:rsidRDefault="00775B84" w:rsidP="00520FAB">
      <w:pPr>
        <w:keepLines/>
        <w:rPr>
          <w:rFonts w:cs="Arial"/>
          <w:szCs w:val="22"/>
        </w:rPr>
      </w:pPr>
      <w:r>
        <w:lastRenderedPageBreak/>
        <w:t>Our annual income in 2</w:t>
      </w:r>
      <w:r w:rsidR="00EE49E9">
        <w:t>010/11 was £919.6m. Oxford is one of Europe's most innovative and entrepreneurial universities: income from external research contracts exceeds £376m p.a., and more than 70 spin-off companies have been created.</w:t>
      </w:r>
    </w:p>
    <w:p w:rsidR="00D81E3A" w:rsidRPr="00A547F0" w:rsidRDefault="00D81E3A" w:rsidP="005F55F0">
      <w:pPr>
        <w:rPr>
          <w:rFonts w:cs="Arial"/>
          <w:szCs w:val="22"/>
        </w:rPr>
      </w:pPr>
    </w:p>
    <w:p w:rsidR="00585539" w:rsidRPr="00A547F0" w:rsidRDefault="003422D3" w:rsidP="005F55F0">
      <w:pPr>
        <w:rPr>
          <w:rFonts w:cs="Arial"/>
          <w:szCs w:val="22"/>
        </w:rPr>
      </w:pPr>
      <w:r w:rsidRPr="00A547F0">
        <w:rPr>
          <w:rFonts w:cs="Arial"/>
          <w:szCs w:val="22"/>
        </w:rPr>
        <w:t>F</w:t>
      </w:r>
      <w:r w:rsidR="00D81E3A" w:rsidRPr="00A547F0">
        <w:rPr>
          <w:rFonts w:cs="Arial"/>
          <w:szCs w:val="22"/>
        </w:rPr>
        <w:t xml:space="preserve">or more information please visit </w:t>
      </w:r>
      <w:hyperlink r:id="rId8" w:history="1">
        <w:r w:rsidR="00D81E3A" w:rsidRPr="00A547F0">
          <w:rPr>
            <w:rStyle w:val="Hyperlink"/>
            <w:rFonts w:cs="Arial"/>
            <w:szCs w:val="22"/>
          </w:rPr>
          <w:t>www.ox.ac.uk</w:t>
        </w:r>
      </w:hyperlink>
    </w:p>
    <w:p w:rsidR="005F55F0" w:rsidRPr="00A547F0" w:rsidRDefault="005F55F0" w:rsidP="005F55F0">
      <w:pPr>
        <w:pStyle w:val="Heading3"/>
        <w:rPr>
          <w:sz w:val="22"/>
          <w:szCs w:val="22"/>
        </w:rPr>
      </w:pPr>
    </w:p>
    <w:p w:rsidR="001709F5" w:rsidRPr="009F122C" w:rsidRDefault="001709F5" w:rsidP="001709F5">
      <w:pPr>
        <w:pStyle w:val="Heading3"/>
      </w:pPr>
      <w:r w:rsidRPr="009F122C">
        <w:t>Bodleian Libraries</w:t>
      </w:r>
    </w:p>
    <w:p w:rsidR="001709F5" w:rsidRPr="009F122C" w:rsidRDefault="001709F5" w:rsidP="001709F5">
      <w:pPr>
        <w:rPr>
          <w:rFonts w:cs="Arial"/>
        </w:rPr>
      </w:pPr>
    </w:p>
    <w:p w:rsidR="001709F5" w:rsidRPr="009F122C" w:rsidRDefault="001709F5" w:rsidP="001709F5">
      <w:pPr>
        <w:pStyle w:val="Heading9"/>
        <w:spacing w:before="0" w:after="0"/>
      </w:pPr>
      <w:r w:rsidRPr="009F122C">
        <w:t xml:space="preserve">The </w:t>
      </w:r>
      <w:smartTag w:uri="urn:schemas-microsoft-com:office:smarttags" w:element="PlaceType">
        <w:r w:rsidRPr="009F122C">
          <w:t>University</w:t>
        </w:r>
      </w:smartTag>
      <w:r w:rsidRPr="009F122C">
        <w:t xml:space="preserve"> of </w:t>
      </w:r>
      <w:smartTag w:uri="urn:schemas-microsoft-com:office:smarttags" w:element="PlaceName">
        <w:r w:rsidRPr="009F122C">
          <w:t>Oxford</w:t>
        </w:r>
      </w:smartTag>
      <w:r w:rsidRPr="009F122C">
        <w:t xml:space="preserve">’s many libraries contain the largest and most diverse collections for the support of teaching and research in any institution of higher education in the </w:t>
      </w:r>
      <w:smartTag w:uri="urn:schemas-microsoft-com:office:smarttags" w:element="place">
        <w:smartTag w:uri="urn:schemas-microsoft-com:office:smarttags" w:element="country-region">
          <w:r w:rsidRPr="009F122C">
            <w:t>United Kingdom</w:t>
          </w:r>
        </w:smartTag>
      </w:smartTag>
      <w:r w:rsidRPr="009F122C">
        <w:t xml:space="preserve">. Its library holdings as a whole are world-class. Because its principal library, the Bodleian, has been in effect a library of legal deposit for almost 400 years, members of the University and scholars from far and wide have a reasonable expectation of satisfying a very high proportion of their library needs somewhere within </w:t>
      </w:r>
      <w:smartTag w:uri="urn:schemas-microsoft-com:office:smarttags" w:element="place">
        <w:smartTag w:uri="urn:schemas-microsoft-com:office:smarttags" w:element="address">
          <w:r w:rsidRPr="009F122C">
            <w:t>Oxford</w:t>
          </w:r>
        </w:smartTag>
      </w:smartTag>
      <w:r w:rsidRPr="009F122C">
        <w:t>’s libraries.</w:t>
      </w:r>
    </w:p>
    <w:p w:rsidR="001709F5" w:rsidRPr="009F122C" w:rsidRDefault="001709F5" w:rsidP="001709F5">
      <w:pPr>
        <w:rPr>
          <w:rFonts w:cs="Arial"/>
          <w:szCs w:val="22"/>
        </w:rPr>
      </w:pPr>
    </w:p>
    <w:p w:rsidR="001709F5" w:rsidRPr="009F122C" w:rsidRDefault="001709F5" w:rsidP="001709F5">
      <w:pPr>
        <w:rPr>
          <w:rFonts w:cs="Arial"/>
          <w:szCs w:val="22"/>
        </w:rPr>
      </w:pPr>
      <w:r w:rsidRPr="009F122C">
        <w:rPr>
          <w:rFonts w:cs="Arial"/>
          <w:szCs w:val="22"/>
        </w:rPr>
        <w:t xml:space="preserve">The libraries, which together form Bodleian Libraries, contain more than 10 million volumes; and, if periodical parts are included, Bodleian Libraries adds to stock an average of well over 1000 items per day throughout the year. A large proportion of the library stock will be preserved in perpetuity and a significant percentage of the legal deposit intake forms a part of the national printed archive.  </w:t>
      </w:r>
    </w:p>
    <w:p w:rsidR="001709F5" w:rsidRPr="009F122C" w:rsidRDefault="001709F5" w:rsidP="001709F5">
      <w:pPr>
        <w:rPr>
          <w:rFonts w:cs="Arial"/>
          <w:szCs w:val="22"/>
        </w:rPr>
      </w:pPr>
    </w:p>
    <w:p w:rsidR="001709F5" w:rsidRPr="009F122C" w:rsidRDefault="001709F5" w:rsidP="001709F5">
      <w:pPr>
        <w:tabs>
          <w:tab w:val="clear" w:pos="576"/>
          <w:tab w:val="clear" w:pos="1152"/>
          <w:tab w:val="clear" w:pos="1728"/>
          <w:tab w:val="clear" w:pos="5760"/>
        </w:tabs>
        <w:autoSpaceDE w:val="0"/>
        <w:autoSpaceDN w:val="0"/>
        <w:adjustRightInd w:val="0"/>
        <w:rPr>
          <w:rFonts w:eastAsia="SimSun" w:cs="Arial"/>
          <w:szCs w:val="22"/>
          <w:lang w:eastAsia="zh-CN"/>
        </w:rPr>
      </w:pPr>
      <w:r w:rsidRPr="009F122C">
        <w:rPr>
          <w:rFonts w:eastAsia="SimSun" w:cs="Arial"/>
          <w:szCs w:val="22"/>
          <w:lang w:eastAsia="zh-CN"/>
        </w:rPr>
        <w:t xml:space="preserve">In addition to its vast print and archival collections, </w:t>
      </w:r>
      <w:r w:rsidRPr="009F122C">
        <w:rPr>
          <w:rFonts w:cs="Arial"/>
          <w:szCs w:val="22"/>
        </w:rPr>
        <w:t>Bodleian Libraries</w:t>
      </w:r>
      <w:r w:rsidRPr="009F122C">
        <w:rPr>
          <w:rFonts w:eastAsia="SimSun" w:cs="Arial"/>
          <w:szCs w:val="22"/>
          <w:lang w:eastAsia="zh-CN"/>
        </w:rPr>
        <w:t xml:space="preserve"> offers access to </w:t>
      </w:r>
      <w:r w:rsidR="00431932">
        <w:rPr>
          <w:rFonts w:eastAsia="SimSun" w:cs="Arial"/>
          <w:szCs w:val="22"/>
          <w:lang w:eastAsia="zh-CN"/>
        </w:rPr>
        <w:t>45</w:t>
      </w:r>
      <w:r w:rsidRPr="009F122C">
        <w:rPr>
          <w:rFonts w:eastAsia="SimSun" w:cs="Arial"/>
          <w:szCs w:val="22"/>
          <w:lang w:eastAsia="zh-CN"/>
        </w:rPr>
        <w:t>,</w:t>
      </w:r>
      <w:r w:rsidR="00431932">
        <w:rPr>
          <w:rFonts w:eastAsia="SimSun" w:cs="Arial"/>
          <w:szCs w:val="22"/>
          <w:lang w:eastAsia="zh-CN"/>
        </w:rPr>
        <w:t>000 e-journals and over1,1</w:t>
      </w:r>
      <w:r w:rsidRPr="009F122C">
        <w:rPr>
          <w:rFonts w:eastAsia="SimSun" w:cs="Arial"/>
          <w:szCs w:val="22"/>
          <w:lang w:eastAsia="zh-CN"/>
        </w:rPr>
        <w:t>00 licensed electronic databases and reference works. The library service is currently also significantly extending its e-book collection to support both learning and research.</w:t>
      </w:r>
    </w:p>
    <w:p w:rsidR="001709F5" w:rsidRPr="009F122C" w:rsidRDefault="001709F5" w:rsidP="001709F5">
      <w:pPr>
        <w:rPr>
          <w:rFonts w:cs="Arial"/>
          <w:szCs w:val="22"/>
        </w:rPr>
      </w:pPr>
    </w:p>
    <w:p w:rsidR="00B72FCC" w:rsidRPr="00A547F0" w:rsidRDefault="001709F5" w:rsidP="00B72FCC">
      <w:pPr>
        <w:rPr>
          <w:rFonts w:cs="Arial"/>
          <w:szCs w:val="22"/>
        </w:rPr>
      </w:pPr>
      <w:r w:rsidRPr="009F122C">
        <w:rPr>
          <w:rFonts w:cs="Arial"/>
          <w:szCs w:val="22"/>
        </w:rPr>
        <w:t xml:space="preserve">For more information please visit: </w:t>
      </w:r>
      <w:hyperlink r:id="rId9" w:history="1">
        <w:r w:rsidRPr="009F122C">
          <w:rPr>
            <w:rStyle w:val="Hyperlink"/>
            <w:rFonts w:cs="Arial"/>
            <w:szCs w:val="22"/>
          </w:rPr>
          <w:t>http://www.bodleian.ox.ac.uk/</w:t>
        </w:r>
      </w:hyperlink>
    </w:p>
    <w:p w:rsidR="008F5084" w:rsidRPr="00A547F0" w:rsidRDefault="008F5084" w:rsidP="005F55F0">
      <w:pPr>
        <w:pStyle w:val="Heading3"/>
        <w:rPr>
          <w:sz w:val="22"/>
          <w:szCs w:val="22"/>
        </w:rPr>
      </w:pPr>
    </w:p>
    <w:p w:rsidR="001709F5" w:rsidRPr="009F122C" w:rsidRDefault="001709F5" w:rsidP="001709F5">
      <w:pPr>
        <w:pStyle w:val="Heading3"/>
      </w:pPr>
      <w:r w:rsidRPr="009F122C">
        <w:t>Bodleian Digital Library Systems and Services</w:t>
      </w:r>
    </w:p>
    <w:p w:rsidR="001709F5" w:rsidRPr="009F122C" w:rsidRDefault="001709F5" w:rsidP="001709F5">
      <w:pPr>
        <w:rPr>
          <w:rFonts w:cs="Arial"/>
          <w:szCs w:val="22"/>
        </w:rPr>
      </w:pPr>
    </w:p>
    <w:p w:rsidR="001709F5" w:rsidRPr="009F122C" w:rsidRDefault="001709F5" w:rsidP="001709F5">
      <w:pPr>
        <w:rPr>
          <w:rFonts w:cs="Arial"/>
          <w:szCs w:val="22"/>
        </w:rPr>
      </w:pPr>
      <w:r w:rsidRPr="009F122C">
        <w:rPr>
          <w:rFonts w:cs="Arial"/>
          <w:szCs w:val="22"/>
        </w:rPr>
        <w:t>The Bodleian Digital Library Systems and Services (BDLSS) provides integrated support and systems for a wide range of IT-related services and activities across the library sector.</w:t>
      </w:r>
    </w:p>
    <w:p w:rsidR="001709F5" w:rsidRPr="009F122C" w:rsidRDefault="001709F5" w:rsidP="001709F5">
      <w:pPr>
        <w:rPr>
          <w:rFonts w:cs="Arial"/>
          <w:szCs w:val="22"/>
        </w:rPr>
      </w:pPr>
    </w:p>
    <w:p w:rsidR="001709F5" w:rsidRPr="009F122C" w:rsidRDefault="001709F5" w:rsidP="001709F5">
      <w:pPr>
        <w:rPr>
          <w:rFonts w:cs="Arial"/>
          <w:szCs w:val="22"/>
        </w:rPr>
      </w:pPr>
      <w:r w:rsidRPr="009F122C">
        <w:rPr>
          <w:rFonts w:cs="Arial"/>
          <w:szCs w:val="22"/>
        </w:rPr>
        <w:t>BDLSS supports OLIS the principal library system for over 100 Oxford libraries, se</w:t>
      </w:r>
      <w:r w:rsidR="00431932">
        <w:rPr>
          <w:rFonts w:cs="Arial"/>
          <w:szCs w:val="22"/>
        </w:rPr>
        <w:t>rving as a union catalogue of over 7</w:t>
      </w:r>
      <w:r w:rsidRPr="009F122C">
        <w:rPr>
          <w:rFonts w:cs="Arial"/>
          <w:szCs w:val="22"/>
        </w:rPr>
        <w:t xml:space="preserve"> million bibliographic and</w:t>
      </w:r>
      <w:r w:rsidR="00431932">
        <w:rPr>
          <w:rFonts w:cs="Arial"/>
          <w:szCs w:val="22"/>
        </w:rPr>
        <w:t xml:space="preserve"> more than 13</w:t>
      </w:r>
      <w:r w:rsidRPr="009F122C">
        <w:rPr>
          <w:rFonts w:cs="Arial"/>
          <w:szCs w:val="22"/>
        </w:rPr>
        <w:t xml:space="preserve"> million items records. As well as cataloguing, it provides circulation, acquisition, serials registration, stack requests and management information functions. </w:t>
      </w:r>
      <w:r w:rsidR="00145BD0">
        <w:rPr>
          <w:rFonts w:cs="Arial"/>
          <w:szCs w:val="22"/>
        </w:rPr>
        <w:t>Resources are accessed via our</w:t>
      </w:r>
      <w:r w:rsidRPr="009F122C">
        <w:rPr>
          <w:rFonts w:cs="Arial"/>
          <w:szCs w:val="22"/>
        </w:rPr>
        <w:t xml:space="preserve"> resource and discovery platform based on Ex Libris' Primo software, known locally as SOLO: Search Oxford Libraries Online.</w:t>
      </w:r>
    </w:p>
    <w:p w:rsidR="001709F5" w:rsidRPr="009F122C" w:rsidRDefault="001709F5" w:rsidP="001709F5">
      <w:pPr>
        <w:rPr>
          <w:rFonts w:cs="Arial"/>
          <w:szCs w:val="22"/>
        </w:rPr>
      </w:pPr>
    </w:p>
    <w:p w:rsidR="001709F5" w:rsidRPr="009F122C" w:rsidRDefault="001709F5" w:rsidP="001709F5">
      <w:pPr>
        <w:rPr>
          <w:rFonts w:cs="Arial"/>
          <w:szCs w:val="22"/>
        </w:rPr>
      </w:pPr>
      <w:r w:rsidRPr="009F122C">
        <w:rPr>
          <w:rFonts w:cs="Arial"/>
          <w:szCs w:val="22"/>
        </w:rPr>
        <w:t>With respect to the University's large collection of scholarly electronic resources (bibliographic databases and electronic journals), BDLSS provides the platforms and interfaces to make them available to libraries and directly to users' desktops. It is also developin</w:t>
      </w:r>
      <w:r w:rsidR="0042014A">
        <w:rPr>
          <w:rFonts w:cs="Arial"/>
          <w:szCs w:val="22"/>
        </w:rPr>
        <w:t>g systems to support</w:t>
      </w:r>
      <w:r w:rsidRPr="009F122C">
        <w:rPr>
          <w:rFonts w:cs="Arial"/>
          <w:szCs w:val="22"/>
        </w:rPr>
        <w:t xml:space="preserve"> our digital library, an extensive initiative to make available world-wide and to preserve for posterity digitized material from the Bodleian Libraries' rich collections.</w:t>
      </w:r>
    </w:p>
    <w:p w:rsidR="001709F5" w:rsidRPr="009F122C" w:rsidRDefault="001709F5" w:rsidP="001709F5">
      <w:pPr>
        <w:rPr>
          <w:rFonts w:cs="Arial"/>
          <w:szCs w:val="22"/>
        </w:rPr>
      </w:pPr>
    </w:p>
    <w:p w:rsidR="007308C9" w:rsidRDefault="00BA1361">
      <w:r w:rsidRPr="00BA1361">
        <w:t xml:space="preserve">BDLSS is engaged in a number of developmental projects, some involving national and international partners. In addition, it manages service agreements with the University's ICT Support Team </w:t>
      </w:r>
      <w:r w:rsidR="00145BD0">
        <w:t>who deliver</w:t>
      </w:r>
      <w:r w:rsidRPr="00BA1361">
        <w:t xml:space="preserve"> IT support for the Bodleian Libraries, providing network services such as email, file-store, web-space, office systems, training and support for new applications.</w:t>
      </w:r>
      <w:r w:rsidR="00B64800">
        <w:br w:type="page"/>
      </w:r>
    </w:p>
    <w:p w:rsidR="007308C9" w:rsidRDefault="00B72FCC">
      <w:pPr>
        <w:pStyle w:val="Heading2"/>
      </w:pPr>
      <w:r w:rsidRPr="00A547F0">
        <w:lastRenderedPageBreak/>
        <w:t>Job Description</w:t>
      </w:r>
    </w:p>
    <w:p w:rsidR="00585539" w:rsidRPr="00A547F0" w:rsidRDefault="00D81E3A" w:rsidP="00E94172">
      <w:pPr>
        <w:pStyle w:val="Heading3"/>
        <w:rPr>
          <w:sz w:val="22"/>
          <w:szCs w:val="22"/>
        </w:rPr>
      </w:pPr>
      <w:r w:rsidRPr="00A547F0">
        <w:rPr>
          <w:sz w:val="22"/>
          <w:szCs w:val="22"/>
        </w:rPr>
        <w:t>Overview of the role</w:t>
      </w:r>
    </w:p>
    <w:p w:rsidR="0042014A" w:rsidRDefault="00A30F58" w:rsidP="00B64800">
      <w:pPr>
        <w:ind w:right="-46"/>
        <w:rPr>
          <w:bCs/>
          <w:szCs w:val="22"/>
        </w:rPr>
      </w:pPr>
      <w:r w:rsidRPr="005C1BA7">
        <w:rPr>
          <w:bCs/>
          <w:szCs w:val="22"/>
        </w:rPr>
        <w:t xml:space="preserve">The UNIX Administrator </w:t>
      </w:r>
      <w:r w:rsidR="00762DEA">
        <w:rPr>
          <w:bCs/>
          <w:szCs w:val="22"/>
        </w:rPr>
        <w:t>will work as part of the team</w:t>
      </w:r>
      <w:r w:rsidR="00762DEA" w:rsidRPr="005C1BA7">
        <w:rPr>
          <w:bCs/>
          <w:szCs w:val="22"/>
        </w:rPr>
        <w:t xml:space="preserve"> </w:t>
      </w:r>
      <w:r w:rsidRPr="005C1BA7">
        <w:rPr>
          <w:bCs/>
          <w:szCs w:val="22"/>
        </w:rPr>
        <w:t>responsible for the installation, configuratio</w:t>
      </w:r>
      <w:r>
        <w:rPr>
          <w:bCs/>
          <w:szCs w:val="22"/>
        </w:rPr>
        <w:t>n and administration of UNIX</w:t>
      </w:r>
      <w:r w:rsidR="007442AF">
        <w:rPr>
          <w:bCs/>
          <w:szCs w:val="22"/>
        </w:rPr>
        <w:t>/L</w:t>
      </w:r>
      <w:r w:rsidR="00157622">
        <w:rPr>
          <w:bCs/>
          <w:szCs w:val="22"/>
        </w:rPr>
        <w:t>inux</w:t>
      </w:r>
      <w:r>
        <w:rPr>
          <w:bCs/>
          <w:szCs w:val="22"/>
        </w:rPr>
        <w:t xml:space="preserve"> servers</w:t>
      </w:r>
      <w:r w:rsidR="007442AF">
        <w:rPr>
          <w:bCs/>
          <w:szCs w:val="22"/>
        </w:rPr>
        <w:t xml:space="preserve"> and </w:t>
      </w:r>
      <w:r>
        <w:rPr>
          <w:bCs/>
          <w:szCs w:val="22"/>
        </w:rPr>
        <w:t>virtual environments</w:t>
      </w:r>
      <w:r w:rsidR="0042014A">
        <w:rPr>
          <w:bCs/>
          <w:szCs w:val="22"/>
        </w:rPr>
        <w:t xml:space="preserve"> supporting the Library’s core services. These include:</w:t>
      </w:r>
    </w:p>
    <w:p w:rsidR="007308C9" w:rsidRDefault="0042014A">
      <w:pPr>
        <w:pStyle w:val="ListParagraph"/>
        <w:numPr>
          <w:ilvl w:val="0"/>
          <w:numId w:val="10"/>
        </w:numPr>
        <w:ind w:right="-46"/>
        <w:rPr>
          <w:bCs/>
          <w:szCs w:val="22"/>
        </w:rPr>
      </w:pPr>
      <w:r>
        <w:rPr>
          <w:bCs/>
          <w:szCs w:val="22"/>
        </w:rPr>
        <w:t>The Integrated Library System (ILS)</w:t>
      </w:r>
    </w:p>
    <w:p w:rsidR="007308C9" w:rsidRDefault="0042014A">
      <w:pPr>
        <w:pStyle w:val="ListParagraph"/>
        <w:numPr>
          <w:ilvl w:val="0"/>
          <w:numId w:val="10"/>
        </w:numPr>
        <w:ind w:right="-46"/>
        <w:rPr>
          <w:bCs/>
          <w:szCs w:val="22"/>
        </w:rPr>
      </w:pPr>
      <w:r>
        <w:rPr>
          <w:bCs/>
          <w:szCs w:val="22"/>
        </w:rPr>
        <w:t>The Digital Asset Management System (DAMS)</w:t>
      </w:r>
    </w:p>
    <w:p w:rsidR="007308C9" w:rsidRDefault="0042014A">
      <w:pPr>
        <w:pStyle w:val="ListParagraph"/>
        <w:numPr>
          <w:ilvl w:val="0"/>
          <w:numId w:val="10"/>
        </w:numPr>
        <w:ind w:right="-46"/>
        <w:rPr>
          <w:bCs/>
          <w:szCs w:val="22"/>
        </w:rPr>
      </w:pPr>
      <w:r>
        <w:rPr>
          <w:bCs/>
          <w:szCs w:val="22"/>
        </w:rPr>
        <w:t>The Library’s resource discovery platform (SOLO)</w:t>
      </w:r>
    </w:p>
    <w:p w:rsidR="00A30F58" w:rsidRDefault="00A30F58" w:rsidP="00B64800">
      <w:pPr>
        <w:ind w:right="-46"/>
        <w:rPr>
          <w:bCs/>
          <w:szCs w:val="22"/>
        </w:rPr>
      </w:pPr>
      <w:r>
        <w:rPr>
          <w:bCs/>
          <w:szCs w:val="22"/>
        </w:rPr>
        <w:t>Operating systems currently used are mainly RedHat</w:t>
      </w:r>
      <w:r w:rsidR="00431932">
        <w:rPr>
          <w:bCs/>
          <w:szCs w:val="22"/>
        </w:rPr>
        <w:t>, Ubuntu</w:t>
      </w:r>
      <w:r>
        <w:rPr>
          <w:bCs/>
          <w:szCs w:val="22"/>
        </w:rPr>
        <w:t xml:space="preserve"> and Solaris, along with VMware for virtualisation.</w:t>
      </w:r>
    </w:p>
    <w:p w:rsidR="0042014A" w:rsidRDefault="0042014A" w:rsidP="00B64800">
      <w:pPr>
        <w:ind w:right="-46"/>
        <w:rPr>
          <w:bCs/>
          <w:szCs w:val="22"/>
        </w:rPr>
      </w:pPr>
      <w:r>
        <w:rPr>
          <w:bCs/>
          <w:szCs w:val="22"/>
        </w:rPr>
        <w:t>The</w:t>
      </w:r>
      <w:r w:rsidR="00762DEA">
        <w:rPr>
          <w:bCs/>
          <w:szCs w:val="22"/>
        </w:rPr>
        <w:t xml:space="preserve"> </w:t>
      </w:r>
      <w:r>
        <w:rPr>
          <w:bCs/>
          <w:szCs w:val="22"/>
        </w:rPr>
        <w:t xml:space="preserve">post will </w:t>
      </w:r>
      <w:r w:rsidR="00145BD0">
        <w:rPr>
          <w:bCs/>
          <w:szCs w:val="22"/>
        </w:rPr>
        <w:t xml:space="preserve">be </w:t>
      </w:r>
      <w:r>
        <w:rPr>
          <w:bCs/>
          <w:szCs w:val="22"/>
        </w:rPr>
        <w:t>part of the newly formed Library Systems team.</w:t>
      </w:r>
    </w:p>
    <w:p w:rsidR="00A30F58" w:rsidRDefault="00A30F58" w:rsidP="005F55F0">
      <w:pPr>
        <w:pStyle w:val="Heading3"/>
        <w:rPr>
          <w:sz w:val="22"/>
          <w:szCs w:val="22"/>
        </w:rPr>
      </w:pPr>
    </w:p>
    <w:p w:rsidR="002971F4" w:rsidRPr="00913037" w:rsidRDefault="00BA1361" w:rsidP="00B64800">
      <w:pPr>
        <w:pStyle w:val="Heading3"/>
        <w:rPr>
          <w:szCs w:val="24"/>
        </w:rPr>
      </w:pPr>
      <w:r w:rsidRPr="00BA1361">
        <w:rPr>
          <w:szCs w:val="24"/>
        </w:rPr>
        <w:t xml:space="preserve">Responsibilities/duties </w:t>
      </w:r>
    </w:p>
    <w:p w:rsidR="007F584C" w:rsidRPr="007F584C" w:rsidRDefault="007F584C" w:rsidP="00B64800">
      <w:pPr>
        <w:ind w:right="-46"/>
        <w:rPr>
          <w:rFonts w:cs="Arial"/>
          <w:szCs w:val="22"/>
        </w:rPr>
      </w:pPr>
      <w:r w:rsidRPr="007F584C">
        <w:rPr>
          <w:rFonts w:cs="Arial"/>
          <w:szCs w:val="22"/>
        </w:rPr>
        <w:t>The principle responsibilities of this post are:</w:t>
      </w:r>
    </w:p>
    <w:p w:rsidR="00A30F58" w:rsidRDefault="00A72C0D" w:rsidP="00682AFF">
      <w:pPr>
        <w:widowControl w:val="0"/>
        <w:numPr>
          <w:ilvl w:val="0"/>
          <w:numId w:val="4"/>
        </w:numPr>
        <w:tabs>
          <w:tab w:val="clear" w:pos="576"/>
          <w:tab w:val="clear" w:pos="1152"/>
          <w:tab w:val="clear" w:pos="1728"/>
          <w:tab w:val="clear" w:pos="5760"/>
        </w:tabs>
        <w:suppressAutoHyphens w:val="0"/>
        <w:spacing w:line="240" w:lineRule="auto"/>
        <w:ind w:right="-46"/>
        <w:rPr>
          <w:szCs w:val="22"/>
        </w:rPr>
      </w:pPr>
      <w:r>
        <w:rPr>
          <w:szCs w:val="22"/>
        </w:rPr>
        <w:t>T</w:t>
      </w:r>
      <w:r w:rsidR="00A30F58" w:rsidRPr="005C1BA7">
        <w:rPr>
          <w:szCs w:val="22"/>
        </w:rPr>
        <w:t xml:space="preserve">he installation, operation, maintenance and upgrade </w:t>
      </w:r>
      <w:r w:rsidR="00A30F58">
        <w:rPr>
          <w:szCs w:val="22"/>
        </w:rPr>
        <w:t xml:space="preserve">of </w:t>
      </w:r>
      <w:r w:rsidR="00A30F58" w:rsidRPr="005C1BA7">
        <w:rPr>
          <w:szCs w:val="22"/>
        </w:rPr>
        <w:t>UNIX</w:t>
      </w:r>
      <w:r w:rsidR="00157622">
        <w:rPr>
          <w:szCs w:val="22"/>
        </w:rPr>
        <w:t>/Linux</w:t>
      </w:r>
      <w:r w:rsidR="00A30F58" w:rsidRPr="005C1BA7">
        <w:rPr>
          <w:szCs w:val="22"/>
        </w:rPr>
        <w:t xml:space="preserve"> server</w:t>
      </w:r>
      <w:r w:rsidR="00A30F58">
        <w:rPr>
          <w:szCs w:val="22"/>
        </w:rPr>
        <w:t>s to support serv</w:t>
      </w:r>
      <w:r w:rsidR="00AC4E45">
        <w:rPr>
          <w:szCs w:val="22"/>
        </w:rPr>
        <w:t>ices</w:t>
      </w:r>
      <w:r w:rsidR="00A30F58">
        <w:rPr>
          <w:szCs w:val="22"/>
        </w:rPr>
        <w:t xml:space="preserve"> managed by the </w:t>
      </w:r>
      <w:r w:rsidR="00AC4E45">
        <w:rPr>
          <w:szCs w:val="22"/>
        </w:rPr>
        <w:t>Bodleian Libraries.</w:t>
      </w:r>
    </w:p>
    <w:p w:rsidR="00A30F58" w:rsidRPr="005C1BA7" w:rsidRDefault="00A72C0D" w:rsidP="00682AFF">
      <w:pPr>
        <w:widowControl w:val="0"/>
        <w:numPr>
          <w:ilvl w:val="0"/>
          <w:numId w:val="4"/>
        </w:numPr>
        <w:tabs>
          <w:tab w:val="clear" w:pos="576"/>
          <w:tab w:val="clear" w:pos="1152"/>
          <w:tab w:val="clear" w:pos="1728"/>
          <w:tab w:val="clear" w:pos="5760"/>
        </w:tabs>
        <w:suppressAutoHyphens w:val="0"/>
        <w:spacing w:line="240" w:lineRule="auto"/>
        <w:ind w:right="-46"/>
        <w:rPr>
          <w:szCs w:val="22"/>
        </w:rPr>
      </w:pPr>
      <w:r>
        <w:rPr>
          <w:szCs w:val="22"/>
        </w:rPr>
        <w:t>M</w:t>
      </w:r>
      <w:r w:rsidR="00762DEA">
        <w:rPr>
          <w:szCs w:val="22"/>
        </w:rPr>
        <w:t>aint</w:t>
      </w:r>
      <w:r>
        <w:rPr>
          <w:szCs w:val="22"/>
        </w:rPr>
        <w:t>enance of</w:t>
      </w:r>
      <w:r w:rsidR="00762DEA">
        <w:rPr>
          <w:szCs w:val="22"/>
        </w:rPr>
        <w:t xml:space="preserve"> the </w:t>
      </w:r>
      <w:r w:rsidR="00A30F58" w:rsidRPr="005C1BA7">
        <w:rPr>
          <w:szCs w:val="22"/>
        </w:rPr>
        <w:t>security, integrity</w:t>
      </w:r>
      <w:r w:rsidR="00913037">
        <w:rPr>
          <w:szCs w:val="22"/>
        </w:rPr>
        <w:t>, back-ups</w:t>
      </w:r>
      <w:r w:rsidR="00A30F58" w:rsidRPr="005C1BA7">
        <w:rPr>
          <w:szCs w:val="22"/>
        </w:rPr>
        <w:t xml:space="preserve"> and disaster recovery of UNIX</w:t>
      </w:r>
      <w:r w:rsidR="00157622">
        <w:rPr>
          <w:szCs w:val="22"/>
        </w:rPr>
        <w:t>/Linux</w:t>
      </w:r>
      <w:r w:rsidR="00A30F58" w:rsidRPr="005C1BA7">
        <w:rPr>
          <w:szCs w:val="22"/>
        </w:rPr>
        <w:t xml:space="preserve"> servers</w:t>
      </w:r>
      <w:r w:rsidR="00A30F58">
        <w:rPr>
          <w:szCs w:val="22"/>
        </w:rPr>
        <w:t>.</w:t>
      </w:r>
    </w:p>
    <w:p w:rsidR="00A30F58" w:rsidRDefault="00A30F58" w:rsidP="00682AFF">
      <w:pPr>
        <w:widowControl w:val="0"/>
        <w:numPr>
          <w:ilvl w:val="0"/>
          <w:numId w:val="4"/>
        </w:numPr>
        <w:tabs>
          <w:tab w:val="clear" w:pos="576"/>
          <w:tab w:val="clear" w:pos="1152"/>
          <w:tab w:val="clear" w:pos="1728"/>
          <w:tab w:val="clear" w:pos="5760"/>
        </w:tabs>
        <w:suppressAutoHyphens w:val="0"/>
        <w:spacing w:line="240" w:lineRule="auto"/>
        <w:ind w:right="-46"/>
        <w:rPr>
          <w:szCs w:val="22"/>
        </w:rPr>
      </w:pPr>
      <w:r w:rsidRPr="005C1BA7">
        <w:rPr>
          <w:szCs w:val="22"/>
        </w:rPr>
        <w:t>Ensuring robust integration of the UNIX</w:t>
      </w:r>
      <w:r w:rsidR="00157622">
        <w:rPr>
          <w:szCs w:val="22"/>
        </w:rPr>
        <w:t>/Linux</w:t>
      </w:r>
      <w:r w:rsidRPr="005C1BA7">
        <w:rPr>
          <w:szCs w:val="22"/>
        </w:rPr>
        <w:t xml:space="preserve"> systems with other </w:t>
      </w:r>
      <w:r>
        <w:rPr>
          <w:szCs w:val="22"/>
        </w:rPr>
        <w:t xml:space="preserve">IT </w:t>
      </w:r>
      <w:r w:rsidRPr="005C1BA7">
        <w:rPr>
          <w:szCs w:val="22"/>
        </w:rPr>
        <w:t>systems</w:t>
      </w:r>
      <w:r>
        <w:rPr>
          <w:szCs w:val="22"/>
        </w:rPr>
        <w:t>.</w:t>
      </w:r>
    </w:p>
    <w:p w:rsidR="00A30F58" w:rsidRDefault="00A30F58" w:rsidP="00682AFF">
      <w:pPr>
        <w:widowControl w:val="0"/>
        <w:numPr>
          <w:ilvl w:val="0"/>
          <w:numId w:val="4"/>
        </w:numPr>
        <w:tabs>
          <w:tab w:val="clear" w:pos="576"/>
          <w:tab w:val="clear" w:pos="1152"/>
          <w:tab w:val="clear" w:pos="1728"/>
          <w:tab w:val="clear" w:pos="5760"/>
        </w:tabs>
        <w:suppressAutoHyphens w:val="0"/>
        <w:spacing w:line="240" w:lineRule="auto"/>
        <w:ind w:right="-46"/>
        <w:rPr>
          <w:szCs w:val="22"/>
        </w:rPr>
      </w:pPr>
      <w:r>
        <w:rPr>
          <w:szCs w:val="22"/>
        </w:rPr>
        <w:t>To manage monitoring tools to track and alert service availability (currently using Nagios / mrtg and cacti)</w:t>
      </w:r>
    </w:p>
    <w:p w:rsidR="0042014A" w:rsidRDefault="00EB06B7" w:rsidP="00543622">
      <w:pPr>
        <w:widowControl w:val="0"/>
        <w:numPr>
          <w:ilvl w:val="0"/>
          <w:numId w:val="4"/>
        </w:numPr>
        <w:tabs>
          <w:tab w:val="clear" w:pos="576"/>
          <w:tab w:val="clear" w:pos="1152"/>
          <w:tab w:val="clear" w:pos="1728"/>
          <w:tab w:val="clear" w:pos="5760"/>
        </w:tabs>
        <w:suppressAutoHyphens w:val="0"/>
        <w:spacing w:line="240" w:lineRule="auto"/>
        <w:ind w:right="-46"/>
        <w:rPr>
          <w:szCs w:val="22"/>
        </w:rPr>
      </w:pPr>
      <w:r>
        <w:rPr>
          <w:szCs w:val="22"/>
        </w:rPr>
        <w:t>To use an electronic tracking</w:t>
      </w:r>
      <w:r w:rsidR="00A30F58">
        <w:rPr>
          <w:szCs w:val="22"/>
        </w:rPr>
        <w:t xml:space="preserve"> syst</w:t>
      </w:r>
      <w:r>
        <w:rPr>
          <w:szCs w:val="22"/>
        </w:rPr>
        <w:t>em to manage incidents.</w:t>
      </w:r>
    </w:p>
    <w:p w:rsidR="00543622" w:rsidRPr="00543622" w:rsidRDefault="00543622" w:rsidP="00543622">
      <w:pPr>
        <w:widowControl w:val="0"/>
        <w:numPr>
          <w:ilvl w:val="0"/>
          <w:numId w:val="4"/>
        </w:numPr>
        <w:tabs>
          <w:tab w:val="clear" w:pos="576"/>
          <w:tab w:val="clear" w:pos="1152"/>
          <w:tab w:val="clear" w:pos="1728"/>
          <w:tab w:val="clear" w:pos="5760"/>
        </w:tabs>
        <w:suppressAutoHyphens w:val="0"/>
        <w:spacing w:line="240" w:lineRule="auto"/>
        <w:ind w:right="-46"/>
        <w:rPr>
          <w:szCs w:val="22"/>
        </w:rPr>
      </w:pPr>
      <w:r w:rsidRPr="00543622">
        <w:rPr>
          <w:szCs w:val="22"/>
        </w:rPr>
        <w:t>Storage management and migration planning</w:t>
      </w:r>
    </w:p>
    <w:p w:rsidR="007308C9" w:rsidRDefault="00BA1361">
      <w:pPr>
        <w:widowControl w:val="0"/>
        <w:numPr>
          <w:ilvl w:val="0"/>
          <w:numId w:val="4"/>
        </w:numPr>
        <w:tabs>
          <w:tab w:val="clear" w:pos="576"/>
          <w:tab w:val="clear" w:pos="1152"/>
          <w:tab w:val="clear" w:pos="1728"/>
          <w:tab w:val="clear" w:pos="5760"/>
        </w:tabs>
        <w:suppressAutoHyphens w:val="0"/>
        <w:spacing w:line="240" w:lineRule="auto"/>
        <w:ind w:right="-46"/>
        <w:rPr>
          <w:szCs w:val="22"/>
        </w:rPr>
      </w:pPr>
      <w:r w:rsidRPr="00BA1361">
        <w:rPr>
          <w:szCs w:val="22"/>
        </w:rPr>
        <w:t>Application software/patching in all environments as needed</w:t>
      </w:r>
    </w:p>
    <w:p w:rsidR="00EB0C34" w:rsidRDefault="00543622">
      <w:pPr>
        <w:widowControl w:val="0"/>
        <w:numPr>
          <w:ilvl w:val="0"/>
          <w:numId w:val="4"/>
        </w:numPr>
        <w:tabs>
          <w:tab w:val="clear" w:pos="576"/>
          <w:tab w:val="clear" w:pos="1152"/>
          <w:tab w:val="clear" w:pos="1728"/>
          <w:tab w:val="clear" w:pos="5760"/>
        </w:tabs>
        <w:suppressAutoHyphens w:val="0"/>
        <w:spacing w:line="240" w:lineRule="auto"/>
        <w:ind w:right="-46"/>
        <w:rPr>
          <w:szCs w:val="22"/>
        </w:rPr>
      </w:pPr>
      <w:r w:rsidRPr="00543622">
        <w:rPr>
          <w:szCs w:val="22"/>
        </w:rPr>
        <w:t>Management of scripting techniques to automate processes</w:t>
      </w:r>
    </w:p>
    <w:p w:rsidR="00EB0C34" w:rsidRDefault="00153CB1">
      <w:pPr>
        <w:widowControl w:val="0"/>
        <w:numPr>
          <w:ilvl w:val="0"/>
          <w:numId w:val="4"/>
        </w:numPr>
        <w:tabs>
          <w:tab w:val="clear" w:pos="576"/>
          <w:tab w:val="clear" w:pos="1152"/>
          <w:tab w:val="clear" w:pos="1728"/>
          <w:tab w:val="clear" w:pos="5760"/>
        </w:tabs>
        <w:suppressAutoHyphens w:val="0"/>
        <w:spacing w:line="240" w:lineRule="auto"/>
        <w:ind w:right="-46"/>
        <w:rPr>
          <w:szCs w:val="22"/>
        </w:rPr>
      </w:pPr>
      <w:r>
        <w:rPr>
          <w:szCs w:val="22"/>
        </w:rPr>
        <w:t>Adherence</w:t>
      </w:r>
      <w:r w:rsidR="006A276C">
        <w:rPr>
          <w:szCs w:val="22"/>
        </w:rPr>
        <w:t xml:space="preserve"> to the recommended deployment, configuration, and set-up methodologies for all system instances</w:t>
      </w:r>
    </w:p>
    <w:p w:rsidR="00543622" w:rsidRPr="00543622" w:rsidRDefault="006A276C" w:rsidP="00543622">
      <w:pPr>
        <w:widowControl w:val="0"/>
        <w:numPr>
          <w:ilvl w:val="0"/>
          <w:numId w:val="4"/>
        </w:numPr>
        <w:tabs>
          <w:tab w:val="clear" w:pos="576"/>
          <w:tab w:val="clear" w:pos="1152"/>
          <w:tab w:val="clear" w:pos="1728"/>
          <w:tab w:val="clear" w:pos="5760"/>
        </w:tabs>
        <w:suppressAutoHyphens w:val="0"/>
        <w:spacing w:line="240" w:lineRule="auto"/>
        <w:ind w:right="-46"/>
        <w:rPr>
          <w:szCs w:val="22"/>
        </w:rPr>
      </w:pPr>
      <w:r>
        <w:rPr>
          <w:szCs w:val="22"/>
        </w:rPr>
        <w:t>Work closely with any external vendors and/or internal department</w:t>
      </w:r>
      <w:r w:rsidR="00543622" w:rsidRPr="00543622">
        <w:rPr>
          <w:szCs w:val="22"/>
        </w:rPr>
        <w:t xml:space="preserve"> contacts to ensure the efficient running of applications in testing and production environments</w:t>
      </w:r>
    </w:p>
    <w:p w:rsidR="00543622" w:rsidRPr="00543622" w:rsidRDefault="00543622" w:rsidP="00543622">
      <w:pPr>
        <w:widowControl w:val="0"/>
        <w:numPr>
          <w:ilvl w:val="0"/>
          <w:numId w:val="4"/>
        </w:numPr>
        <w:tabs>
          <w:tab w:val="clear" w:pos="576"/>
          <w:tab w:val="clear" w:pos="1152"/>
          <w:tab w:val="clear" w:pos="1728"/>
          <w:tab w:val="clear" w:pos="5760"/>
        </w:tabs>
        <w:suppressAutoHyphens w:val="0"/>
        <w:spacing w:line="240" w:lineRule="auto"/>
        <w:ind w:right="-46"/>
        <w:rPr>
          <w:szCs w:val="22"/>
        </w:rPr>
      </w:pPr>
      <w:r w:rsidRPr="00543622">
        <w:rPr>
          <w:szCs w:val="22"/>
        </w:rPr>
        <w:t>Perform performance analysis, reporting, configuration and tuning</w:t>
      </w:r>
    </w:p>
    <w:p w:rsidR="00543622" w:rsidRPr="00543622" w:rsidRDefault="00543622" w:rsidP="00543622">
      <w:pPr>
        <w:widowControl w:val="0"/>
        <w:numPr>
          <w:ilvl w:val="0"/>
          <w:numId w:val="4"/>
        </w:numPr>
        <w:tabs>
          <w:tab w:val="clear" w:pos="576"/>
          <w:tab w:val="clear" w:pos="1152"/>
          <w:tab w:val="clear" w:pos="1728"/>
          <w:tab w:val="clear" w:pos="5760"/>
        </w:tabs>
        <w:suppressAutoHyphens w:val="0"/>
        <w:spacing w:line="240" w:lineRule="auto"/>
        <w:ind w:right="-46"/>
        <w:rPr>
          <w:szCs w:val="22"/>
        </w:rPr>
      </w:pPr>
      <w:r w:rsidRPr="00543622">
        <w:rPr>
          <w:szCs w:val="22"/>
        </w:rPr>
        <w:t>Work to ensure maximum availability of all systems</w:t>
      </w:r>
    </w:p>
    <w:p w:rsidR="00543622" w:rsidRPr="00543622" w:rsidRDefault="008A12E3" w:rsidP="00543622">
      <w:pPr>
        <w:widowControl w:val="0"/>
        <w:numPr>
          <w:ilvl w:val="0"/>
          <w:numId w:val="4"/>
        </w:numPr>
        <w:tabs>
          <w:tab w:val="clear" w:pos="576"/>
          <w:tab w:val="clear" w:pos="1152"/>
          <w:tab w:val="clear" w:pos="1728"/>
          <w:tab w:val="clear" w:pos="5760"/>
        </w:tabs>
        <w:suppressAutoHyphens w:val="0"/>
        <w:spacing w:line="240" w:lineRule="auto"/>
        <w:ind w:right="-46"/>
        <w:rPr>
          <w:szCs w:val="22"/>
        </w:rPr>
      </w:pPr>
      <w:r>
        <w:rPr>
          <w:szCs w:val="22"/>
        </w:rPr>
        <w:t>Support the</w:t>
      </w:r>
      <w:r w:rsidR="00543622" w:rsidRPr="00543622">
        <w:rPr>
          <w:szCs w:val="22"/>
        </w:rPr>
        <w:t xml:space="preserve"> overall technical strategy as it relates to expansion, growth and interoperability of the </w:t>
      </w:r>
      <w:r w:rsidR="00917C2B">
        <w:rPr>
          <w:szCs w:val="22"/>
        </w:rPr>
        <w:t>Library’s infrastructure</w:t>
      </w:r>
    </w:p>
    <w:p w:rsidR="00543622" w:rsidRDefault="00543622" w:rsidP="00543622">
      <w:pPr>
        <w:widowControl w:val="0"/>
        <w:numPr>
          <w:ilvl w:val="0"/>
          <w:numId w:val="4"/>
        </w:numPr>
        <w:tabs>
          <w:tab w:val="clear" w:pos="576"/>
          <w:tab w:val="clear" w:pos="1152"/>
          <w:tab w:val="clear" w:pos="1728"/>
          <w:tab w:val="clear" w:pos="5760"/>
        </w:tabs>
        <w:suppressAutoHyphens w:val="0"/>
        <w:spacing w:line="240" w:lineRule="auto"/>
        <w:ind w:right="-46"/>
        <w:rPr>
          <w:szCs w:val="22"/>
        </w:rPr>
      </w:pPr>
      <w:r w:rsidRPr="00543622">
        <w:rPr>
          <w:szCs w:val="22"/>
        </w:rPr>
        <w:t xml:space="preserve">Create and maintain technical documentation </w:t>
      </w:r>
      <w:r w:rsidR="00145BD0">
        <w:rPr>
          <w:szCs w:val="22"/>
        </w:rPr>
        <w:t>on</w:t>
      </w:r>
      <w:r w:rsidRPr="00543622">
        <w:rPr>
          <w:szCs w:val="22"/>
        </w:rPr>
        <w:t xml:space="preserve"> applications and processes.</w:t>
      </w:r>
    </w:p>
    <w:p w:rsidR="007308C9" w:rsidRDefault="007308C9">
      <w:pPr>
        <w:widowControl w:val="0"/>
        <w:tabs>
          <w:tab w:val="clear" w:pos="576"/>
          <w:tab w:val="clear" w:pos="1152"/>
          <w:tab w:val="clear" w:pos="1728"/>
          <w:tab w:val="clear" w:pos="5760"/>
        </w:tabs>
        <w:suppressAutoHyphens w:val="0"/>
        <w:spacing w:line="240" w:lineRule="auto"/>
        <w:ind w:right="-46"/>
        <w:rPr>
          <w:rFonts w:cs="Arial"/>
          <w:szCs w:val="22"/>
        </w:rPr>
      </w:pPr>
    </w:p>
    <w:p w:rsidR="007F584C" w:rsidRPr="00543622" w:rsidRDefault="00BA1361" w:rsidP="00B64800">
      <w:pPr>
        <w:ind w:right="-46"/>
        <w:rPr>
          <w:rFonts w:cs="Arial"/>
          <w:szCs w:val="22"/>
        </w:rPr>
      </w:pPr>
      <w:r w:rsidRPr="00BA1361">
        <w:rPr>
          <w:rFonts w:cs="Arial"/>
          <w:szCs w:val="22"/>
        </w:rPr>
        <w:t xml:space="preserve">Other duties: </w:t>
      </w:r>
    </w:p>
    <w:p w:rsidR="00A30F58" w:rsidRPr="000C29CE" w:rsidRDefault="00BA1361" w:rsidP="00682AFF">
      <w:pPr>
        <w:numPr>
          <w:ilvl w:val="0"/>
          <w:numId w:val="5"/>
        </w:numPr>
        <w:tabs>
          <w:tab w:val="clear" w:pos="576"/>
          <w:tab w:val="clear" w:pos="1152"/>
          <w:tab w:val="clear" w:pos="1728"/>
          <w:tab w:val="clear" w:pos="5760"/>
        </w:tabs>
        <w:suppressAutoHyphens w:val="0"/>
        <w:spacing w:line="240" w:lineRule="auto"/>
        <w:ind w:right="-46"/>
        <w:rPr>
          <w:szCs w:val="22"/>
        </w:rPr>
      </w:pPr>
      <w:r w:rsidRPr="00BA1361">
        <w:rPr>
          <w:szCs w:val="22"/>
        </w:rPr>
        <w:t>Working closely with other staff wit</w:t>
      </w:r>
      <w:r w:rsidRPr="00BA1361">
        <w:rPr>
          <w:rFonts w:cs="Arial"/>
          <w:szCs w:val="22"/>
        </w:rPr>
        <w:t>h</w:t>
      </w:r>
      <w:r w:rsidRPr="00BA1361">
        <w:rPr>
          <w:szCs w:val="22"/>
        </w:rPr>
        <w:t>in t</w:t>
      </w:r>
      <w:r w:rsidR="00A30F58" w:rsidRPr="000C29CE">
        <w:rPr>
          <w:szCs w:val="22"/>
        </w:rPr>
        <w:t xml:space="preserve">he </w:t>
      </w:r>
      <w:r w:rsidR="00157622">
        <w:rPr>
          <w:szCs w:val="22"/>
        </w:rPr>
        <w:t>Libraries</w:t>
      </w:r>
      <w:r w:rsidR="00157622" w:rsidRPr="000C29CE">
        <w:rPr>
          <w:szCs w:val="22"/>
        </w:rPr>
        <w:t xml:space="preserve"> </w:t>
      </w:r>
      <w:r w:rsidR="00A30F58" w:rsidRPr="000C29CE">
        <w:rPr>
          <w:szCs w:val="22"/>
        </w:rPr>
        <w:t>to provide a cohesive and responsive service.</w:t>
      </w:r>
    </w:p>
    <w:p w:rsidR="00A30F58" w:rsidRPr="000C29CE" w:rsidRDefault="00A30F58" w:rsidP="00682AFF">
      <w:pPr>
        <w:numPr>
          <w:ilvl w:val="0"/>
          <w:numId w:val="5"/>
        </w:numPr>
        <w:tabs>
          <w:tab w:val="clear" w:pos="576"/>
          <w:tab w:val="clear" w:pos="1152"/>
          <w:tab w:val="clear" w:pos="1728"/>
          <w:tab w:val="clear" w:pos="5760"/>
        </w:tabs>
        <w:suppressAutoHyphens w:val="0"/>
        <w:spacing w:line="240" w:lineRule="auto"/>
        <w:ind w:right="-46"/>
        <w:rPr>
          <w:szCs w:val="22"/>
        </w:rPr>
      </w:pPr>
      <w:r w:rsidRPr="000C29CE">
        <w:rPr>
          <w:szCs w:val="22"/>
        </w:rPr>
        <w:t>Compl</w:t>
      </w:r>
      <w:r>
        <w:rPr>
          <w:szCs w:val="22"/>
        </w:rPr>
        <w:t xml:space="preserve">iance </w:t>
      </w:r>
      <w:r w:rsidRPr="000C29CE">
        <w:rPr>
          <w:szCs w:val="22"/>
        </w:rPr>
        <w:t>with health and safety regulations.</w:t>
      </w:r>
    </w:p>
    <w:p w:rsidR="00A30F58" w:rsidRPr="000C29CE" w:rsidRDefault="00A30F58" w:rsidP="00682AFF">
      <w:pPr>
        <w:numPr>
          <w:ilvl w:val="0"/>
          <w:numId w:val="5"/>
        </w:numPr>
        <w:tabs>
          <w:tab w:val="clear" w:pos="576"/>
          <w:tab w:val="clear" w:pos="1152"/>
          <w:tab w:val="clear" w:pos="1728"/>
          <w:tab w:val="clear" w:pos="5760"/>
        </w:tabs>
        <w:suppressAutoHyphens w:val="0"/>
        <w:spacing w:line="240" w:lineRule="auto"/>
        <w:ind w:right="-46"/>
        <w:rPr>
          <w:szCs w:val="22"/>
        </w:rPr>
      </w:pPr>
      <w:r w:rsidRPr="000C29CE">
        <w:rPr>
          <w:szCs w:val="22"/>
        </w:rPr>
        <w:t>Compl</w:t>
      </w:r>
      <w:r>
        <w:rPr>
          <w:szCs w:val="22"/>
        </w:rPr>
        <w:t>iance</w:t>
      </w:r>
      <w:r w:rsidRPr="000C29CE">
        <w:rPr>
          <w:szCs w:val="22"/>
        </w:rPr>
        <w:t xml:space="preserve"> with the policies and procedures </w:t>
      </w:r>
      <w:r>
        <w:rPr>
          <w:szCs w:val="22"/>
        </w:rPr>
        <w:t xml:space="preserve">set out in the Handbook for </w:t>
      </w:r>
      <w:r w:rsidRPr="000C29CE">
        <w:rPr>
          <w:szCs w:val="22"/>
        </w:rPr>
        <w:t>Academic</w:t>
      </w:r>
      <w:r>
        <w:rPr>
          <w:szCs w:val="22"/>
        </w:rPr>
        <w:t>-related</w:t>
      </w:r>
      <w:r w:rsidRPr="000C29CE">
        <w:rPr>
          <w:szCs w:val="22"/>
        </w:rPr>
        <w:t xml:space="preserve"> staff.</w:t>
      </w:r>
    </w:p>
    <w:p w:rsidR="00A30F58" w:rsidRPr="000C29CE" w:rsidRDefault="00A30F58" w:rsidP="00682AFF">
      <w:pPr>
        <w:numPr>
          <w:ilvl w:val="0"/>
          <w:numId w:val="5"/>
        </w:numPr>
        <w:tabs>
          <w:tab w:val="clear" w:pos="576"/>
          <w:tab w:val="clear" w:pos="1152"/>
          <w:tab w:val="clear" w:pos="1728"/>
          <w:tab w:val="clear" w:pos="5760"/>
        </w:tabs>
        <w:suppressAutoHyphens w:val="0"/>
        <w:spacing w:line="240" w:lineRule="auto"/>
        <w:ind w:right="-46"/>
        <w:rPr>
          <w:b/>
          <w:bCs/>
          <w:szCs w:val="22"/>
        </w:rPr>
      </w:pPr>
      <w:r w:rsidRPr="000C29CE">
        <w:rPr>
          <w:szCs w:val="22"/>
        </w:rPr>
        <w:t>Any other duties that may be required from time to time commensurate with the grade of the job.</w:t>
      </w:r>
    </w:p>
    <w:p w:rsidR="00A30F58" w:rsidRPr="000C29CE" w:rsidRDefault="00A30F58" w:rsidP="00682AFF">
      <w:pPr>
        <w:numPr>
          <w:ilvl w:val="0"/>
          <w:numId w:val="5"/>
        </w:numPr>
        <w:tabs>
          <w:tab w:val="clear" w:pos="576"/>
          <w:tab w:val="clear" w:pos="1152"/>
          <w:tab w:val="clear" w:pos="1728"/>
          <w:tab w:val="clear" w:pos="5760"/>
        </w:tabs>
        <w:suppressAutoHyphens w:val="0"/>
        <w:spacing w:line="240" w:lineRule="auto"/>
        <w:ind w:right="-46"/>
        <w:rPr>
          <w:szCs w:val="22"/>
        </w:rPr>
      </w:pPr>
      <w:r w:rsidRPr="000C29CE">
        <w:rPr>
          <w:szCs w:val="22"/>
        </w:rPr>
        <w:t>Participate in a regular Staff Development Review</w:t>
      </w:r>
    </w:p>
    <w:p w:rsidR="007308C9" w:rsidRDefault="00A30F58">
      <w:pPr>
        <w:widowControl w:val="0"/>
        <w:numPr>
          <w:ilvl w:val="0"/>
          <w:numId w:val="5"/>
        </w:numPr>
        <w:tabs>
          <w:tab w:val="clear" w:pos="576"/>
          <w:tab w:val="clear" w:pos="1152"/>
          <w:tab w:val="clear" w:pos="1728"/>
          <w:tab w:val="clear" w:pos="5760"/>
        </w:tabs>
        <w:suppressAutoHyphens w:val="0"/>
        <w:spacing w:line="240" w:lineRule="auto"/>
        <w:ind w:right="-46"/>
        <w:rPr>
          <w:rFonts w:cs="Arial"/>
          <w:szCs w:val="22"/>
        </w:rPr>
      </w:pPr>
      <w:r w:rsidRPr="000C29CE">
        <w:rPr>
          <w:szCs w:val="22"/>
        </w:rPr>
        <w:t>Take advantage of appropriate training opportunities as these arise, in order to keep up to date with relevant skills and developments</w:t>
      </w:r>
    </w:p>
    <w:p w:rsidR="001B4197" w:rsidRPr="00543622" w:rsidRDefault="00BA1361" w:rsidP="001B4197">
      <w:pPr>
        <w:pStyle w:val="Heading2"/>
        <w:rPr>
          <w:kern w:val="32"/>
          <w:szCs w:val="22"/>
          <w:lang w:eastAsia="en-US"/>
        </w:rPr>
      </w:pPr>
      <w:r w:rsidRPr="00BA1361">
        <w:rPr>
          <w:szCs w:val="22"/>
        </w:rPr>
        <w:t xml:space="preserve">Selection criteria </w:t>
      </w:r>
    </w:p>
    <w:p w:rsidR="001B4197" w:rsidRDefault="00BA1361" w:rsidP="00B64800">
      <w:pPr>
        <w:pStyle w:val="ListParagraph"/>
        <w:ind w:left="0"/>
      </w:pPr>
      <w:r w:rsidRPr="00BA1361">
        <w:rPr>
          <w:szCs w:val="22"/>
        </w:rPr>
        <w:t xml:space="preserve">Candidates will be judged on the basis of the following criteria and their application should address </w:t>
      </w:r>
      <w:r w:rsidRPr="00BA1361">
        <w:rPr>
          <w:b/>
          <w:szCs w:val="22"/>
        </w:rPr>
        <w:t>each point</w:t>
      </w:r>
      <w:r w:rsidRPr="00BA1361">
        <w:rPr>
          <w:szCs w:val="22"/>
        </w:rPr>
        <w:t xml:space="preserve"> </w:t>
      </w:r>
      <w:r w:rsidRPr="00BA1361">
        <w:rPr>
          <w:rFonts w:cs="Arial"/>
          <w:szCs w:val="22"/>
        </w:rPr>
        <w:t>t</w:t>
      </w:r>
      <w:r w:rsidR="007F584C" w:rsidRPr="007F584C">
        <w:t xml:space="preserve">o show how their experience and skills meet the criteria. Examples of </w:t>
      </w:r>
      <w:r w:rsidR="007F584C" w:rsidRPr="007F584C">
        <w:lastRenderedPageBreak/>
        <w:t>relevant experience and skills may have been gained through paid employment, voluntary/community work, domestic responsibilities, spare time activities or training.</w:t>
      </w:r>
    </w:p>
    <w:p w:rsidR="00B64800" w:rsidRPr="00B64800" w:rsidRDefault="00B64800" w:rsidP="00B64800">
      <w:pPr>
        <w:pStyle w:val="ListParagraph"/>
        <w:ind w:left="0"/>
        <w:rPr>
          <w:highlight w:val="yellow"/>
        </w:rPr>
      </w:pPr>
    </w:p>
    <w:p w:rsidR="001B4197" w:rsidRDefault="001B4197" w:rsidP="001B4197">
      <w:pPr>
        <w:pStyle w:val="Heading3"/>
      </w:pPr>
      <w:r>
        <w:t>Essential</w:t>
      </w:r>
    </w:p>
    <w:p w:rsidR="00D50D28" w:rsidRPr="004A0487" w:rsidRDefault="00D50D28" w:rsidP="00682AFF">
      <w:pPr>
        <w:numPr>
          <w:ilvl w:val="0"/>
          <w:numId w:val="6"/>
        </w:numPr>
        <w:tabs>
          <w:tab w:val="clear" w:pos="576"/>
          <w:tab w:val="clear" w:pos="1152"/>
          <w:tab w:val="clear" w:pos="1728"/>
          <w:tab w:val="clear" w:pos="5760"/>
        </w:tabs>
        <w:suppressAutoHyphens w:val="0"/>
        <w:spacing w:line="240" w:lineRule="auto"/>
      </w:pPr>
      <w:r w:rsidRPr="004A0487">
        <w:t>Educated to a degree level or equivalent experience / professional qualification.</w:t>
      </w:r>
    </w:p>
    <w:p w:rsidR="00D50D28" w:rsidRPr="004A0487" w:rsidRDefault="00A72C0D" w:rsidP="00682AFF">
      <w:pPr>
        <w:numPr>
          <w:ilvl w:val="0"/>
          <w:numId w:val="6"/>
        </w:numPr>
        <w:tabs>
          <w:tab w:val="clear" w:pos="576"/>
          <w:tab w:val="clear" w:pos="1152"/>
          <w:tab w:val="clear" w:pos="1728"/>
          <w:tab w:val="clear" w:pos="5760"/>
        </w:tabs>
        <w:suppressAutoHyphens w:val="0"/>
        <w:spacing w:line="240" w:lineRule="auto"/>
      </w:pPr>
      <w:r>
        <w:t>E</w:t>
      </w:r>
      <w:r w:rsidR="00D50D28" w:rsidRPr="004A0487">
        <w:t>xperience of administering UNIX</w:t>
      </w:r>
      <w:r w:rsidR="00157622">
        <w:t>/Linux</w:t>
      </w:r>
      <w:r w:rsidR="00D50D28" w:rsidRPr="004A0487">
        <w:t xml:space="preserve"> servers in a modern server support environment, carrying out standard tasks including server installation and configuration.</w:t>
      </w:r>
    </w:p>
    <w:p w:rsidR="007308C9" w:rsidRDefault="00A72C0D">
      <w:pPr>
        <w:numPr>
          <w:ilvl w:val="0"/>
          <w:numId w:val="6"/>
        </w:numPr>
        <w:tabs>
          <w:tab w:val="clear" w:pos="576"/>
          <w:tab w:val="clear" w:pos="1152"/>
          <w:tab w:val="clear" w:pos="1728"/>
          <w:tab w:val="clear" w:pos="5760"/>
        </w:tabs>
        <w:suppressAutoHyphens w:val="0"/>
        <w:spacing w:line="240" w:lineRule="auto"/>
      </w:pPr>
      <w:r>
        <w:t>E</w:t>
      </w:r>
      <w:r w:rsidR="00157622" w:rsidRPr="004A0487">
        <w:t xml:space="preserve">xperience of </w:t>
      </w:r>
      <w:r w:rsidR="004948B7">
        <w:rPr>
          <w:rFonts w:cs="Arial"/>
          <w:szCs w:val="22"/>
        </w:rPr>
        <w:t xml:space="preserve">virtual </w:t>
      </w:r>
      <w:r w:rsidR="008A12E3">
        <w:rPr>
          <w:rFonts w:cs="Arial"/>
          <w:szCs w:val="22"/>
        </w:rPr>
        <w:t xml:space="preserve">environment </w:t>
      </w:r>
      <w:r w:rsidR="004948B7">
        <w:rPr>
          <w:rFonts w:cs="Arial"/>
          <w:szCs w:val="22"/>
        </w:rPr>
        <w:t>(VMWare ESX) administration</w:t>
      </w:r>
      <w:r w:rsidR="00145BD0" w:rsidRPr="00145BD0">
        <w:t xml:space="preserve"> </w:t>
      </w:r>
      <w:r w:rsidR="00145BD0">
        <w:t>to deliver highly available servers.</w:t>
      </w:r>
    </w:p>
    <w:p w:rsidR="00D50D28" w:rsidRPr="004A0487" w:rsidRDefault="00D50D28" w:rsidP="00682AFF">
      <w:pPr>
        <w:numPr>
          <w:ilvl w:val="0"/>
          <w:numId w:val="6"/>
        </w:numPr>
        <w:tabs>
          <w:tab w:val="clear" w:pos="576"/>
          <w:tab w:val="clear" w:pos="1152"/>
          <w:tab w:val="clear" w:pos="1728"/>
          <w:tab w:val="clear" w:pos="5760"/>
        </w:tabs>
        <w:suppressAutoHyphens w:val="0"/>
        <w:spacing w:line="240" w:lineRule="auto"/>
      </w:pPr>
      <w:r w:rsidRPr="004A0487">
        <w:t xml:space="preserve">Demonstrable knowledge and practical experience of monitoring server systems to maintain service </w:t>
      </w:r>
      <w:r w:rsidR="00B64800">
        <w:t xml:space="preserve">availability and </w:t>
      </w:r>
      <w:r w:rsidRPr="004A0487">
        <w:t>reliability.</w:t>
      </w:r>
    </w:p>
    <w:p w:rsidR="008A12E3" w:rsidRDefault="00D50D28" w:rsidP="008A12E3">
      <w:pPr>
        <w:numPr>
          <w:ilvl w:val="0"/>
          <w:numId w:val="6"/>
        </w:numPr>
        <w:tabs>
          <w:tab w:val="clear" w:pos="576"/>
          <w:tab w:val="clear" w:pos="1152"/>
          <w:tab w:val="clear" w:pos="1728"/>
          <w:tab w:val="clear" w:pos="5760"/>
        </w:tabs>
        <w:suppressAutoHyphens w:val="0"/>
        <w:spacing w:line="240" w:lineRule="auto"/>
      </w:pPr>
      <w:r w:rsidRPr="004A0487">
        <w:t>Experience of maintaining server security through patching, system configuration, and monitoring.</w:t>
      </w:r>
    </w:p>
    <w:p w:rsidR="008A12E3" w:rsidRDefault="008A12E3" w:rsidP="008A12E3">
      <w:pPr>
        <w:numPr>
          <w:ilvl w:val="0"/>
          <w:numId w:val="6"/>
        </w:numPr>
        <w:tabs>
          <w:tab w:val="clear" w:pos="576"/>
          <w:tab w:val="clear" w:pos="1152"/>
          <w:tab w:val="clear" w:pos="1728"/>
          <w:tab w:val="clear" w:pos="5760"/>
        </w:tabs>
        <w:suppressAutoHyphens w:val="0"/>
        <w:spacing w:line="240" w:lineRule="auto"/>
      </w:pPr>
      <w:r w:rsidRPr="004A0487">
        <w:t>Ability to automate tasks within a UNIX</w:t>
      </w:r>
      <w:r>
        <w:t>/Linux</w:t>
      </w:r>
      <w:r w:rsidRPr="004A0487">
        <w:t xml:space="preserve"> environment using appropriate scripts</w:t>
      </w:r>
      <w:r>
        <w:t xml:space="preserve"> and tools</w:t>
      </w:r>
      <w:r w:rsidRPr="004A0487">
        <w:t>. (e.g. Perl, shell scripts</w:t>
      </w:r>
      <w:r>
        <w:t>, puppet</w:t>
      </w:r>
      <w:r w:rsidRPr="004A0487">
        <w:t>)</w:t>
      </w:r>
    </w:p>
    <w:p w:rsidR="00D50D28" w:rsidRPr="004A0487" w:rsidRDefault="008A12E3" w:rsidP="00682AFF">
      <w:pPr>
        <w:numPr>
          <w:ilvl w:val="0"/>
          <w:numId w:val="6"/>
        </w:numPr>
        <w:tabs>
          <w:tab w:val="clear" w:pos="576"/>
          <w:tab w:val="clear" w:pos="1152"/>
          <w:tab w:val="clear" w:pos="1728"/>
          <w:tab w:val="clear" w:pos="5760"/>
        </w:tabs>
        <w:suppressAutoHyphens w:val="0"/>
        <w:spacing w:line="240" w:lineRule="auto"/>
      </w:pPr>
      <w:r>
        <w:t>K</w:t>
      </w:r>
      <w:r w:rsidR="00D50D28" w:rsidRPr="004A0487">
        <w:t>nowledge of network</w:t>
      </w:r>
      <w:r w:rsidR="00D50D28">
        <w:t>ing technologies and</w:t>
      </w:r>
      <w:r w:rsidR="00D50D28" w:rsidRPr="004A0487">
        <w:t xml:space="preserve"> protocols, </w:t>
      </w:r>
      <w:r w:rsidR="00D50D28">
        <w:t>especially areas such as</w:t>
      </w:r>
      <w:r w:rsidR="00D50D28" w:rsidRPr="004A0487">
        <w:t xml:space="preserve"> TCP/IP,</w:t>
      </w:r>
      <w:r w:rsidR="00D50D28">
        <w:t xml:space="preserve"> IPv4, </w:t>
      </w:r>
      <w:r w:rsidR="00D50D28" w:rsidRPr="004A0487">
        <w:t xml:space="preserve">and of services such as </w:t>
      </w:r>
      <w:r w:rsidR="004948B7">
        <w:t xml:space="preserve">firewalls, </w:t>
      </w:r>
      <w:r w:rsidR="00D50D28" w:rsidRPr="004A0487">
        <w:t>DNS and DHCP.</w:t>
      </w:r>
    </w:p>
    <w:p w:rsidR="00D50D28" w:rsidRPr="004A0487" w:rsidRDefault="00D50D28" w:rsidP="00682AFF">
      <w:pPr>
        <w:numPr>
          <w:ilvl w:val="0"/>
          <w:numId w:val="6"/>
        </w:numPr>
        <w:tabs>
          <w:tab w:val="clear" w:pos="576"/>
          <w:tab w:val="clear" w:pos="1152"/>
          <w:tab w:val="clear" w:pos="1728"/>
          <w:tab w:val="clear" w:pos="5760"/>
        </w:tabs>
        <w:suppressAutoHyphens w:val="0"/>
        <w:spacing w:line="240" w:lineRule="auto"/>
      </w:pPr>
      <w:r w:rsidRPr="004A0487">
        <w:t>Excellent logical diagnostic skills; ability to troubleshoot and resolve complex technical issues related to the work of the post.</w:t>
      </w:r>
    </w:p>
    <w:p w:rsidR="00D50D28" w:rsidRPr="004A0487" w:rsidRDefault="008A12E3" w:rsidP="00682AFF">
      <w:pPr>
        <w:numPr>
          <w:ilvl w:val="0"/>
          <w:numId w:val="6"/>
        </w:numPr>
        <w:tabs>
          <w:tab w:val="clear" w:pos="576"/>
          <w:tab w:val="clear" w:pos="1152"/>
          <w:tab w:val="clear" w:pos="1728"/>
          <w:tab w:val="clear" w:pos="5760"/>
        </w:tabs>
        <w:suppressAutoHyphens w:val="0"/>
        <w:spacing w:line="240" w:lineRule="auto"/>
      </w:pPr>
      <w:r>
        <w:t>Proven ability</w:t>
      </w:r>
      <w:r w:rsidR="00D50D28" w:rsidRPr="004A0487">
        <w:t xml:space="preserve"> to keep clear and accurate records related to the work of the post such as configuration documentation.</w:t>
      </w:r>
    </w:p>
    <w:p w:rsidR="00D50D28" w:rsidRPr="004A0487" w:rsidRDefault="00D50D28" w:rsidP="00682AFF">
      <w:pPr>
        <w:numPr>
          <w:ilvl w:val="0"/>
          <w:numId w:val="6"/>
        </w:numPr>
        <w:tabs>
          <w:tab w:val="clear" w:pos="576"/>
          <w:tab w:val="clear" w:pos="1152"/>
          <w:tab w:val="clear" w:pos="1728"/>
          <w:tab w:val="clear" w:pos="5760"/>
        </w:tabs>
        <w:suppressAutoHyphens w:val="0"/>
        <w:spacing w:line="240" w:lineRule="auto"/>
      </w:pPr>
      <w:r w:rsidRPr="004A0487">
        <w:t>Evidence of good organisational skills, self-motivation and ability to work on own initiative as well as contributing as an effective member of the team.</w:t>
      </w:r>
    </w:p>
    <w:p w:rsidR="00D50D28" w:rsidRPr="004A0487" w:rsidRDefault="00D50D28" w:rsidP="00682AFF">
      <w:pPr>
        <w:numPr>
          <w:ilvl w:val="0"/>
          <w:numId w:val="6"/>
        </w:numPr>
        <w:tabs>
          <w:tab w:val="clear" w:pos="576"/>
          <w:tab w:val="clear" w:pos="1152"/>
          <w:tab w:val="clear" w:pos="1728"/>
          <w:tab w:val="clear" w:pos="5760"/>
        </w:tabs>
        <w:suppressAutoHyphens w:val="0"/>
        <w:spacing w:line="240" w:lineRule="auto"/>
      </w:pPr>
      <w:r w:rsidRPr="004A0487">
        <w:t>Good interpersonal and communication skills, including the ability to work and communicate effectively with staff at all levels in the University, whether technical or non-technical.</w:t>
      </w:r>
    </w:p>
    <w:p w:rsidR="001B4197" w:rsidRDefault="00D50D28" w:rsidP="00682AFF">
      <w:pPr>
        <w:numPr>
          <w:ilvl w:val="0"/>
          <w:numId w:val="6"/>
        </w:numPr>
        <w:tabs>
          <w:tab w:val="clear" w:pos="576"/>
          <w:tab w:val="clear" w:pos="1152"/>
          <w:tab w:val="clear" w:pos="1728"/>
          <w:tab w:val="clear" w:pos="5760"/>
        </w:tabs>
        <w:suppressAutoHyphens w:val="0"/>
        <w:spacing w:line="240" w:lineRule="auto"/>
      </w:pPr>
      <w:r w:rsidRPr="00C211A8">
        <w:t>The skills and experience to become an effective member of the team as quickly as possible.</w:t>
      </w:r>
    </w:p>
    <w:p w:rsidR="00B64800" w:rsidRDefault="00B64800" w:rsidP="00B64800">
      <w:pPr>
        <w:tabs>
          <w:tab w:val="clear" w:pos="576"/>
          <w:tab w:val="clear" w:pos="1152"/>
          <w:tab w:val="clear" w:pos="1728"/>
          <w:tab w:val="clear" w:pos="5760"/>
        </w:tabs>
        <w:suppressAutoHyphens w:val="0"/>
        <w:spacing w:line="240" w:lineRule="auto"/>
        <w:ind w:left="360"/>
        <w:jc w:val="left"/>
      </w:pPr>
    </w:p>
    <w:p w:rsidR="00D50D28" w:rsidRPr="00B64800" w:rsidRDefault="001B4197" w:rsidP="00B64800">
      <w:pPr>
        <w:pStyle w:val="Heading3"/>
      </w:pPr>
      <w:r>
        <w:t xml:space="preserve">Desirable </w:t>
      </w:r>
    </w:p>
    <w:p w:rsidR="00EB0C34" w:rsidRDefault="008A12E3" w:rsidP="001A4EE2">
      <w:pPr>
        <w:numPr>
          <w:ilvl w:val="0"/>
          <w:numId w:val="7"/>
        </w:numPr>
        <w:tabs>
          <w:tab w:val="clear" w:pos="576"/>
          <w:tab w:val="clear" w:pos="1152"/>
          <w:tab w:val="clear" w:pos="1728"/>
          <w:tab w:val="clear" w:pos="5760"/>
        </w:tabs>
        <w:suppressAutoHyphens w:val="0"/>
        <w:spacing w:line="240" w:lineRule="auto"/>
        <w:ind w:left="714" w:hanging="357"/>
      </w:pPr>
      <w:r>
        <w:t>Experience of Tivoli Storage Manager (TSM)</w:t>
      </w:r>
    </w:p>
    <w:p w:rsidR="00EB0C34" w:rsidRDefault="00BA1361" w:rsidP="001A4EE2">
      <w:pPr>
        <w:pStyle w:val="BodyText0"/>
        <w:numPr>
          <w:ilvl w:val="0"/>
          <w:numId w:val="7"/>
        </w:numPr>
        <w:spacing w:after="0"/>
        <w:ind w:left="714" w:hanging="357"/>
        <w:rPr>
          <w:rFonts w:ascii="Arial" w:hAnsi="Arial" w:cs="Arial"/>
          <w:sz w:val="22"/>
          <w:szCs w:val="22"/>
        </w:rPr>
      </w:pPr>
      <w:r w:rsidRPr="00BA1361">
        <w:rPr>
          <w:rFonts w:ascii="Arial" w:hAnsi="Arial" w:cs="Arial"/>
          <w:sz w:val="22"/>
          <w:szCs w:val="22"/>
        </w:rPr>
        <w:t>Ubuntu</w:t>
      </w:r>
      <w:r w:rsidR="0042014A">
        <w:rPr>
          <w:rFonts w:ascii="Arial" w:hAnsi="Arial" w:cs="Arial"/>
          <w:sz w:val="22"/>
          <w:szCs w:val="22"/>
        </w:rPr>
        <w:t>/RHEL</w:t>
      </w:r>
      <w:r w:rsidRPr="00BA1361">
        <w:rPr>
          <w:rFonts w:ascii="Arial" w:hAnsi="Arial" w:cs="Arial"/>
          <w:sz w:val="22"/>
          <w:szCs w:val="22"/>
        </w:rPr>
        <w:t xml:space="preserve"> system administration including repository management</w:t>
      </w:r>
    </w:p>
    <w:p w:rsidR="007308C9" w:rsidRDefault="00BA1361" w:rsidP="001A4EE2">
      <w:pPr>
        <w:pStyle w:val="BodyText0"/>
        <w:numPr>
          <w:ilvl w:val="0"/>
          <w:numId w:val="7"/>
        </w:numPr>
        <w:spacing w:after="0"/>
        <w:rPr>
          <w:rFonts w:ascii="Arial" w:hAnsi="Arial" w:cs="Arial"/>
          <w:sz w:val="22"/>
          <w:szCs w:val="22"/>
        </w:rPr>
      </w:pPr>
      <w:r w:rsidRPr="00BA1361">
        <w:rPr>
          <w:rFonts w:ascii="Arial" w:hAnsi="Arial" w:cs="Arial"/>
          <w:sz w:val="22"/>
          <w:szCs w:val="22"/>
        </w:rPr>
        <w:t>Source code control systems – TRAC, SVN, GitHub</w:t>
      </w:r>
    </w:p>
    <w:p w:rsidR="007308C9" w:rsidRDefault="00BA1361" w:rsidP="001A4EE2">
      <w:pPr>
        <w:pStyle w:val="BodyText0"/>
        <w:numPr>
          <w:ilvl w:val="0"/>
          <w:numId w:val="7"/>
        </w:numPr>
        <w:spacing w:after="0"/>
        <w:rPr>
          <w:rFonts w:ascii="Arial" w:hAnsi="Arial" w:cs="Arial"/>
          <w:sz w:val="22"/>
          <w:szCs w:val="22"/>
        </w:rPr>
      </w:pPr>
      <w:r w:rsidRPr="00BA1361">
        <w:rPr>
          <w:rFonts w:ascii="Arial" w:hAnsi="Arial" w:cs="Arial"/>
          <w:sz w:val="22"/>
          <w:szCs w:val="22"/>
        </w:rPr>
        <w:t>Conventional web technologies (Apache, Tomcat, Jetty, AJAX)</w:t>
      </w:r>
    </w:p>
    <w:p w:rsidR="007308C9" w:rsidRDefault="00431932" w:rsidP="001A4EE2">
      <w:pPr>
        <w:pStyle w:val="BodyText0"/>
        <w:numPr>
          <w:ilvl w:val="0"/>
          <w:numId w:val="7"/>
        </w:numPr>
        <w:spacing w:after="0"/>
        <w:rPr>
          <w:rFonts w:ascii="Arial" w:hAnsi="Arial" w:cs="Arial"/>
          <w:sz w:val="22"/>
          <w:szCs w:val="22"/>
        </w:rPr>
      </w:pPr>
      <w:r>
        <w:rPr>
          <w:rFonts w:ascii="Arial" w:hAnsi="Arial" w:cs="Arial"/>
          <w:sz w:val="22"/>
          <w:szCs w:val="22"/>
        </w:rPr>
        <w:t>Experience with NFS</w:t>
      </w:r>
    </w:p>
    <w:p w:rsidR="007308C9" w:rsidRDefault="00BA1361" w:rsidP="001A4EE2">
      <w:pPr>
        <w:pStyle w:val="BodyText0"/>
        <w:numPr>
          <w:ilvl w:val="0"/>
          <w:numId w:val="7"/>
        </w:numPr>
        <w:spacing w:after="0"/>
        <w:rPr>
          <w:rFonts w:ascii="Arial" w:hAnsi="Arial" w:cs="Arial"/>
          <w:sz w:val="22"/>
          <w:szCs w:val="22"/>
        </w:rPr>
      </w:pPr>
      <w:r w:rsidRPr="00BA1361">
        <w:rPr>
          <w:rFonts w:ascii="Arial" w:hAnsi="Arial" w:cs="Arial"/>
          <w:sz w:val="22"/>
          <w:szCs w:val="22"/>
        </w:rPr>
        <w:t>Familiarity with the use and operation of Integrated Library Systems</w:t>
      </w:r>
    </w:p>
    <w:p w:rsidR="007308C9" w:rsidRDefault="00BA1361" w:rsidP="001A4EE2">
      <w:pPr>
        <w:numPr>
          <w:ilvl w:val="0"/>
          <w:numId w:val="7"/>
        </w:numPr>
        <w:tabs>
          <w:tab w:val="clear" w:pos="576"/>
          <w:tab w:val="clear" w:pos="1152"/>
          <w:tab w:val="clear" w:pos="1728"/>
          <w:tab w:val="clear" w:pos="5760"/>
        </w:tabs>
        <w:suppressAutoHyphens w:val="0"/>
        <w:spacing w:line="240" w:lineRule="auto"/>
        <w:ind w:left="714" w:hanging="357"/>
        <w:jc w:val="left"/>
        <w:rPr>
          <w:rFonts w:cs="Arial"/>
          <w:szCs w:val="22"/>
        </w:rPr>
      </w:pPr>
      <w:r w:rsidRPr="00BA1361">
        <w:rPr>
          <w:rFonts w:cs="Arial"/>
          <w:szCs w:val="22"/>
        </w:rPr>
        <w:t>ITIL Foundation qualification or higher</w:t>
      </w:r>
    </w:p>
    <w:p w:rsidR="007308C9" w:rsidRDefault="00BA1361" w:rsidP="001A4EE2">
      <w:pPr>
        <w:pStyle w:val="BodyText0"/>
        <w:numPr>
          <w:ilvl w:val="0"/>
          <w:numId w:val="7"/>
        </w:numPr>
        <w:spacing w:after="0"/>
        <w:rPr>
          <w:rFonts w:ascii="Arial" w:hAnsi="Arial" w:cs="Arial"/>
          <w:sz w:val="22"/>
          <w:szCs w:val="22"/>
        </w:rPr>
      </w:pPr>
      <w:r w:rsidRPr="00BA1361">
        <w:rPr>
          <w:rFonts w:ascii="Arial" w:hAnsi="Arial" w:cs="Arial"/>
          <w:sz w:val="22"/>
          <w:szCs w:val="22"/>
        </w:rPr>
        <w:t>An understanding of the project lifecycle and the principles of a formal Project Management Method e.g. Prince II</w:t>
      </w:r>
    </w:p>
    <w:p w:rsidR="007308C9" w:rsidRDefault="00BA1361" w:rsidP="001A4EE2">
      <w:pPr>
        <w:numPr>
          <w:ilvl w:val="0"/>
          <w:numId w:val="7"/>
        </w:numPr>
        <w:tabs>
          <w:tab w:val="clear" w:pos="576"/>
          <w:tab w:val="clear" w:pos="1152"/>
          <w:tab w:val="clear" w:pos="1728"/>
          <w:tab w:val="clear" w:pos="5760"/>
        </w:tabs>
        <w:suppressAutoHyphens w:val="0"/>
        <w:spacing w:line="240" w:lineRule="auto"/>
        <w:ind w:left="714" w:hanging="357"/>
        <w:jc w:val="left"/>
        <w:rPr>
          <w:rFonts w:cs="Arial"/>
          <w:szCs w:val="22"/>
        </w:rPr>
      </w:pPr>
      <w:r w:rsidRPr="00BA1361">
        <w:rPr>
          <w:rFonts w:cs="Arial"/>
          <w:szCs w:val="22"/>
        </w:rPr>
        <w:t>Familiarity with the UK academic computing environment or similar</w:t>
      </w:r>
    </w:p>
    <w:p w:rsidR="007308C9" w:rsidRDefault="00BA1361" w:rsidP="001A4EE2">
      <w:pPr>
        <w:numPr>
          <w:ilvl w:val="0"/>
          <w:numId w:val="7"/>
        </w:numPr>
        <w:tabs>
          <w:tab w:val="clear" w:pos="576"/>
          <w:tab w:val="clear" w:pos="1152"/>
          <w:tab w:val="clear" w:pos="1728"/>
          <w:tab w:val="clear" w:pos="5760"/>
        </w:tabs>
        <w:suppressAutoHyphens w:val="0"/>
        <w:spacing w:line="240" w:lineRule="auto"/>
        <w:ind w:left="714" w:hanging="357"/>
        <w:jc w:val="left"/>
        <w:rPr>
          <w:rFonts w:cs="Arial"/>
          <w:szCs w:val="22"/>
        </w:rPr>
      </w:pPr>
      <w:r w:rsidRPr="00BA1361">
        <w:rPr>
          <w:rFonts w:cs="Arial"/>
          <w:szCs w:val="22"/>
        </w:rPr>
        <w:t>Experience in exercising warranty and maintenance agreements with suppliers and third parties.</w:t>
      </w:r>
    </w:p>
    <w:p w:rsidR="007308C9" w:rsidRDefault="00BA1361" w:rsidP="001A4EE2">
      <w:pPr>
        <w:pStyle w:val="BodyText0"/>
        <w:numPr>
          <w:ilvl w:val="0"/>
          <w:numId w:val="7"/>
        </w:numPr>
        <w:spacing w:after="0"/>
        <w:rPr>
          <w:rFonts w:ascii="Arial" w:hAnsi="Arial" w:cs="Arial"/>
          <w:sz w:val="22"/>
          <w:szCs w:val="22"/>
        </w:rPr>
      </w:pPr>
      <w:r w:rsidRPr="00BA1361">
        <w:rPr>
          <w:rFonts w:ascii="Arial" w:hAnsi="Arial" w:cs="Arial"/>
          <w:sz w:val="22"/>
          <w:szCs w:val="22"/>
        </w:rPr>
        <w:t>A sound understanding of IT trends and future technologies necessary to assist in planning future developments.</w:t>
      </w:r>
    </w:p>
    <w:p w:rsidR="00D061E0" w:rsidRPr="001B4197" w:rsidRDefault="00D061E0" w:rsidP="00D061E0">
      <w:pPr>
        <w:pStyle w:val="Heading2"/>
        <w:rPr>
          <w:sz w:val="24"/>
          <w:szCs w:val="24"/>
        </w:rPr>
      </w:pPr>
      <w:r w:rsidRPr="001B4197">
        <w:rPr>
          <w:sz w:val="24"/>
          <w:szCs w:val="24"/>
        </w:rPr>
        <w:t xml:space="preserve">Working at </w:t>
      </w:r>
      <w:r w:rsidR="00B91B46" w:rsidRPr="001B4197">
        <w:rPr>
          <w:sz w:val="24"/>
          <w:szCs w:val="24"/>
        </w:rPr>
        <w:t>the University of Oxford</w:t>
      </w:r>
    </w:p>
    <w:p w:rsidR="00520FAB" w:rsidRDefault="00D061E0" w:rsidP="00D061E0">
      <w:pPr>
        <w:pStyle w:val="Bodytext"/>
        <w:rPr>
          <w:rFonts w:cs="Arial"/>
          <w:szCs w:val="22"/>
        </w:rPr>
      </w:pPr>
      <w:r w:rsidRPr="00A547F0">
        <w:rPr>
          <w:rFonts w:cs="Arial"/>
          <w:szCs w:val="22"/>
        </w:rPr>
        <w:t>For further information about working at Oxford,</w:t>
      </w:r>
      <w:r w:rsidR="001B4197">
        <w:rPr>
          <w:rFonts w:cs="Arial"/>
          <w:szCs w:val="22"/>
        </w:rPr>
        <w:t xml:space="preserve"> </w:t>
      </w:r>
      <w:r w:rsidRPr="00A547F0">
        <w:rPr>
          <w:rFonts w:cs="Arial"/>
          <w:szCs w:val="22"/>
        </w:rPr>
        <w:t xml:space="preserve">please see: </w:t>
      </w:r>
      <w:r w:rsidR="005908CF">
        <w:rPr>
          <w:rFonts w:cs="Arial"/>
          <w:szCs w:val="22"/>
        </w:rPr>
        <w:t xml:space="preserve"> </w:t>
      </w:r>
    </w:p>
    <w:p w:rsidR="00D061E0" w:rsidRPr="001B4197" w:rsidRDefault="002B6319" w:rsidP="00D061E0">
      <w:pPr>
        <w:pStyle w:val="Bodytext"/>
        <w:rPr>
          <w:color w:val="FF0000"/>
        </w:rPr>
      </w:pPr>
      <w:hyperlink r:id="rId10" w:history="1">
        <w:r w:rsidR="00D061E0" w:rsidRPr="00A547F0">
          <w:rPr>
            <w:rStyle w:val="Hyperlink"/>
            <w:rFonts w:cs="Arial"/>
            <w:szCs w:val="22"/>
          </w:rPr>
          <w:t>http://www.ox.ac.uk/about_the_university/jobs/professionalandmanagement/</w:t>
        </w:r>
      </w:hyperlink>
    </w:p>
    <w:p w:rsidR="007E58EB" w:rsidRPr="00A547F0" w:rsidRDefault="007E58EB" w:rsidP="009C2D3E">
      <w:pPr>
        <w:pStyle w:val="Heading2"/>
        <w:keepNext/>
        <w:keepLines/>
        <w:rPr>
          <w:sz w:val="22"/>
          <w:szCs w:val="22"/>
        </w:rPr>
      </w:pPr>
      <w:r w:rsidRPr="00A547F0">
        <w:rPr>
          <w:sz w:val="22"/>
          <w:szCs w:val="22"/>
        </w:rPr>
        <w:lastRenderedPageBreak/>
        <w:t>How</w:t>
      </w:r>
      <w:r w:rsidRPr="00A547F0">
        <w:rPr>
          <w:b w:val="0"/>
          <w:bCs w:val="0"/>
          <w:sz w:val="22"/>
          <w:szCs w:val="22"/>
        </w:rPr>
        <w:t xml:space="preserve"> </w:t>
      </w:r>
      <w:r w:rsidRPr="00A547F0">
        <w:rPr>
          <w:sz w:val="22"/>
          <w:szCs w:val="22"/>
        </w:rPr>
        <w:t>to apply</w:t>
      </w:r>
    </w:p>
    <w:p w:rsidR="00520FAB" w:rsidRDefault="00D56331" w:rsidP="009C2D3E">
      <w:pPr>
        <w:keepNext/>
        <w:keepLines/>
        <w:rPr>
          <w:rFonts w:cs="Arial"/>
          <w:szCs w:val="22"/>
        </w:rPr>
      </w:pPr>
      <w:r w:rsidRPr="00A547F0">
        <w:rPr>
          <w:rFonts w:cs="Arial"/>
          <w:szCs w:val="22"/>
        </w:rPr>
        <w:t xml:space="preserve">If you consider that you meet the selection criteria, click on the </w:t>
      </w:r>
      <w:r w:rsidRPr="00A547F0">
        <w:rPr>
          <w:rFonts w:cs="Arial"/>
          <w:b/>
          <w:szCs w:val="22"/>
        </w:rPr>
        <w:t xml:space="preserve">Apply Now </w:t>
      </w:r>
      <w:r w:rsidRPr="00A547F0">
        <w:rPr>
          <w:rFonts w:cs="Arial"/>
          <w:szCs w:val="22"/>
        </w:rPr>
        <w:t xml:space="preserve">button on the ‘Job Details’ page and follow the on-screen instructions to register as a user. You will then be required to complete a number of screens with your application details, relating to your skills and experience. </w:t>
      </w:r>
      <w:r w:rsidR="00E53FFD" w:rsidRPr="00A547F0">
        <w:rPr>
          <w:rFonts w:cs="Arial"/>
          <w:szCs w:val="22"/>
        </w:rPr>
        <w:t xml:space="preserve">When prompted, please provide </w:t>
      </w:r>
      <w:r w:rsidR="00E53FFD" w:rsidRPr="009C2D3E">
        <w:rPr>
          <w:rFonts w:cs="Arial"/>
          <w:szCs w:val="22"/>
        </w:rPr>
        <w:t xml:space="preserve">details </w:t>
      </w:r>
      <w:r w:rsidR="005908CF" w:rsidRPr="009C2D3E">
        <w:rPr>
          <w:rFonts w:cs="Arial"/>
          <w:szCs w:val="22"/>
        </w:rPr>
        <w:t xml:space="preserve">of two </w:t>
      </w:r>
      <w:r w:rsidR="0009519B" w:rsidRPr="009C2D3E">
        <w:rPr>
          <w:rFonts w:cs="Arial"/>
          <w:szCs w:val="22"/>
        </w:rPr>
        <w:t>referees</w:t>
      </w:r>
      <w:r w:rsidR="0009519B" w:rsidRPr="00A547F0">
        <w:rPr>
          <w:rFonts w:cs="Arial"/>
          <w:szCs w:val="22"/>
        </w:rPr>
        <w:t xml:space="preserve"> and indicate whether we can contact them at this stage.</w:t>
      </w:r>
      <w:r w:rsidR="00E53FFD" w:rsidRPr="00A547F0">
        <w:rPr>
          <w:rFonts w:cs="Arial"/>
          <w:szCs w:val="22"/>
        </w:rPr>
        <w:t xml:space="preserve"> </w:t>
      </w:r>
      <w:r w:rsidRPr="00A547F0">
        <w:rPr>
          <w:rFonts w:cs="Arial"/>
          <w:szCs w:val="22"/>
        </w:rPr>
        <w:t xml:space="preserve">You will also be required to upload a supporting statement. </w:t>
      </w:r>
      <w:r w:rsidR="00520FAB">
        <w:rPr>
          <w:rFonts w:cs="Arial"/>
          <w:szCs w:val="22"/>
        </w:rPr>
        <w:t xml:space="preserve">A CV is not required as this </w:t>
      </w:r>
      <w:r w:rsidR="00520FAB" w:rsidRPr="00520FAB">
        <w:rPr>
          <w:rFonts w:cs="Arial"/>
          <w:szCs w:val="22"/>
        </w:rPr>
        <w:t xml:space="preserve">will only duplicate the information in the </w:t>
      </w:r>
      <w:r w:rsidR="00CA2A4E">
        <w:rPr>
          <w:rFonts w:cs="Arial"/>
          <w:szCs w:val="22"/>
        </w:rPr>
        <w:t xml:space="preserve">on-line </w:t>
      </w:r>
      <w:r w:rsidR="00520FAB" w:rsidRPr="00520FAB">
        <w:rPr>
          <w:rFonts w:cs="Arial"/>
          <w:szCs w:val="22"/>
        </w:rPr>
        <w:t>application</w:t>
      </w:r>
      <w:r w:rsidR="009C2D3E">
        <w:rPr>
          <w:rFonts w:cs="Arial"/>
          <w:szCs w:val="22"/>
        </w:rPr>
        <w:t>.</w:t>
      </w:r>
    </w:p>
    <w:p w:rsidR="00520FAB" w:rsidRDefault="00520FAB" w:rsidP="00D56331">
      <w:pPr>
        <w:rPr>
          <w:rFonts w:cs="Arial"/>
          <w:szCs w:val="22"/>
        </w:rPr>
      </w:pPr>
    </w:p>
    <w:p w:rsidR="00520FAB" w:rsidRDefault="00D061E0" w:rsidP="00520FAB">
      <w:pPr>
        <w:rPr>
          <w:rFonts w:cs="Arial"/>
          <w:szCs w:val="22"/>
        </w:rPr>
      </w:pPr>
      <w:r w:rsidRPr="00A547F0">
        <w:rPr>
          <w:rFonts w:cs="Arial"/>
          <w:szCs w:val="22"/>
        </w:rPr>
        <w:t xml:space="preserve">The supporting statement should describe what you have been doing over at least the last 10 years.  This may have been employment, education, or you may have taken time away from these activities in order to raise a family, care for a dependant, </w:t>
      </w:r>
      <w:r w:rsidR="00361ADB" w:rsidRPr="00A547F0">
        <w:rPr>
          <w:rFonts w:cs="Arial"/>
          <w:szCs w:val="22"/>
        </w:rPr>
        <w:t xml:space="preserve">or </w:t>
      </w:r>
      <w:r w:rsidRPr="00A547F0">
        <w:rPr>
          <w:rFonts w:cs="Arial"/>
          <w:szCs w:val="22"/>
        </w:rPr>
        <w:t>travel</w:t>
      </w:r>
      <w:r w:rsidR="00361ADB" w:rsidRPr="00A547F0">
        <w:rPr>
          <w:rFonts w:cs="Arial"/>
          <w:szCs w:val="22"/>
        </w:rPr>
        <w:t xml:space="preserve"> for example</w:t>
      </w:r>
      <w:r w:rsidRPr="00A547F0">
        <w:rPr>
          <w:rFonts w:cs="Arial"/>
          <w:szCs w:val="22"/>
        </w:rPr>
        <w:t xml:space="preserve">.  </w:t>
      </w:r>
    </w:p>
    <w:p w:rsidR="00520FAB" w:rsidRDefault="00520FAB" w:rsidP="00520FAB">
      <w:pPr>
        <w:rPr>
          <w:rFonts w:cs="Arial"/>
          <w:szCs w:val="22"/>
        </w:rPr>
      </w:pPr>
      <w:r w:rsidRPr="00520FAB">
        <w:rPr>
          <w:rFonts w:cs="Arial"/>
          <w:b/>
          <w:szCs w:val="22"/>
        </w:rPr>
        <w:t xml:space="preserve">Your supporting statement must also address </w:t>
      </w:r>
      <w:r w:rsidRPr="00520FAB">
        <w:rPr>
          <w:rFonts w:cs="Arial"/>
          <w:b/>
          <w:szCs w:val="22"/>
          <w:u w:val="single"/>
        </w:rPr>
        <w:t>each point</w:t>
      </w:r>
      <w:r w:rsidRPr="00520FAB">
        <w:rPr>
          <w:rFonts w:cs="Arial"/>
          <w:b/>
          <w:szCs w:val="22"/>
        </w:rPr>
        <w:t xml:space="preserve"> </w:t>
      </w:r>
      <w:r>
        <w:rPr>
          <w:rFonts w:cs="Arial"/>
          <w:b/>
          <w:szCs w:val="22"/>
        </w:rPr>
        <w:t xml:space="preserve">of the essential &amp; desirable selection criteria </w:t>
      </w:r>
      <w:r w:rsidRPr="00520FAB">
        <w:rPr>
          <w:rFonts w:cs="Arial"/>
          <w:b/>
          <w:szCs w:val="22"/>
        </w:rPr>
        <w:t>to demonstrate how your experience and skills meet the</w:t>
      </w:r>
      <w:r>
        <w:rPr>
          <w:rFonts w:cs="Arial"/>
          <w:b/>
          <w:szCs w:val="22"/>
        </w:rPr>
        <w:t>m.</w:t>
      </w:r>
      <w:r w:rsidRPr="00A547F0">
        <w:rPr>
          <w:rFonts w:cs="Arial"/>
          <w:szCs w:val="22"/>
        </w:rPr>
        <w:t xml:space="preserve"> </w:t>
      </w:r>
    </w:p>
    <w:p w:rsidR="00D061E0" w:rsidRPr="00A547F0" w:rsidRDefault="00D061E0" w:rsidP="00520FAB">
      <w:pPr>
        <w:rPr>
          <w:rFonts w:cs="Arial"/>
          <w:szCs w:val="22"/>
        </w:rPr>
      </w:pPr>
      <w:r w:rsidRPr="00A547F0">
        <w:rPr>
          <w:rFonts w:cs="Arial"/>
          <w:szCs w:val="22"/>
        </w:rPr>
        <w:t>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p>
    <w:p w:rsidR="00D061E0" w:rsidRDefault="00D061E0" w:rsidP="00D56331">
      <w:pPr>
        <w:rPr>
          <w:rFonts w:cs="Arial"/>
          <w:szCs w:val="22"/>
        </w:rPr>
      </w:pPr>
    </w:p>
    <w:p w:rsidR="00D56331" w:rsidRPr="00A547F0" w:rsidRDefault="00D56331" w:rsidP="00D56331">
      <w:pPr>
        <w:rPr>
          <w:rFonts w:cs="Arial"/>
          <w:szCs w:val="22"/>
        </w:rPr>
      </w:pPr>
      <w:r w:rsidRPr="00A547F0">
        <w:rPr>
          <w:rFonts w:cs="Arial"/>
          <w:szCs w:val="22"/>
        </w:rPr>
        <w:t xml:space="preserve">Please save all uploaded documents to show your name and the document type.  </w:t>
      </w:r>
    </w:p>
    <w:p w:rsidR="00D56331" w:rsidRPr="00A547F0" w:rsidRDefault="00D56331" w:rsidP="00D56331">
      <w:pPr>
        <w:rPr>
          <w:rFonts w:cs="Arial"/>
          <w:szCs w:val="22"/>
        </w:rPr>
      </w:pPr>
    </w:p>
    <w:p w:rsidR="00D56331" w:rsidRDefault="00D56331" w:rsidP="00D56331">
      <w:pPr>
        <w:rPr>
          <w:rFonts w:cs="Arial"/>
          <w:szCs w:val="22"/>
        </w:rPr>
      </w:pPr>
      <w:r w:rsidRPr="00A547F0">
        <w:rPr>
          <w:rFonts w:cs="Arial"/>
          <w:szCs w:val="22"/>
        </w:rPr>
        <w:t xml:space="preserve">All applications must be received by </w:t>
      </w:r>
      <w:r w:rsidRPr="00A547F0">
        <w:rPr>
          <w:rFonts w:cs="Arial"/>
          <w:b/>
          <w:szCs w:val="22"/>
        </w:rPr>
        <w:t>midday</w:t>
      </w:r>
      <w:r w:rsidRPr="00A547F0">
        <w:rPr>
          <w:rFonts w:cs="Arial"/>
          <w:szCs w:val="22"/>
        </w:rPr>
        <w:t xml:space="preserve"> on the closing date stated in the online advertisement.</w:t>
      </w:r>
    </w:p>
    <w:p w:rsidR="007424DD" w:rsidRDefault="007424DD" w:rsidP="007424DD">
      <w:pPr>
        <w:rPr>
          <w:rFonts w:cs="Arial"/>
          <w:szCs w:val="22"/>
        </w:rPr>
      </w:pPr>
    </w:p>
    <w:p w:rsidR="007424DD" w:rsidRDefault="007424DD" w:rsidP="007424DD">
      <w:pPr>
        <w:pStyle w:val="Default"/>
        <w:pBdr>
          <w:top w:val="single" w:sz="4" w:space="1" w:color="auto"/>
          <w:left w:val="single" w:sz="4" w:space="4" w:color="auto"/>
          <w:bottom w:val="single" w:sz="4" w:space="1" w:color="auto"/>
          <w:right w:val="single" w:sz="4" w:space="4" w:color="auto"/>
        </w:pBdr>
        <w:spacing w:after="240"/>
        <w:rPr>
          <w:i/>
          <w:sz w:val="22"/>
          <w:szCs w:val="22"/>
        </w:rPr>
      </w:pPr>
      <w:r w:rsidRPr="0086608A">
        <w:rPr>
          <w:b/>
          <w:sz w:val="22"/>
          <w:szCs w:val="22"/>
        </w:rPr>
        <w:t>Information for Priority Candidates</w:t>
      </w:r>
      <w:r w:rsidRPr="0086608A">
        <w:rPr>
          <w:b/>
          <w:sz w:val="22"/>
          <w:szCs w:val="22"/>
        </w:rPr>
        <w:br/>
      </w:r>
      <w:r w:rsidRPr="000C0A46">
        <w:rPr>
          <w:i/>
          <w:sz w:val="22"/>
          <w:szCs w:val="22"/>
        </w:rPr>
        <w:t xml:space="preserve">A priority candidate is a University employee who is seeking redeployment owing to the fact that he or she has 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w:t>
      </w:r>
      <w:r w:rsidRPr="000C0A46">
        <w:rPr>
          <w:i/>
          <w:sz w:val="22"/>
          <w:szCs w:val="22"/>
        </w:rPr>
        <w:t xml:space="preserve"> and this</w:t>
      </w:r>
      <w:r>
        <w:rPr>
          <w:i/>
          <w:sz w:val="22"/>
          <w:szCs w:val="22"/>
        </w:rPr>
        <w:t xml:space="preserve"> letter</w:t>
      </w:r>
      <w:r w:rsidRPr="000C0A46">
        <w:rPr>
          <w:i/>
          <w:sz w:val="22"/>
          <w:szCs w:val="22"/>
        </w:rPr>
        <w:t xml:space="preserve"> </w:t>
      </w:r>
      <w:r w:rsidRPr="000C0A46">
        <w:rPr>
          <w:b/>
          <w:i/>
          <w:sz w:val="22"/>
          <w:szCs w:val="22"/>
          <w:u w:val="single"/>
        </w:rPr>
        <w:t>must</w:t>
      </w:r>
      <w:r w:rsidRPr="000C0A46">
        <w:rPr>
          <w:i/>
          <w:sz w:val="22"/>
          <w:szCs w:val="22"/>
        </w:rPr>
        <w:t xml:space="preserve"> be attached to any application they submit. </w:t>
      </w:r>
    </w:p>
    <w:p w:rsidR="007424DD" w:rsidRDefault="007424DD" w:rsidP="007424DD">
      <w:pPr>
        <w:pStyle w:val="Default"/>
        <w:pBdr>
          <w:top w:val="single" w:sz="4" w:space="1" w:color="auto"/>
          <w:left w:val="single" w:sz="4" w:space="4" w:color="auto"/>
          <w:bottom w:val="single" w:sz="4" w:space="1" w:color="auto"/>
          <w:right w:val="single" w:sz="4" w:space="4" w:color="auto"/>
        </w:pBdr>
        <w:spacing w:after="240"/>
        <w:rPr>
          <w:i/>
          <w:sz w:val="22"/>
          <w:szCs w:val="22"/>
        </w:rPr>
      </w:pPr>
      <w:r>
        <w:rPr>
          <w:b/>
          <w:sz w:val="22"/>
          <w:szCs w:val="22"/>
        </w:rPr>
        <w:t>The p</w:t>
      </w:r>
      <w:r w:rsidRPr="00F24407">
        <w:rPr>
          <w:b/>
          <w:sz w:val="22"/>
          <w:szCs w:val="22"/>
        </w:rPr>
        <w:t xml:space="preserve">riority </w:t>
      </w:r>
      <w:r>
        <w:rPr>
          <w:b/>
          <w:sz w:val="22"/>
          <w:szCs w:val="22"/>
        </w:rPr>
        <w:t xml:space="preserve">application date for this post is </w:t>
      </w:r>
      <w:r w:rsidR="001A4EE2">
        <w:rPr>
          <w:sz w:val="22"/>
          <w:szCs w:val="22"/>
        </w:rPr>
        <w:t>Wednesday 17</w:t>
      </w:r>
      <w:r w:rsidR="001A4EE2" w:rsidRPr="001A4EE2">
        <w:rPr>
          <w:sz w:val="22"/>
          <w:szCs w:val="22"/>
          <w:vertAlign w:val="superscript"/>
        </w:rPr>
        <w:t>th</w:t>
      </w:r>
      <w:r w:rsidR="001A4EE2">
        <w:rPr>
          <w:sz w:val="22"/>
          <w:szCs w:val="22"/>
        </w:rPr>
        <w:t xml:space="preserve"> October 2012</w:t>
      </w:r>
    </w:p>
    <w:p w:rsidR="00A472C0" w:rsidRPr="007424DD" w:rsidRDefault="007424DD" w:rsidP="007424DD">
      <w:pPr>
        <w:pStyle w:val="Default"/>
        <w:pBdr>
          <w:top w:val="single" w:sz="4" w:space="1" w:color="auto"/>
          <w:left w:val="single" w:sz="4" w:space="4" w:color="auto"/>
          <w:bottom w:val="single" w:sz="4" w:space="1" w:color="auto"/>
          <w:right w:val="single" w:sz="4" w:space="4" w:color="auto"/>
        </w:pBdr>
        <w:spacing w:after="240"/>
        <w:rPr>
          <w:b/>
          <w:sz w:val="22"/>
          <w:szCs w:val="22"/>
        </w:rPr>
      </w:pPr>
      <w:r w:rsidRPr="00434FFE">
        <w:rPr>
          <w:b/>
          <w:sz w:val="22"/>
          <w:szCs w:val="22"/>
        </w:rPr>
        <w:t>Full details of the priority application process are available at:</w:t>
      </w:r>
      <w:r w:rsidRPr="00C03809">
        <w:t xml:space="preserve"> </w:t>
      </w:r>
      <w:hyperlink r:id="rId11" w:history="1">
        <w:r w:rsidRPr="00D57BE7">
          <w:rPr>
            <w:rStyle w:val="Hyperlink"/>
            <w:rFonts w:cs="Arial"/>
            <w:b/>
            <w:sz w:val="22"/>
            <w:szCs w:val="22"/>
          </w:rPr>
          <w:t>http://www.admin.ox.ac.uk/personnel/end/red/redproc/prioritycandidate</w:t>
        </w:r>
      </w:hyperlink>
      <w:r>
        <w:rPr>
          <w:b/>
          <w:sz w:val="22"/>
          <w:szCs w:val="22"/>
        </w:rPr>
        <w:t xml:space="preserve"> </w:t>
      </w:r>
    </w:p>
    <w:p w:rsidR="00D56331" w:rsidRPr="00A547F0" w:rsidRDefault="00D56331" w:rsidP="00D56331">
      <w:pPr>
        <w:rPr>
          <w:rFonts w:cs="Arial"/>
          <w:szCs w:val="22"/>
        </w:rPr>
      </w:pPr>
      <w:r w:rsidRPr="00A547F0">
        <w:rPr>
          <w:rFonts w:cs="Arial"/>
          <w:szCs w:val="22"/>
        </w:rPr>
        <w:t xml:space="preserve">Should you experience any difficulties using the online application system, please email </w:t>
      </w:r>
      <w:hyperlink r:id="rId12" w:history="1">
        <w:r w:rsidRPr="00A547F0">
          <w:rPr>
            <w:rStyle w:val="Hyperlink"/>
            <w:rFonts w:cs="Arial"/>
            <w:szCs w:val="22"/>
          </w:rPr>
          <w:t>recruitment.support@admin.ox.ac.uk</w:t>
        </w:r>
      </w:hyperlink>
      <w:r w:rsidRPr="00A547F0">
        <w:rPr>
          <w:rFonts w:cs="Arial"/>
          <w:szCs w:val="22"/>
        </w:rPr>
        <w:tab/>
      </w:r>
    </w:p>
    <w:p w:rsidR="00D56331" w:rsidRPr="00A547F0" w:rsidRDefault="00D56331" w:rsidP="00D56331">
      <w:pPr>
        <w:rPr>
          <w:rFonts w:cs="Arial"/>
          <w:szCs w:val="22"/>
        </w:rPr>
      </w:pPr>
    </w:p>
    <w:p w:rsidR="00D56331" w:rsidRPr="00A547F0" w:rsidRDefault="00D56331" w:rsidP="00D56331">
      <w:pPr>
        <w:pStyle w:val="NormalWeb"/>
        <w:rPr>
          <w:sz w:val="22"/>
          <w:szCs w:val="22"/>
        </w:rPr>
      </w:pPr>
      <w:r w:rsidRPr="00A547F0">
        <w:rPr>
          <w:sz w:val="22"/>
          <w:szCs w:val="22"/>
        </w:rPr>
        <w:t xml:space="preserve">To return to the online application at any stage, please click on the following link </w:t>
      </w:r>
      <w:hyperlink r:id="rId13" w:history="1">
        <w:r w:rsidRPr="00A547F0">
          <w:rPr>
            <w:rStyle w:val="Hyperlink"/>
            <w:rFonts w:cs="Arial"/>
            <w:sz w:val="22"/>
            <w:szCs w:val="22"/>
          </w:rPr>
          <w:t>www.recruit.ox.ac.uk</w:t>
        </w:r>
      </w:hyperlink>
    </w:p>
    <w:p w:rsidR="00250752" w:rsidRPr="00A547F0" w:rsidRDefault="00250752" w:rsidP="00250752">
      <w:pPr>
        <w:pStyle w:val="Default"/>
        <w:rPr>
          <w:sz w:val="22"/>
          <w:szCs w:val="22"/>
        </w:rPr>
      </w:pPr>
    </w:p>
    <w:p w:rsidR="00D47EE2" w:rsidRDefault="00250752" w:rsidP="00331A91">
      <w:pPr>
        <w:pStyle w:val="Default"/>
        <w:rPr>
          <w:b/>
          <w:sz w:val="22"/>
          <w:szCs w:val="22"/>
        </w:rPr>
      </w:pPr>
      <w:r w:rsidRPr="00A547F0">
        <w:rPr>
          <w:sz w:val="22"/>
          <w:szCs w:val="22"/>
        </w:rPr>
        <w:t xml:space="preserve">Please note that you will be notified of the progress of your application by automatic e-mails from our e-recruitment system. </w:t>
      </w:r>
      <w:r w:rsidRPr="00A547F0">
        <w:rPr>
          <w:b/>
          <w:sz w:val="22"/>
          <w:szCs w:val="22"/>
        </w:rPr>
        <w:t>Please check your spam/junk mail regularly to ensure that you receive all e-mails.</w:t>
      </w:r>
    </w:p>
    <w:p w:rsidR="001A4EE2" w:rsidRDefault="001A4EE2" w:rsidP="00331A91">
      <w:pPr>
        <w:pStyle w:val="Default"/>
        <w:rPr>
          <w:b/>
          <w:sz w:val="22"/>
          <w:szCs w:val="22"/>
        </w:rPr>
      </w:pPr>
    </w:p>
    <w:p w:rsidR="001A4EE2" w:rsidRDefault="001A4EE2" w:rsidP="001A4EE2">
      <w:pPr>
        <w:pStyle w:val="Default"/>
        <w:rPr>
          <w:b/>
          <w:color w:val="auto"/>
          <w:sz w:val="22"/>
          <w:szCs w:val="22"/>
        </w:rPr>
      </w:pPr>
      <w:r>
        <w:rPr>
          <w:b/>
          <w:color w:val="auto"/>
          <w:sz w:val="22"/>
          <w:szCs w:val="22"/>
        </w:rPr>
        <w:t>Relocation</w:t>
      </w:r>
    </w:p>
    <w:p w:rsidR="001A4EE2" w:rsidRDefault="001A4EE2" w:rsidP="001A4EE2">
      <w:pPr>
        <w:pStyle w:val="Default"/>
        <w:rPr>
          <w:color w:val="auto"/>
          <w:sz w:val="22"/>
          <w:szCs w:val="22"/>
        </w:rPr>
      </w:pPr>
      <w:r>
        <w:rPr>
          <w:color w:val="auto"/>
          <w:sz w:val="22"/>
          <w:szCs w:val="22"/>
        </w:rPr>
        <w:t>At the moment, the Bodleian Libraries is not offering relocation expenses to this post</w:t>
      </w:r>
    </w:p>
    <w:p w:rsidR="001A4EE2" w:rsidRPr="00A547F0" w:rsidRDefault="001A4EE2" w:rsidP="00331A91">
      <w:pPr>
        <w:pStyle w:val="Default"/>
        <w:rPr>
          <w:b/>
          <w:color w:val="FF0000"/>
          <w:sz w:val="22"/>
          <w:szCs w:val="22"/>
        </w:rPr>
      </w:pPr>
    </w:p>
    <w:sectPr w:rsidR="001A4EE2" w:rsidRPr="00A547F0" w:rsidSect="00FE2805">
      <w:footerReference w:type="even" r:id="rId14"/>
      <w:footerReference w:type="default" r:id="rId15"/>
      <w:headerReference w:type="first" r:id="rId16"/>
      <w:pgSz w:w="11906" w:h="16838" w:code="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2E3" w:rsidRDefault="008A12E3" w:rsidP="005F55F0">
      <w:r>
        <w:separator/>
      </w:r>
    </w:p>
    <w:p w:rsidR="008A12E3" w:rsidRDefault="008A12E3" w:rsidP="005F55F0"/>
  </w:endnote>
  <w:endnote w:type="continuationSeparator" w:id="0">
    <w:p w:rsidR="008A12E3" w:rsidRDefault="008A12E3" w:rsidP="005F55F0">
      <w:r>
        <w:continuationSeparator/>
      </w:r>
    </w:p>
    <w:p w:rsidR="008A12E3" w:rsidRDefault="008A12E3" w:rsidP="005F55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E3" w:rsidRDefault="002B6319" w:rsidP="005F55F0">
    <w:pPr>
      <w:pStyle w:val="Footer"/>
      <w:rPr>
        <w:rStyle w:val="PageNumber"/>
      </w:rPr>
    </w:pPr>
    <w:r>
      <w:rPr>
        <w:rStyle w:val="PageNumber"/>
      </w:rPr>
      <w:fldChar w:fldCharType="begin"/>
    </w:r>
    <w:r w:rsidR="008A12E3">
      <w:rPr>
        <w:rStyle w:val="PageNumber"/>
      </w:rPr>
      <w:instrText xml:space="preserve">PAGE  </w:instrText>
    </w:r>
    <w:r>
      <w:rPr>
        <w:rStyle w:val="PageNumber"/>
      </w:rPr>
      <w:fldChar w:fldCharType="separate"/>
    </w:r>
    <w:r w:rsidR="008A12E3">
      <w:rPr>
        <w:rStyle w:val="PageNumber"/>
        <w:noProof/>
      </w:rPr>
      <w:t>6</w:t>
    </w:r>
    <w:r>
      <w:rPr>
        <w:rStyle w:val="PageNumber"/>
      </w:rPr>
      <w:fldChar w:fldCharType="end"/>
    </w:r>
  </w:p>
  <w:p w:rsidR="008A12E3" w:rsidRDefault="008A12E3" w:rsidP="005F55F0">
    <w:pPr>
      <w:pStyle w:val="Footer"/>
    </w:pPr>
  </w:p>
  <w:p w:rsidR="008A12E3" w:rsidRDefault="008A12E3" w:rsidP="005F55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E3" w:rsidRDefault="002B6319">
    <w:pPr>
      <w:pStyle w:val="Footer"/>
      <w:jc w:val="center"/>
    </w:pPr>
    <w:fldSimple w:instr=" PAGE   \* MERGEFORMAT ">
      <w:r w:rsidR="001A4EE2">
        <w:rPr>
          <w:noProof/>
        </w:rPr>
        <w:t>2</w:t>
      </w:r>
    </w:fldSimple>
  </w:p>
  <w:p w:rsidR="008A12E3" w:rsidRDefault="008A12E3" w:rsidP="005F55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2E3" w:rsidRDefault="008A12E3" w:rsidP="005F55F0">
      <w:r>
        <w:separator/>
      </w:r>
    </w:p>
    <w:p w:rsidR="008A12E3" w:rsidRDefault="008A12E3" w:rsidP="005F55F0"/>
  </w:footnote>
  <w:footnote w:type="continuationSeparator" w:id="0">
    <w:p w:rsidR="008A12E3" w:rsidRDefault="008A12E3" w:rsidP="005F55F0">
      <w:r>
        <w:continuationSeparator/>
      </w:r>
    </w:p>
    <w:p w:rsidR="008A12E3" w:rsidRDefault="008A12E3" w:rsidP="005F55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E3" w:rsidRDefault="008A12E3" w:rsidP="00197EDD">
    <w:pPr>
      <w:pStyle w:val="Header"/>
      <w:tabs>
        <w:tab w:val="clear" w:pos="8306"/>
        <w:tab w:val="right" w:pos="9072"/>
      </w:tabs>
      <w:jc w:val="right"/>
    </w:pPr>
    <w:r>
      <w:rPr>
        <w:noProof/>
        <w:lang w:eastAsia="zh-CN"/>
      </w:rPr>
      <w:drawing>
        <wp:inline distT="0" distB="0" distL="0" distR="0">
          <wp:extent cx="1714500" cy="1257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1257300"/>
                  </a:xfrm>
                  <a:prstGeom prst="rect">
                    <a:avLst/>
                  </a:prstGeom>
                  <a:noFill/>
                  <a:ln w="9525">
                    <a:noFill/>
                    <a:miter lim="800000"/>
                    <a:headEnd/>
                    <a:tailEnd/>
                  </a:ln>
                </pic:spPr>
              </pic:pic>
            </a:graphicData>
          </a:graphic>
        </wp:inline>
      </w:drawing>
    </w:r>
    <w:r>
      <w:t xml:space="preserve">                                           </w:t>
    </w:r>
    <w:r>
      <w:tab/>
    </w:r>
    <w:r>
      <w:tab/>
    </w:r>
    <w:r>
      <w:rPr>
        <w:noProof/>
        <w:lang w:eastAsia="zh-CN"/>
      </w:rPr>
      <w:drawing>
        <wp:inline distT="0" distB="0" distL="0" distR="0">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inline>
      </w:drawing>
    </w:r>
  </w:p>
  <w:p w:rsidR="008A12E3" w:rsidRPr="00315799" w:rsidRDefault="008A12E3" w:rsidP="005F55F0">
    <w:pPr>
      <w:pStyle w:val="Header"/>
    </w:pPr>
    <w:r w:rsidRPr="00315799">
      <w:rPr>
        <w:b/>
      </w:rPr>
      <w:t>_____________________________________________</w:t>
    </w:r>
    <w:r>
      <w:rPr>
        <w:b/>
      </w:rPr>
      <w:t>______</w:t>
    </w:r>
    <w:r w:rsidRPr="00315799">
      <w:rPr>
        <w:b/>
      </w:rPr>
      <w:t>______________________</w:t>
    </w:r>
  </w:p>
  <w:p w:rsidR="008A12E3" w:rsidRPr="00FE2805" w:rsidRDefault="008A12E3" w:rsidP="005F55F0">
    <w:pPr>
      <w:pStyle w:val="Header"/>
    </w:pPr>
    <w:r>
      <w:t>BDLSS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CE8C198"/>
    <w:lvl w:ilvl="0">
      <w:start w:val="1"/>
      <w:numFmt w:val="decimal"/>
      <w:pStyle w:val="ListNumber"/>
      <w:lvlText w:val="%1."/>
      <w:lvlJc w:val="left"/>
      <w:pPr>
        <w:tabs>
          <w:tab w:val="num" w:pos="360"/>
        </w:tabs>
        <w:ind w:left="360" w:hanging="360"/>
      </w:pPr>
    </w:lvl>
  </w:abstractNum>
  <w:abstractNum w:abstractNumId="1">
    <w:nsid w:val="03E05E2D"/>
    <w:multiLevelType w:val="multilevel"/>
    <w:tmpl w:val="534884F4"/>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E131903"/>
    <w:multiLevelType w:val="hybridMultilevel"/>
    <w:tmpl w:val="7292A712"/>
    <w:lvl w:ilvl="0" w:tplc="1D8C052E">
      <w:start w:val="1"/>
      <w:numFmt w:val="bullet"/>
      <w:lvlText w:val=""/>
      <w:lvlJc w:val="left"/>
      <w:pPr>
        <w:ind w:left="1157" w:hanging="56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3">
    <w:nsid w:val="194409A2"/>
    <w:multiLevelType w:val="hybridMultilevel"/>
    <w:tmpl w:val="623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5">
    <w:nsid w:val="312337E8"/>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394E2BF5"/>
    <w:multiLevelType w:val="hybridMultilevel"/>
    <w:tmpl w:val="3D0A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A655B"/>
    <w:multiLevelType w:val="hybridMultilevel"/>
    <w:tmpl w:val="4A7E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FF78A7"/>
    <w:multiLevelType w:val="hybridMultilevel"/>
    <w:tmpl w:val="0148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BF58B5"/>
    <w:multiLevelType w:val="hybridMultilevel"/>
    <w:tmpl w:val="ABDA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8"/>
  </w:num>
  <w:num w:numId="5">
    <w:abstractNumId w:val="6"/>
  </w:num>
  <w:num w:numId="6">
    <w:abstractNumId w:val="9"/>
  </w:num>
  <w:num w:numId="7">
    <w:abstractNumId w:val="7"/>
  </w:num>
  <w:num w:numId="8">
    <w:abstractNumId w:val="5"/>
  </w:num>
  <w:num w:numId="9">
    <w:abstractNumId w:val="1"/>
  </w:num>
  <w:num w:numId="1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3422D3"/>
    <w:rsid w:val="00007242"/>
    <w:rsid w:val="00022F92"/>
    <w:rsid w:val="0004220D"/>
    <w:rsid w:val="00050FFB"/>
    <w:rsid w:val="00054AF8"/>
    <w:rsid w:val="000907BB"/>
    <w:rsid w:val="00092ECD"/>
    <w:rsid w:val="0009519B"/>
    <w:rsid w:val="000A3DAC"/>
    <w:rsid w:val="000C16B1"/>
    <w:rsid w:val="000E3F36"/>
    <w:rsid w:val="000F2751"/>
    <w:rsid w:val="000F6E43"/>
    <w:rsid w:val="00105CAD"/>
    <w:rsid w:val="00115386"/>
    <w:rsid w:val="00121E03"/>
    <w:rsid w:val="00137ADE"/>
    <w:rsid w:val="00142FC5"/>
    <w:rsid w:val="00145BD0"/>
    <w:rsid w:val="00153CB1"/>
    <w:rsid w:val="00156895"/>
    <w:rsid w:val="00157622"/>
    <w:rsid w:val="001709F5"/>
    <w:rsid w:val="00197EDD"/>
    <w:rsid w:val="001A4EE2"/>
    <w:rsid w:val="001A6E06"/>
    <w:rsid w:val="001B4197"/>
    <w:rsid w:val="001C42AD"/>
    <w:rsid w:val="001C5B33"/>
    <w:rsid w:val="0020363F"/>
    <w:rsid w:val="00225BCC"/>
    <w:rsid w:val="002313D7"/>
    <w:rsid w:val="00243A7D"/>
    <w:rsid w:val="00250752"/>
    <w:rsid w:val="00274DF2"/>
    <w:rsid w:val="002971F4"/>
    <w:rsid w:val="002A6F79"/>
    <w:rsid w:val="002B6319"/>
    <w:rsid w:val="002B64D2"/>
    <w:rsid w:val="002C4587"/>
    <w:rsid w:val="002C58A6"/>
    <w:rsid w:val="00315799"/>
    <w:rsid w:val="00331A91"/>
    <w:rsid w:val="003422D3"/>
    <w:rsid w:val="00361ADB"/>
    <w:rsid w:val="00367279"/>
    <w:rsid w:val="003800D1"/>
    <w:rsid w:val="00390CF5"/>
    <w:rsid w:val="003A31EB"/>
    <w:rsid w:val="003A4CFA"/>
    <w:rsid w:val="003B3A25"/>
    <w:rsid w:val="003D7863"/>
    <w:rsid w:val="003E64DB"/>
    <w:rsid w:val="003F30E7"/>
    <w:rsid w:val="0042014A"/>
    <w:rsid w:val="00422A79"/>
    <w:rsid w:val="004242D8"/>
    <w:rsid w:val="0042462D"/>
    <w:rsid w:val="00431932"/>
    <w:rsid w:val="00435469"/>
    <w:rsid w:val="0044355C"/>
    <w:rsid w:val="00443B0B"/>
    <w:rsid w:val="004729A6"/>
    <w:rsid w:val="00474F00"/>
    <w:rsid w:val="004810BC"/>
    <w:rsid w:val="00487ECC"/>
    <w:rsid w:val="0049188B"/>
    <w:rsid w:val="004948B7"/>
    <w:rsid w:val="00496D7B"/>
    <w:rsid w:val="004C38FE"/>
    <w:rsid w:val="004D4641"/>
    <w:rsid w:val="004F6AF7"/>
    <w:rsid w:val="00500A54"/>
    <w:rsid w:val="00520FAB"/>
    <w:rsid w:val="005221F8"/>
    <w:rsid w:val="0053703D"/>
    <w:rsid w:val="005377A6"/>
    <w:rsid w:val="00543622"/>
    <w:rsid w:val="00562BB9"/>
    <w:rsid w:val="00585539"/>
    <w:rsid w:val="005908CF"/>
    <w:rsid w:val="005A11A2"/>
    <w:rsid w:val="005A7F75"/>
    <w:rsid w:val="005B1757"/>
    <w:rsid w:val="005B2B73"/>
    <w:rsid w:val="005F55F0"/>
    <w:rsid w:val="00616DAF"/>
    <w:rsid w:val="00616E49"/>
    <w:rsid w:val="00630AFB"/>
    <w:rsid w:val="00636FB2"/>
    <w:rsid w:val="00644A9B"/>
    <w:rsid w:val="0064652F"/>
    <w:rsid w:val="00682AFF"/>
    <w:rsid w:val="00687A05"/>
    <w:rsid w:val="006A276C"/>
    <w:rsid w:val="007063D1"/>
    <w:rsid w:val="00707A0F"/>
    <w:rsid w:val="00717904"/>
    <w:rsid w:val="007300A0"/>
    <w:rsid w:val="007308C9"/>
    <w:rsid w:val="007424DD"/>
    <w:rsid w:val="007438BE"/>
    <w:rsid w:val="007442AF"/>
    <w:rsid w:val="00753876"/>
    <w:rsid w:val="00762DEA"/>
    <w:rsid w:val="00771046"/>
    <w:rsid w:val="00775B84"/>
    <w:rsid w:val="00777742"/>
    <w:rsid w:val="007865CE"/>
    <w:rsid w:val="007A57C8"/>
    <w:rsid w:val="007B5A54"/>
    <w:rsid w:val="007E3D42"/>
    <w:rsid w:val="007E58EB"/>
    <w:rsid w:val="007F584C"/>
    <w:rsid w:val="00804143"/>
    <w:rsid w:val="00806B0B"/>
    <w:rsid w:val="008221A4"/>
    <w:rsid w:val="00831388"/>
    <w:rsid w:val="00877459"/>
    <w:rsid w:val="008920C4"/>
    <w:rsid w:val="008A12E3"/>
    <w:rsid w:val="008F5084"/>
    <w:rsid w:val="0090312A"/>
    <w:rsid w:val="00906666"/>
    <w:rsid w:val="00913037"/>
    <w:rsid w:val="009141D5"/>
    <w:rsid w:val="00917C2B"/>
    <w:rsid w:val="00920DA3"/>
    <w:rsid w:val="00944BA7"/>
    <w:rsid w:val="00953194"/>
    <w:rsid w:val="00963BEF"/>
    <w:rsid w:val="009C1517"/>
    <w:rsid w:val="009C2D3E"/>
    <w:rsid w:val="009C44AB"/>
    <w:rsid w:val="009C5E37"/>
    <w:rsid w:val="009D1749"/>
    <w:rsid w:val="009D233A"/>
    <w:rsid w:val="009E0482"/>
    <w:rsid w:val="009E771B"/>
    <w:rsid w:val="00A11E5A"/>
    <w:rsid w:val="00A17FF5"/>
    <w:rsid w:val="00A30F58"/>
    <w:rsid w:val="00A472C0"/>
    <w:rsid w:val="00A547F0"/>
    <w:rsid w:val="00A72C0D"/>
    <w:rsid w:val="00A87483"/>
    <w:rsid w:val="00AB49F8"/>
    <w:rsid w:val="00AC4E45"/>
    <w:rsid w:val="00B04AAA"/>
    <w:rsid w:val="00B3172C"/>
    <w:rsid w:val="00B51AC6"/>
    <w:rsid w:val="00B64800"/>
    <w:rsid w:val="00B66212"/>
    <w:rsid w:val="00B72FCC"/>
    <w:rsid w:val="00B73289"/>
    <w:rsid w:val="00B91B46"/>
    <w:rsid w:val="00BA1361"/>
    <w:rsid w:val="00BB4072"/>
    <w:rsid w:val="00BF47E9"/>
    <w:rsid w:val="00C138DB"/>
    <w:rsid w:val="00C220F3"/>
    <w:rsid w:val="00C4200B"/>
    <w:rsid w:val="00C64F66"/>
    <w:rsid w:val="00CA2A4E"/>
    <w:rsid w:val="00CA62DE"/>
    <w:rsid w:val="00CC0474"/>
    <w:rsid w:val="00CD11F8"/>
    <w:rsid w:val="00CD4E84"/>
    <w:rsid w:val="00CD4EEB"/>
    <w:rsid w:val="00D02A8B"/>
    <w:rsid w:val="00D061E0"/>
    <w:rsid w:val="00D37FA6"/>
    <w:rsid w:val="00D47EE2"/>
    <w:rsid w:val="00D50D28"/>
    <w:rsid w:val="00D540D0"/>
    <w:rsid w:val="00D56331"/>
    <w:rsid w:val="00D6242C"/>
    <w:rsid w:val="00D73625"/>
    <w:rsid w:val="00D81E3A"/>
    <w:rsid w:val="00DB68F9"/>
    <w:rsid w:val="00DC4595"/>
    <w:rsid w:val="00DE701E"/>
    <w:rsid w:val="00DF2E20"/>
    <w:rsid w:val="00DF69C5"/>
    <w:rsid w:val="00E276C1"/>
    <w:rsid w:val="00E33E48"/>
    <w:rsid w:val="00E5130E"/>
    <w:rsid w:val="00E53B97"/>
    <w:rsid w:val="00E53FFD"/>
    <w:rsid w:val="00E70706"/>
    <w:rsid w:val="00E73A12"/>
    <w:rsid w:val="00E80D84"/>
    <w:rsid w:val="00E8609C"/>
    <w:rsid w:val="00E94172"/>
    <w:rsid w:val="00E949E4"/>
    <w:rsid w:val="00EA65D5"/>
    <w:rsid w:val="00EB06B7"/>
    <w:rsid w:val="00EB0C34"/>
    <w:rsid w:val="00EE11C1"/>
    <w:rsid w:val="00EE49E9"/>
    <w:rsid w:val="00EE562E"/>
    <w:rsid w:val="00F15003"/>
    <w:rsid w:val="00F21582"/>
    <w:rsid w:val="00F57B25"/>
    <w:rsid w:val="00F647F4"/>
    <w:rsid w:val="00F80870"/>
    <w:rsid w:val="00FA38B3"/>
    <w:rsid w:val="00FD02D7"/>
    <w:rsid w:val="00FD1C88"/>
    <w:rsid w:val="00FD5552"/>
    <w:rsid w:val="00FD5B66"/>
    <w:rsid w:val="00FE280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b/>
      <w:bCs/>
      <w:sz w:val="24"/>
      <w:szCs w:val="28"/>
    </w:rPr>
  </w:style>
  <w:style w:type="paragraph" w:styleId="Heading4">
    <w:name w:val="heading 4"/>
    <w:basedOn w:val="NormalWeb"/>
    <w:next w:val="Normal"/>
    <w:link w:val="Heading4Char"/>
    <w:uiPriority w:val="9"/>
    <w:unhideWhenUsed/>
    <w:qFormat/>
    <w:rsid w:val="009E771B"/>
    <w:pPr>
      <w:outlineLvl w:val="3"/>
    </w:pPr>
    <w:rPr>
      <w:rFonts w:cs="Times New Roman"/>
      <w:b/>
    </w:rPr>
  </w:style>
  <w:style w:type="paragraph" w:styleId="Heading9">
    <w:name w:val="heading 9"/>
    <w:basedOn w:val="Normal"/>
    <w:next w:val="Normal"/>
    <w:link w:val="Heading9Char"/>
    <w:qFormat/>
    <w:rsid w:val="001709F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locked/>
    <w:rsid w:val="00585539"/>
    <w:rPr>
      <w:rFonts w:ascii="Arial" w:hAnsi="Arial" w:cs="Arial"/>
      <w:b/>
      <w:bCs/>
      <w:noProof w:val="0"/>
      <w:color w:val="083863"/>
      <w:kern w:val="28"/>
      <w:sz w:val="32"/>
      <w:szCs w:val="32"/>
      <w:lang w:eastAsia="en-GB"/>
    </w:rPr>
  </w:style>
  <w:style w:type="paragraph" w:customStyle="1" w:styleId="Bodytext">
    <w:name w:val="Body text"/>
    <w:basedOn w:val="Normal"/>
    <w:rsid w:val="00585539"/>
    <w:pPr>
      <w:tabs>
        <w:tab w:val="left" w:pos="2552"/>
      </w:tabs>
      <w:spacing w:before="100"/>
    </w:pPr>
    <w:rPr>
      <w:lang w:eastAsia="en-US"/>
    </w:rPr>
  </w:style>
  <w:style w:type="character" w:customStyle="1" w:styleId="BodytextChar">
    <w:name w:val="Body text Char"/>
    <w:locked/>
    <w:rsid w:val="00585539"/>
    <w:rPr>
      <w:rFonts w:ascii="Arial" w:hAnsi="Arial" w:cs="Times New Roman"/>
      <w:sz w:val="24"/>
      <w:szCs w:val="24"/>
    </w:rPr>
  </w:style>
  <w:style w:type="paragraph" w:customStyle="1" w:styleId="Contact">
    <w:name w:val="Contact"/>
    <w:basedOn w:val="Bodytext"/>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
    <w:rsid w:val="00585539"/>
    <w:pPr>
      <w:tabs>
        <w:tab w:val="clear" w:pos="2552"/>
      </w:tabs>
      <w:spacing w:after="100"/>
    </w:pPr>
    <w:rPr>
      <w:b/>
    </w:rPr>
  </w:style>
  <w:style w:type="character" w:styleId="PageNumber">
    <w:name w:val="page number"/>
    <w:semiHidden/>
    <w:rsid w:val="00585539"/>
    <w:rPr>
      <w:rFonts w:cs="Times New Roman"/>
    </w:rPr>
  </w:style>
  <w:style w:type="character" w:styleId="Hyperlink">
    <w:name w:val="Hyperlink"/>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semiHidden/>
    <w:locked/>
    <w:rsid w:val="00585539"/>
    <w:rPr>
      <w:rFonts w:ascii="Tahoma" w:hAnsi="Tahoma" w:cs="Tahoma"/>
      <w:noProof w:val="0"/>
      <w:sz w:val="16"/>
      <w:szCs w:val="16"/>
      <w:lang w:eastAsia="en-GB"/>
    </w:rPr>
  </w:style>
  <w:style w:type="character" w:styleId="CommentReference">
    <w:name w:val="annotation reference"/>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semiHidden/>
    <w:locked/>
    <w:rsid w:val="00585539"/>
    <w:rPr>
      <w:rFonts w:ascii="Times New Roman" w:hAnsi="Times New Roman" w:cs="Times New Roman"/>
      <w:b/>
      <w:bCs/>
      <w:noProof w:val="0"/>
      <w:sz w:val="20"/>
      <w:szCs w:val="20"/>
      <w:lang w:eastAsia="en-GB"/>
    </w:rPr>
  </w:style>
  <w:style w:type="character" w:customStyle="1" w:styleId="caps">
    <w:name w:val="caps"/>
    <w:rsid w:val="00585539"/>
    <w:rPr>
      <w:rFonts w:cs="Times New Roman"/>
    </w:rPr>
  </w:style>
  <w:style w:type="paragraph" w:styleId="ListParagraph">
    <w:name w:val="List Paragraph"/>
    <w:basedOn w:val="Normal"/>
    <w:qFormat/>
    <w:rsid w:val="00585539"/>
    <w:pPr>
      <w:ind w:left="720"/>
      <w:contextualSpacing/>
    </w:pPr>
  </w:style>
  <w:style w:type="character" w:styleId="FollowedHyperlink">
    <w:name w:val="FollowedHyperlink"/>
    <w:semiHidden/>
    <w:unhideWhenUsed/>
    <w:rsid w:val="00585539"/>
    <w:rPr>
      <w:rFonts w:cs="Times New Roman"/>
      <w:color w:val="800080"/>
      <w:u w:val="single"/>
    </w:rPr>
  </w:style>
  <w:style w:type="character" w:customStyle="1" w:styleId="Heading3Char">
    <w:name w:val="Heading 3 Char"/>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1"/>
      </w:numPr>
      <w:tabs>
        <w:tab w:val="right" w:pos="9029"/>
      </w:tabs>
      <w:spacing w:after="240"/>
    </w:pPr>
    <w:rPr>
      <w:lang w:eastAsia="en-US"/>
    </w:rPr>
  </w:style>
  <w:style w:type="paragraph" w:styleId="ListBullet2">
    <w:name w:val="List Bullet 2"/>
    <w:basedOn w:val="Normal"/>
    <w:semiHidden/>
    <w:rsid w:val="00D37FA6"/>
    <w:pPr>
      <w:numPr>
        <w:ilvl w:val="2"/>
        <w:numId w:val="1"/>
      </w:numPr>
      <w:tabs>
        <w:tab w:val="right" w:pos="9029"/>
      </w:tabs>
      <w:spacing w:after="240"/>
    </w:pPr>
    <w:rPr>
      <w:lang w:eastAsia="en-US"/>
    </w:rPr>
  </w:style>
  <w:style w:type="paragraph" w:styleId="ListContinue">
    <w:name w:val="List Continue"/>
    <w:basedOn w:val="Normal"/>
    <w:semiHidden/>
    <w:rsid w:val="00D37FA6"/>
    <w:pPr>
      <w:numPr>
        <w:ilvl w:val="1"/>
        <w:numId w:val="1"/>
      </w:numPr>
      <w:tabs>
        <w:tab w:val="right" w:pos="9029"/>
      </w:tabs>
      <w:spacing w:after="240"/>
    </w:pPr>
    <w:rPr>
      <w:lang w:eastAsia="en-US"/>
    </w:rPr>
  </w:style>
  <w:style w:type="paragraph" w:styleId="ListContinue2">
    <w:name w:val="List Continue 2"/>
    <w:basedOn w:val="Normal"/>
    <w:semiHidden/>
    <w:rsid w:val="00D37FA6"/>
    <w:pPr>
      <w:numPr>
        <w:ilvl w:val="3"/>
        <w:numId w:val="1"/>
      </w:numPr>
      <w:tabs>
        <w:tab w:val="right" w:pos="9029"/>
      </w:tabs>
      <w:spacing w:after="240"/>
    </w:pPr>
    <w:rPr>
      <w:lang w:eastAsia="en-US"/>
    </w:rPr>
  </w:style>
  <w:style w:type="character" w:styleId="Emphasis">
    <w:name w:val="Emphasis"/>
    <w:qFormat/>
    <w:rsid w:val="00D37FA6"/>
    <w:rPr>
      <w:i/>
      <w:iCs/>
    </w:rPr>
  </w:style>
  <w:style w:type="character" w:styleId="Strong">
    <w:name w:val="Strong"/>
    <w:uiPriority w:val="22"/>
    <w:qFormat/>
    <w:rsid w:val="00D37FA6"/>
    <w:rPr>
      <w:b/>
      <w:bCs/>
    </w:rPr>
  </w:style>
  <w:style w:type="paragraph" w:customStyle="1" w:styleId="normal0">
    <w:name w:val="normal"/>
    <w:basedOn w:val="Normal"/>
    <w:rsid w:val="00D37FA6"/>
    <w:pPr>
      <w:spacing w:before="100" w:beforeAutospacing="1" w:after="100" w:afterAutospacing="1"/>
    </w:pPr>
  </w:style>
  <w:style w:type="character" w:customStyle="1" w:styleId="Heading1Char">
    <w:name w:val="Heading 1 Char"/>
    <w:link w:val="Heading1"/>
    <w:uiPriority w:val="9"/>
    <w:rsid w:val="00474F00"/>
    <w:rPr>
      <w:rFonts w:ascii="Arial" w:eastAsia="Times New Roman" w:hAnsi="Arial" w:cs="Times New Roman"/>
      <w:b/>
      <w:bCs/>
      <w:sz w:val="44"/>
      <w:szCs w:val="44"/>
    </w:rPr>
  </w:style>
  <w:style w:type="character" w:customStyle="1" w:styleId="Heading4Char">
    <w:name w:val="Heading 4 Char"/>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sz w:val="16"/>
      <w:szCs w:val="16"/>
    </w:rPr>
  </w:style>
  <w:style w:type="character" w:customStyle="1" w:styleId="DocumentMapChar">
    <w:name w:val="Document Map Char"/>
    <w:link w:val="DocumentMap"/>
    <w:uiPriority w:val="99"/>
    <w:semiHidden/>
    <w:rsid w:val="005B2B73"/>
    <w:rPr>
      <w:rFonts w:ascii="Tahoma" w:hAnsi="Tahoma" w:cs="Tahoma"/>
      <w:sz w:val="16"/>
      <w:szCs w:val="16"/>
    </w:rPr>
  </w:style>
  <w:style w:type="paragraph" w:styleId="ListNumber">
    <w:name w:val="List Number"/>
    <w:basedOn w:val="Normal"/>
    <w:semiHidden/>
    <w:unhideWhenUsed/>
    <w:rsid w:val="002971F4"/>
    <w:pPr>
      <w:numPr>
        <w:numId w:val="3"/>
      </w:numPr>
      <w:contextualSpacing/>
    </w:pPr>
  </w:style>
  <w:style w:type="character" w:customStyle="1" w:styleId="Heading9Char">
    <w:name w:val="Heading 9 Char"/>
    <w:basedOn w:val="DefaultParagraphFont"/>
    <w:link w:val="Heading9"/>
    <w:rsid w:val="001709F5"/>
    <w:rPr>
      <w:rFonts w:ascii="Arial" w:hAnsi="Arial" w:cs="Arial"/>
      <w:sz w:val="22"/>
      <w:szCs w:val="22"/>
    </w:rPr>
  </w:style>
  <w:style w:type="paragraph" w:styleId="BodyText0">
    <w:name w:val="Body Text"/>
    <w:basedOn w:val="Normal"/>
    <w:link w:val="BodyTextChar0"/>
    <w:rsid w:val="00AC4E45"/>
    <w:pPr>
      <w:widowControl w:val="0"/>
      <w:tabs>
        <w:tab w:val="clear" w:pos="576"/>
        <w:tab w:val="clear" w:pos="1152"/>
        <w:tab w:val="clear" w:pos="1728"/>
        <w:tab w:val="clear" w:pos="5760"/>
      </w:tabs>
      <w:spacing w:after="120" w:line="240" w:lineRule="auto"/>
      <w:jc w:val="left"/>
    </w:pPr>
    <w:rPr>
      <w:rFonts w:ascii="Calibri" w:eastAsia="Arial Unicode MS" w:hAnsi="Calibri"/>
      <w:sz w:val="24"/>
      <w:lang w:val="en-US"/>
    </w:rPr>
  </w:style>
  <w:style w:type="character" w:customStyle="1" w:styleId="BodyTextChar0">
    <w:name w:val="Body Text Char"/>
    <w:basedOn w:val="DefaultParagraphFont"/>
    <w:link w:val="BodyText0"/>
    <w:rsid w:val="00AC4E45"/>
    <w:rPr>
      <w:rFonts w:eastAsia="Arial Unicode M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lsdException w:name="Default Paragraph Font" w:uiPriority="1"/>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lang w:val="x-none" w:eastAsia="x-none"/>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b/>
      <w:bCs/>
      <w:sz w:val="24"/>
      <w:szCs w:val="28"/>
      <w:lang w:val="x-none" w:eastAsia="x-none"/>
    </w:rPr>
  </w:style>
  <w:style w:type="paragraph" w:styleId="Heading4">
    <w:name w:val="heading 4"/>
    <w:basedOn w:val="NormalWeb"/>
    <w:next w:val="Normal"/>
    <w:link w:val="Heading4Char"/>
    <w:uiPriority w:val="9"/>
    <w:unhideWhenUsed/>
    <w:qFormat/>
    <w:rsid w:val="009E771B"/>
    <w:pPr>
      <w:outlineLvl w:val="3"/>
    </w:pPr>
    <w:rPr>
      <w:rFonts w:cs="Times New Roman"/>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locked/>
    <w:rsid w:val="00585539"/>
    <w:rPr>
      <w:rFonts w:ascii="Arial" w:hAnsi="Arial" w:cs="Arial"/>
      <w:b/>
      <w:bCs/>
      <w:noProof w:val="0"/>
      <w:color w:val="083863"/>
      <w:kern w:val="28"/>
      <w:sz w:val="32"/>
      <w:szCs w:val="32"/>
      <w:lang w:eastAsia="en-GB"/>
    </w:rPr>
  </w:style>
  <w:style w:type="paragraph" w:customStyle="1" w:styleId="Bodytext">
    <w:name w:val="Body text"/>
    <w:basedOn w:val="Normal"/>
    <w:rsid w:val="00585539"/>
    <w:pPr>
      <w:tabs>
        <w:tab w:val="left" w:pos="2552"/>
      </w:tabs>
      <w:spacing w:before="100"/>
    </w:pPr>
    <w:rPr>
      <w:lang w:eastAsia="en-US"/>
    </w:rPr>
  </w:style>
  <w:style w:type="character" w:customStyle="1" w:styleId="BodytextChar">
    <w:name w:val="Body text Char"/>
    <w:locked/>
    <w:rsid w:val="00585539"/>
    <w:rPr>
      <w:rFonts w:ascii="Arial" w:hAnsi="Arial" w:cs="Times New Roman"/>
      <w:sz w:val="24"/>
      <w:szCs w:val="24"/>
    </w:rPr>
  </w:style>
  <w:style w:type="paragraph" w:customStyle="1" w:styleId="Contact">
    <w:name w:val="Contact"/>
    <w:basedOn w:val="Bodytext"/>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
    <w:rsid w:val="00585539"/>
    <w:pPr>
      <w:tabs>
        <w:tab w:val="clear" w:pos="2552"/>
      </w:tabs>
      <w:spacing w:after="100"/>
    </w:pPr>
    <w:rPr>
      <w:b/>
    </w:rPr>
  </w:style>
  <w:style w:type="character" w:styleId="PageNumber">
    <w:name w:val="page number"/>
    <w:semiHidden/>
    <w:rsid w:val="00585539"/>
    <w:rPr>
      <w:rFonts w:cs="Times New Roman"/>
    </w:rPr>
  </w:style>
  <w:style w:type="character" w:styleId="Hyperlink">
    <w:name w:val="Hyperlink"/>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semiHidden/>
    <w:locked/>
    <w:rsid w:val="00585539"/>
    <w:rPr>
      <w:rFonts w:ascii="Tahoma" w:hAnsi="Tahoma" w:cs="Tahoma"/>
      <w:noProof w:val="0"/>
      <w:sz w:val="16"/>
      <w:szCs w:val="16"/>
      <w:lang w:eastAsia="en-GB"/>
    </w:rPr>
  </w:style>
  <w:style w:type="character" w:styleId="CommentReference">
    <w:name w:val="annotation reference"/>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semiHidden/>
    <w:locked/>
    <w:rsid w:val="00585539"/>
    <w:rPr>
      <w:rFonts w:ascii="Times New Roman" w:hAnsi="Times New Roman" w:cs="Times New Roman"/>
      <w:b/>
      <w:bCs/>
      <w:noProof w:val="0"/>
      <w:sz w:val="20"/>
      <w:szCs w:val="20"/>
      <w:lang w:eastAsia="en-GB"/>
    </w:rPr>
  </w:style>
  <w:style w:type="character" w:customStyle="1" w:styleId="caps">
    <w:name w:val="caps"/>
    <w:rsid w:val="00585539"/>
    <w:rPr>
      <w:rFonts w:cs="Times New Roman"/>
    </w:rPr>
  </w:style>
  <w:style w:type="paragraph" w:styleId="ListParagraph">
    <w:name w:val="List Paragraph"/>
    <w:basedOn w:val="Normal"/>
    <w:qFormat/>
    <w:rsid w:val="00585539"/>
    <w:pPr>
      <w:ind w:left="720"/>
      <w:contextualSpacing/>
    </w:pPr>
  </w:style>
  <w:style w:type="character" w:styleId="FollowedHyperlink">
    <w:name w:val="FollowedHyperlink"/>
    <w:semiHidden/>
    <w:unhideWhenUsed/>
    <w:rsid w:val="00585539"/>
    <w:rPr>
      <w:rFonts w:cs="Times New Roman"/>
      <w:color w:val="800080"/>
      <w:u w:val="single"/>
    </w:rPr>
  </w:style>
  <w:style w:type="character" w:customStyle="1" w:styleId="Heading3Char">
    <w:name w:val="Heading 3 Char"/>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1"/>
      </w:numPr>
      <w:tabs>
        <w:tab w:val="right" w:pos="9029"/>
      </w:tabs>
      <w:spacing w:after="240"/>
    </w:pPr>
    <w:rPr>
      <w:lang w:eastAsia="en-US"/>
    </w:rPr>
  </w:style>
  <w:style w:type="paragraph" w:styleId="ListBullet2">
    <w:name w:val="List Bullet 2"/>
    <w:basedOn w:val="Normal"/>
    <w:semiHidden/>
    <w:rsid w:val="00D37FA6"/>
    <w:pPr>
      <w:numPr>
        <w:ilvl w:val="2"/>
        <w:numId w:val="1"/>
      </w:numPr>
      <w:tabs>
        <w:tab w:val="right" w:pos="9029"/>
      </w:tabs>
      <w:spacing w:after="240"/>
    </w:pPr>
    <w:rPr>
      <w:lang w:eastAsia="en-US"/>
    </w:rPr>
  </w:style>
  <w:style w:type="paragraph" w:styleId="ListContinue">
    <w:name w:val="List Continue"/>
    <w:basedOn w:val="Normal"/>
    <w:semiHidden/>
    <w:rsid w:val="00D37FA6"/>
    <w:pPr>
      <w:numPr>
        <w:ilvl w:val="1"/>
        <w:numId w:val="1"/>
      </w:numPr>
      <w:tabs>
        <w:tab w:val="right" w:pos="9029"/>
      </w:tabs>
      <w:spacing w:after="240"/>
    </w:pPr>
    <w:rPr>
      <w:lang w:eastAsia="en-US"/>
    </w:rPr>
  </w:style>
  <w:style w:type="paragraph" w:styleId="ListContinue2">
    <w:name w:val="List Continue 2"/>
    <w:basedOn w:val="Normal"/>
    <w:semiHidden/>
    <w:rsid w:val="00D37FA6"/>
    <w:pPr>
      <w:numPr>
        <w:ilvl w:val="3"/>
        <w:numId w:val="1"/>
      </w:numPr>
      <w:tabs>
        <w:tab w:val="right" w:pos="9029"/>
      </w:tabs>
      <w:spacing w:after="240"/>
    </w:pPr>
    <w:rPr>
      <w:lang w:eastAsia="en-US"/>
    </w:rPr>
  </w:style>
  <w:style w:type="character" w:styleId="Emphasis">
    <w:name w:val="Emphasis"/>
    <w:qFormat/>
    <w:rsid w:val="00D37FA6"/>
    <w:rPr>
      <w:i/>
      <w:iCs/>
    </w:rPr>
  </w:style>
  <w:style w:type="character" w:styleId="Strong">
    <w:name w:val="Strong"/>
    <w:uiPriority w:val="22"/>
    <w:qFormat/>
    <w:rsid w:val="00D37FA6"/>
    <w:rPr>
      <w:b/>
      <w:bCs/>
    </w:rPr>
  </w:style>
  <w:style w:type="paragraph" w:customStyle="1" w:styleId="normal0">
    <w:name w:val="normal"/>
    <w:basedOn w:val="Normal"/>
    <w:rsid w:val="00D37FA6"/>
    <w:pPr>
      <w:spacing w:before="100" w:beforeAutospacing="1" w:after="100" w:afterAutospacing="1"/>
    </w:pPr>
  </w:style>
  <w:style w:type="character" w:customStyle="1" w:styleId="Heading1Char">
    <w:name w:val="Heading 1 Char"/>
    <w:link w:val="Heading1"/>
    <w:uiPriority w:val="9"/>
    <w:rsid w:val="00474F00"/>
    <w:rPr>
      <w:rFonts w:ascii="Arial" w:eastAsia="Times New Roman" w:hAnsi="Arial" w:cs="Times New Roman"/>
      <w:b/>
      <w:bCs/>
      <w:sz w:val="44"/>
      <w:szCs w:val="44"/>
    </w:rPr>
  </w:style>
  <w:style w:type="character" w:customStyle="1" w:styleId="Heading4Char">
    <w:name w:val="Heading 4 Char"/>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5B2B73"/>
    <w:rPr>
      <w:rFonts w:ascii="Tahoma" w:hAnsi="Tahoma" w:cs="Tahoma"/>
      <w:sz w:val="16"/>
      <w:szCs w:val="16"/>
    </w:rPr>
  </w:style>
  <w:style w:type="paragraph" w:styleId="ListNumber">
    <w:name w:val="List Number"/>
    <w:basedOn w:val="Normal"/>
    <w:semiHidden/>
    <w:unhideWhenUsed/>
    <w:rsid w:val="002971F4"/>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 w:id="1514956003">
      <w:bodyDiv w:val="1"/>
      <w:marLeft w:val="0"/>
      <w:marRight w:val="0"/>
      <w:marTop w:val="0"/>
      <w:marBottom w:val="0"/>
      <w:divBdr>
        <w:top w:val="none" w:sz="0" w:space="0" w:color="auto"/>
        <w:left w:val="none" w:sz="0" w:space="0" w:color="auto"/>
        <w:bottom w:val="none" w:sz="0" w:space="0" w:color="auto"/>
        <w:right w:val="none" w:sz="0" w:space="0" w:color="auto"/>
      </w:divBdr>
    </w:div>
    <w:div w:id="1766027923">
      <w:bodyDiv w:val="1"/>
      <w:marLeft w:val="0"/>
      <w:marRight w:val="0"/>
      <w:marTop w:val="0"/>
      <w:marBottom w:val="0"/>
      <w:divBdr>
        <w:top w:val="none" w:sz="0" w:space="0" w:color="auto"/>
        <w:left w:val="none" w:sz="0" w:space="0" w:color="auto"/>
        <w:bottom w:val="none" w:sz="0" w:space="0" w:color="auto"/>
        <w:right w:val="none" w:sz="0" w:space="0" w:color="auto"/>
      </w:divBdr>
      <w:divsChild>
        <w:div w:id="969437201">
          <w:marLeft w:val="0"/>
          <w:marRight w:val="0"/>
          <w:marTop w:val="0"/>
          <w:marBottom w:val="225"/>
          <w:divBdr>
            <w:top w:val="none" w:sz="0" w:space="0" w:color="auto"/>
            <w:left w:val="none" w:sz="0" w:space="0" w:color="auto"/>
            <w:bottom w:val="none" w:sz="0" w:space="0" w:color="auto"/>
            <w:right w:val="none" w:sz="0" w:space="0" w:color="auto"/>
          </w:divBdr>
          <w:divsChild>
            <w:div w:id="264847089">
              <w:marLeft w:val="0"/>
              <w:marRight w:val="0"/>
              <w:marTop w:val="0"/>
              <w:marBottom w:val="0"/>
              <w:divBdr>
                <w:top w:val="none" w:sz="0" w:space="0" w:color="auto"/>
                <w:left w:val="none" w:sz="0" w:space="0" w:color="auto"/>
                <w:bottom w:val="none" w:sz="0" w:space="0" w:color="auto"/>
                <w:right w:val="none" w:sz="0" w:space="0" w:color="auto"/>
              </w:divBdr>
              <w:divsChild>
                <w:div w:id="1832670144">
                  <w:marLeft w:val="0"/>
                  <w:marRight w:val="0"/>
                  <w:marTop w:val="0"/>
                  <w:marBottom w:val="0"/>
                  <w:divBdr>
                    <w:top w:val="none" w:sz="0" w:space="0" w:color="auto"/>
                    <w:left w:val="none" w:sz="0" w:space="0" w:color="auto"/>
                    <w:bottom w:val="none" w:sz="0" w:space="0" w:color="auto"/>
                    <w:right w:val="none" w:sz="0" w:space="0" w:color="auto"/>
                  </w:divBdr>
                  <w:divsChild>
                    <w:div w:id="96935956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 TargetMode="External"/><Relationship Id="rId13" Type="http://schemas.openxmlformats.org/officeDocument/2006/relationships/hyperlink" Target="http://www.recruit.ox.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upport@admin.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personnel/end/red/redproc/prioritycandid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x.ac.uk/about_the_university/jobs/professionalandmanagemen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odleian.ox.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D981-C271-4323-B636-B0967863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1849</Words>
  <Characters>11116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Manager>Dr. Andrew Hynes</Manager>
  <Company>University of Oxford</Company>
  <LinksUpToDate>false</LinksUpToDate>
  <CharactersWithSpaces>12940</CharactersWithSpaces>
  <SharedDoc>false</SharedDoc>
  <HLinks>
    <vt:vector size="42" baseType="variant">
      <vt:variant>
        <vt:i4>4391004</vt:i4>
      </vt:variant>
      <vt:variant>
        <vt:i4>18</vt:i4>
      </vt:variant>
      <vt:variant>
        <vt:i4>0</vt:i4>
      </vt:variant>
      <vt:variant>
        <vt:i4>5</vt:i4>
      </vt:variant>
      <vt:variant>
        <vt:lpwstr>http://www.recruit.ox.ac.uk/</vt:lpwstr>
      </vt:variant>
      <vt:variant>
        <vt:lpwstr/>
      </vt:variant>
      <vt:variant>
        <vt:i4>5111866</vt:i4>
      </vt:variant>
      <vt:variant>
        <vt:i4>15</vt:i4>
      </vt:variant>
      <vt:variant>
        <vt:i4>0</vt:i4>
      </vt:variant>
      <vt:variant>
        <vt:i4>5</vt:i4>
      </vt:variant>
      <vt:variant>
        <vt:lpwstr>mailto:recruitment.support@admin.ox.ac.uk</vt:lpwstr>
      </vt:variant>
      <vt:variant>
        <vt:lpwstr/>
      </vt:variant>
      <vt:variant>
        <vt:i4>4522058</vt:i4>
      </vt:variant>
      <vt:variant>
        <vt:i4>12</vt:i4>
      </vt:variant>
      <vt:variant>
        <vt:i4>0</vt:i4>
      </vt:variant>
      <vt:variant>
        <vt:i4>5</vt:i4>
      </vt:variant>
      <vt:variant>
        <vt:lpwstr>http://www.admin.ox.ac.uk/personnel/end/red/redproc/prioritycandidate</vt:lpwstr>
      </vt:variant>
      <vt:variant>
        <vt:lpwstr/>
      </vt:variant>
      <vt:variant>
        <vt:i4>5963868</vt:i4>
      </vt:variant>
      <vt:variant>
        <vt:i4>9</vt:i4>
      </vt:variant>
      <vt:variant>
        <vt:i4>0</vt:i4>
      </vt:variant>
      <vt:variant>
        <vt:i4>5</vt:i4>
      </vt:variant>
      <vt:variant>
        <vt:lpwstr>http://www.ox.ac.uk/about_the_university/jobs/professionalandmanagement/</vt:lpwstr>
      </vt:variant>
      <vt:variant>
        <vt:lpwstr/>
      </vt:variant>
      <vt:variant>
        <vt:i4>4587604</vt:i4>
      </vt:variant>
      <vt:variant>
        <vt:i4>6</vt:i4>
      </vt:variant>
      <vt:variant>
        <vt:i4>0</vt:i4>
      </vt:variant>
      <vt:variant>
        <vt:i4>5</vt:i4>
      </vt:variant>
      <vt:variant>
        <vt:lpwstr>http://www.ict.ox.ac.uk/team/</vt:lpwstr>
      </vt:variant>
      <vt:variant>
        <vt:lpwstr/>
      </vt:variant>
      <vt:variant>
        <vt:i4>3211311</vt:i4>
      </vt:variant>
      <vt:variant>
        <vt:i4>3</vt:i4>
      </vt:variant>
      <vt:variant>
        <vt:i4>0</vt:i4>
      </vt:variant>
      <vt:variant>
        <vt:i4>5</vt:i4>
      </vt:variant>
      <vt:variant>
        <vt:lpwstr>http://www.admin.ox.ac.uk/</vt:lpwstr>
      </vt:variant>
      <vt:variant>
        <vt:lpwstr/>
      </vt:variant>
      <vt:variant>
        <vt:i4>5439500</vt:i4>
      </vt:variant>
      <vt:variant>
        <vt:i4>0</vt:i4>
      </vt:variant>
      <vt:variant>
        <vt:i4>0</vt:i4>
      </vt:variant>
      <vt:variant>
        <vt:i4>5</vt:i4>
      </vt:variant>
      <vt:variant>
        <vt:lpwstr>http://www.ox.ac.uk/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Application Packaging and Deployment Specialist</dc:subject>
  <dc:creator>Darren Collins, ICT Support Team</dc:creator>
  <cp:keywords/>
  <dc:description/>
  <cp:lastModifiedBy>hamerc</cp:lastModifiedBy>
  <cp:revision>2</cp:revision>
  <cp:lastPrinted>2012-03-27T08:34:00Z</cp:lastPrinted>
  <dcterms:created xsi:type="dcterms:W3CDTF">2012-10-02T12:00:00Z</dcterms:created>
  <dcterms:modified xsi:type="dcterms:W3CDTF">2012-10-02T12:00:00Z</dcterms:modified>
</cp:coreProperties>
</file>