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BB18A" w14:textId="77777777" w:rsidR="004250B0" w:rsidRDefault="00766502">
      <w:pPr>
        <w:pStyle w:val="Title"/>
        <w:tabs>
          <w:tab w:val="left" w:pos="7187"/>
        </w:tabs>
        <w:spacing w:before="0" w:after="0"/>
        <w:rPr>
          <w:i/>
          <w:color w:val="auto"/>
          <w:sz w:val="22"/>
          <w:szCs w:val="22"/>
        </w:rPr>
      </w:pPr>
      <w:r>
        <w:rPr>
          <w:b w:val="0"/>
          <w:bCs w:val="0"/>
          <w:noProof/>
        </w:rPr>
        <w:drawing>
          <wp:anchor distT="0" distB="0" distL="114300" distR="114300" simplePos="0" relativeHeight="251658240" behindDoc="0" locked="0" layoutInCell="1" allowOverlap="1" wp14:anchorId="19E17C85" wp14:editId="7A72A938">
            <wp:simplePos x="0" y="0"/>
            <wp:positionH relativeFrom="column">
              <wp:posOffset>2628900</wp:posOffset>
            </wp:positionH>
            <wp:positionV relativeFrom="paragraph">
              <wp:posOffset>-137795</wp:posOffset>
            </wp:positionV>
            <wp:extent cx="1475740" cy="1852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6B308" w14:textId="77777777" w:rsidR="00AB16FE" w:rsidRPr="00861985" w:rsidRDefault="00766502" w:rsidP="00AB16FE">
      <w:pPr>
        <w:pStyle w:val="Title"/>
        <w:tabs>
          <w:tab w:val="left" w:pos="7187"/>
        </w:tabs>
        <w:rPr>
          <w:b w:val="0"/>
          <w:i/>
          <w:color w:val="auto"/>
          <w:sz w:val="22"/>
          <w:szCs w:val="22"/>
        </w:rPr>
      </w:pPr>
      <w:r>
        <w:rPr>
          <w:b w:val="0"/>
          <w:bCs w:val="0"/>
          <w:i/>
          <w:noProof/>
        </w:rPr>
        <w:drawing>
          <wp:anchor distT="0" distB="0" distL="114300" distR="114300" simplePos="0" relativeHeight="251657216" behindDoc="0" locked="0" layoutInCell="1" allowOverlap="1" wp14:anchorId="1BD2BE4F" wp14:editId="7EDBA500">
            <wp:simplePos x="0" y="0"/>
            <wp:positionH relativeFrom="column">
              <wp:posOffset>5090160</wp:posOffset>
            </wp:positionH>
            <wp:positionV relativeFrom="paragraph">
              <wp:posOffset>408940</wp:posOffset>
            </wp:positionV>
            <wp:extent cx="1079500" cy="1079500"/>
            <wp:effectExtent l="0" t="0" r="635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w:drawing>
          <wp:inline distT="0" distB="0" distL="0" distR="0" wp14:anchorId="4B55FC11" wp14:editId="3CB3F6D0">
            <wp:extent cx="1722120" cy="944880"/>
            <wp:effectExtent l="0" t="0" r="0" b="0"/>
            <wp:docPr id="1" name="Picture 7" descr="http://www.admin.ox.ac.uk/media/global/wwwadminoxacuk/localsites/equalityanddiversity/images/banner/gender/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min.ox.ac.uk/media/global/wwwadminoxacuk/localsites/equalityanddiversity/images/banner/gender/AS_RGB_Bronze-Awar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944880"/>
                    </a:xfrm>
                    <a:prstGeom prst="rect">
                      <a:avLst/>
                    </a:prstGeom>
                    <a:noFill/>
                    <a:ln>
                      <a:noFill/>
                    </a:ln>
                  </pic:spPr>
                </pic:pic>
              </a:graphicData>
            </a:graphic>
          </wp:inline>
        </w:drawing>
      </w:r>
    </w:p>
    <w:p w14:paraId="188F00B7" w14:textId="77777777" w:rsidR="00723E29" w:rsidRPr="005B3D58" w:rsidRDefault="00723E29" w:rsidP="00723E29">
      <w:pPr>
        <w:pStyle w:val="Title"/>
        <w:tabs>
          <w:tab w:val="left" w:pos="7187"/>
        </w:tabs>
        <w:rPr>
          <w:color w:val="auto"/>
          <w:sz w:val="40"/>
          <w:szCs w:val="40"/>
        </w:rPr>
      </w:pPr>
      <w:r w:rsidRPr="005B3D58">
        <w:rPr>
          <w:color w:val="auto"/>
          <w:sz w:val="40"/>
          <w:szCs w:val="40"/>
        </w:rPr>
        <w:t xml:space="preserve">Job Description and Person </w:t>
      </w:r>
      <w:r>
        <w:rPr>
          <w:color w:val="auto"/>
          <w:sz w:val="40"/>
          <w:szCs w:val="40"/>
        </w:rPr>
        <w:t>S</w:t>
      </w:r>
      <w:r w:rsidRPr="005B3D58">
        <w:rPr>
          <w:color w:val="auto"/>
          <w:sz w:val="40"/>
          <w:szCs w:val="40"/>
        </w:rPr>
        <w:t xml:space="preserve">pecification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6658"/>
      </w:tblGrid>
      <w:tr w:rsidR="0069330A" w:rsidRPr="009C4A09" w14:paraId="0D1B42D5" w14:textId="77777777" w:rsidTr="00430E86">
        <w:tc>
          <w:tcPr>
            <w:tcW w:w="2457" w:type="dxa"/>
            <w:tcBorders>
              <w:left w:val="nil"/>
            </w:tcBorders>
            <w:shd w:val="clear" w:color="auto" w:fill="D9D9D9"/>
            <w:vAlign w:val="center"/>
          </w:tcPr>
          <w:p w14:paraId="411B38E8" w14:textId="77777777" w:rsidR="0069330A" w:rsidRPr="009C4A09" w:rsidRDefault="0069330A" w:rsidP="0069330A">
            <w:pPr>
              <w:pStyle w:val="Tabletext"/>
              <w:rPr>
                <w:rFonts w:cs="Arial"/>
              </w:rPr>
            </w:pPr>
            <w:r>
              <w:rPr>
                <w:rFonts w:cs="Arial"/>
              </w:rPr>
              <w:t xml:space="preserve">Post </w:t>
            </w:r>
          </w:p>
        </w:tc>
        <w:tc>
          <w:tcPr>
            <w:tcW w:w="6658" w:type="dxa"/>
            <w:tcBorders>
              <w:right w:val="nil"/>
            </w:tcBorders>
          </w:tcPr>
          <w:p w14:paraId="4C63009C" w14:textId="0B93F3C9" w:rsidR="00360A2A" w:rsidRPr="00767324" w:rsidRDefault="009B16BA" w:rsidP="0057784B">
            <w:pPr>
              <w:pStyle w:val="Tabletext"/>
              <w:spacing w:before="120" w:after="120"/>
              <w:rPr>
                <w:rFonts w:cs="Arial"/>
                <w:b w:val="0"/>
                <w:i/>
                <w:iCs/>
                <w:color w:val="243F60"/>
              </w:rPr>
            </w:pPr>
            <w:r w:rsidRPr="00767324">
              <w:rPr>
                <w:rFonts w:cs="Arial"/>
                <w:b w:val="0"/>
              </w:rPr>
              <w:t xml:space="preserve">Associate Professorship or Professorship </w:t>
            </w:r>
            <w:r w:rsidR="00063C50" w:rsidRPr="00767324">
              <w:rPr>
                <w:rFonts w:cs="Arial"/>
                <w:b w:val="0"/>
              </w:rPr>
              <w:t>of</w:t>
            </w:r>
            <w:r w:rsidRPr="00767324">
              <w:rPr>
                <w:rFonts w:cs="Arial"/>
                <w:b w:val="0"/>
              </w:rPr>
              <w:t xml:space="preserve"> </w:t>
            </w:r>
            <w:r w:rsidR="00EB4354" w:rsidRPr="00767324">
              <w:rPr>
                <w:rFonts w:cs="Arial"/>
                <w:b w:val="0"/>
              </w:rPr>
              <w:t>Engineering Science</w:t>
            </w:r>
            <w:r w:rsidR="00163AE3" w:rsidRPr="00767324">
              <w:rPr>
                <w:rFonts w:cs="Arial"/>
                <w:b w:val="0"/>
              </w:rPr>
              <w:t xml:space="preserve"> </w:t>
            </w:r>
            <w:r w:rsidR="001E1299">
              <w:rPr>
                <w:rFonts w:cs="Arial"/>
                <w:b w:val="0"/>
              </w:rPr>
              <w:t>(</w:t>
            </w:r>
            <w:r w:rsidR="00D3407A">
              <w:rPr>
                <w:rFonts w:cs="Arial"/>
                <w:b w:val="0"/>
              </w:rPr>
              <w:t>R</w:t>
            </w:r>
            <w:r w:rsidR="001E1299">
              <w:rPr>
                <w:rFonts w:cs="Arial"/>
                <w:b w:val="0"/>
              </w:rPr>
              <w:t>obotics</w:t>
            </w:r>
            <w:r w:rsidR="00EB4354" w:rsidRPr="00767324">
              <w:rPr>
                <w:rFonts w:cs="Arial"/>
                <w:b w:val="0"/>
              </w:rPr>
              <w:t>)</w:t>
            </w:r>
          </w:p>
        </w:tc>
      </w:tr>
      <w:tr w:rsidR="0069330A" w:rsidRPr="009C4A09" w14:paraId="297B7EAB" w14:textId="77777777" w:rsidTr="00430E86">
        <w:tc>
          <w:tcPr>
            <w:tcW w:w="2457" w:type="dxa"/>
            <w:tcBorders>
              <w:left w:val="nil"/>
            </w:tcBorders>
            <w:shd w:val="clear" w:color="auto" w:fill="D9D9D9"/>
            <w:vAlign w:val="center"/>
          </w:tcPr>
          <w:p w14:paraId="69DF96E7" w14:textId="77777777" w:rsidR="0069330A" w:rsidRPr="009C4A09" w:rsidRDefault="0069330A" w:rsidP="002747D9">
            <w:pPr>
              <w:pStyle w:val="Tabletext"/>
              <w:rPr>
                <w:rFonts w:cs="Arial"/>
              </w:rPr>
            </w:pPr>
            <w:r>
              <w:rPr>
                <w:rFonts w:cs="Arial"/>
              </w:rPr>
              <w:t>Department/Faculty</w:t>
            </w:r>
          </w:p>
        </w:tc>
        <w:tc>
          <w:tcPr>
            <w:tcW w:w="6658" w:type="dxa"/>
            <w:tcBorders>
              <w:right w:val="nil"/>
            </w:tcBorders>
          </w:tcPr>
          <w:p w14:paraId="41AD1E98" w14:textId="77777777" w:rsidR="0069330A" w:rsidRPr="00767324" w:rsidRDefault="00972566" w:rsidP="00430E86">
            <w:pPr>
              <w:pStyle w:val="Tabletext"/>
              <w:spacing w:before="120" w:after="120"/>
              <w:rPr>
                <w:rFonts w:cs="Arial"/>
                <w:b w:val="0"/>
                <w:i/>
                <w:iCs/>
                <w:color w:val="243F60"/>
              </w:rPr>
            </w:pPr>
            <w:r w:rsidRPr="00767324">
              <w:rPr>
                <w:rFonts w:cs="Arial"/>
                <w:b w:val="0"/>
                <w:sz w:val="26"/>
                <w:szCs w:val="26"/>
              </w:rPr>
              <w:t>Engineering Science</w:t>
            </w:r>
          </w:p>
        </w:tc>
      </w:tr>
      <w:tr w:rsidR="0069330A" w:rsidRPr="009C4A09" w14:paraId="3B148030" w14:textId="77777777" w:rsidTr="00430E86">
        <w:tc>
          <w:tcPr>
            <w:tcW w:w="2457" w:type="dxa"/>
            <w:tcBorders>
              <w:left w:val="nil"/>
            </w:tcBorders>
            <w:shd w:val="clear" w:color="auto" w:fill="D9D9D9"/>
            <w:vAlign w:val="center"/>
          </w:tcPr>
          <w:p w14:paraId="01B72A9C" w14:textId="77777777" w:rsidR="0069330A" w:rsidRPr="009C4A09" w:rsidRDefault="0069330A" w:rsidP="002747D9">
            <w:pPr>
              <w:pStyle w:val="Tabletext"/>
              <w:rPr>
                <w:rFonts w:cs="Arial"/>
              </w:rPr>
            </w:pPr>
            <w:r w:rsidRPr="009C4A09">
              <w:rPr>
                <w:rFonts w:cs="Arial"/>
              </w:rPr>
              <w:t xml:space="preserve">Division </w:t>
            </w:r>
          </w:p>
        </w:tc>
        <w:tc>
          <w:tcPr>
            <w:tcW w:w="6658" w:type="dxa"/>
            <w:tcBorders>
              <w:right w:val="nil"/>
            </w:tcBorders>
          </w:tcPr>
          <w:p w14:paraId="6AEA56E5" w14:textId="77777777" w:rsidR="0069330A" w:rsidRPr="00767324" w:rsidRDefault="000102DB" w:rsidP="00430E86">
            <w:pPr>
              <w:pStyle w:val="Tabletext"/>
              <w:spacing w:before="120" w:after="120"/>
              <w:rPr>
                <w:rFonts w:cs="Arial"/>
                <w:b w:val="0"/>
                <w:i/>
                <w:iCs/>
                <w:color w:val="243F60"/>
                <w:highlight w:val="yellow"/>
              </w:rPr>
            </w:pPr>
            <w:r w:rsidRPr="00767324">
              <w:rPr>
                <w:rFonts w:cs="Arial"/>
                <w:b w:val="0"/>
              </w:rPr>
              <w:t>Mathematical, Physical and Life Sciences</w:t>
            </w:r>
          </w:p>
        </w:tc>
      </w:tr>
      <w:tr w:rsidR="0069330A" w:rsidRPr="009C4A09" w14:paraId="090DBDBD" w14:textId="77777777" w:rsidTr="000D42D7">
        <w:tc>
          <w:tcPr>
            <w:tcW w:w="2457" w:type="dxa"/>
            <w:tcBorders>
              <w:left w:val="nil"/>
            </w:tcBorders>
            <w:shd w:val="clear" w:color="auto" w:fill="D9D9D9"/>
            <w:vAlign w:val="center"/>
          </w:tcPr>
          <w:p w14:paraId="1C8678B2" w14:textId="77777777" w:rsidR="0069330A" w:rsidRPr="009C4A09" w:rsidRDefault="0069330A" w:rsidP="002747D9">
            <w:pPr>
              <w:pStyle w:val="Tabletext"/>
              <w:rPr>
                <w:rFonts w:cs="Arial"/>
              </w:rPr>
            </w:pPr>
            <w:r w:rsidRPr="009C4A09">
              <w:rPr>
                <w:rFonts w:cs="Arial"/>
              </w:rPr>
              <w:t xml:space="preserve">College </w:t>
            </w:r>
          </w:p>
        </w:tc>
        <w:tc>
          <w:tcPr>
            <w:tcW w:w="6658" w:type="dxa"/>
            <w:tcBorders>
              <w:right w:val="nil"/>
            </w:tcBorders>
          </w:tcPr>
          <w:p w14:paraId="6DD11489" w14:textId="77777777" w:rsidR="0069330A" w:rsidRPr="00767324" w:rsidRDefault="00451940" w:rsidP="000D42D7">
            <w:pPr>
              <w:pStyle w:val="Tabletext"/>
              <w:spacing w:before="120" w:after="120"/>
              <w:rPr>
                <w:rFonts w:cs="Arial"/>
                <w:b w:val="0"/>
              </w:rPr>
            </w:pPr>
            <w:r>
              <w:rPr>
                <w:rFonts w:cs="Arial"/>
                <w:b w:val="0"/>
              </w:rPr>
              <w:t xml:space="preserve">Pembroke </w:t>
            </w:r>
            <w:r w:rsidR="00DD2C5B">
              <w:rPr>
                <w:rFonts w:cs="Arial"/>
                <w:b w:val="0"/>
              </w:rPr>
              <w:t>College</w:t>
            </w:r>
          </w:p>
        </w:tc>
      </w:tr>
      <w:tr w:rsidR="00B5537F" w:rsidRPr="009C4A09" w14:paraId="10AAA2D5" w14:textId="77777777" w:rsidTr="00430E86">
        <w:tc>
          <w:tcPr>
            <w:tcW w:w="2457" w:type="dxa"/>
            <w:tcBorders>
              <w:left w:val="nil"/>
            </w:tcBorders>
            <w:shd w:val="clear" w:color="auto" w:fill="D9D9D9"/>
            <w:vAlign w:val="center"/>
          </w:tcPr>
          <w:p w14:paraId="6F34B9C6" w14:textId="77777777" w:rsidR="00B5537F" w:rsidRDefault="00B5537F" w:rsidP="002747D9">
            <w:pPr>
              <w:pStyle w:val="Tabletext"/>
              <w:rPr>
                <w:rFonts w:cs="Arial"/>
              </w:rPr>
            </w:pPr>
            <w:r>
              <w:rPr>
                <w:rFonts w:cs="Arial"/>
              </w:rPr>
              <w:t>Contract type</w:t>
            </w:r>
          </w:p>
        </w:tc>
        <w:tc>
          <w:tcPr>
            <w:tcW w:w="6658" w:type="dxa"/>
            <w:tcBorders>
              <w:right w:val="nil"/>
            </w:tcBorders>
          </w:tcPr>
          <w:p w14:paraId="54C7D105" w14:textId="77777777" w:rsidR="008C1290" w:rsidRPr="00767324" w:rsidRDefault="00B5537F" w:rsidP="00430E86">
            <w:pPr>
              <w:pStyle w:val="Tabletext"/>
              <w:spacing w:before="120" w:after="120"/>
              <w:rPr>
                <w:rFonts w:cs="Arial"/>
                <w:b w:val="0"/>
                <w:i/>
                <w:iCs/>
                <w:color w:val="243F60"/>
              </w:rPr>
            </w:pPr>
            <w:r w:rsidRPr="00767324">
              <w:rPr>
                <w:b w:val="0"/>
                <w:szCs w:val="22"/>
                <w:lang w:val="en-US"/>
              </w:rPr>
              <w:t>Five years in the first instance, then reappointment to retir</w:t>
            </w:r>
            <w:r w:rsidR="000D5A94" w:rsidRPr="00767324">
              <w:rPr>
                <w:b w:val="0"/>
                <w:szCs w:val="22"/>
                <w:lang w:val="en-US"/>
              </w:rPr>
              <w:t>e</w:t>
            </w:r>
            <w:r w:rsidR="00F43E57" w:rsidRPr="00767324">
              <w:rPr>
                <w:b w:val="0"/>
                <w:szCs w:val="22"/>
                <w:lang w:val="en-US"/>
              </w:rPr>
              <w:t>ment</w:t>
            </w:r>
            <w:r w:rsidR="00272ED8" w:rsidRPr="00767324">
              <w:rPr>
                <w:b w:val="0"/>
                <w:szCs w:val="22"/>
                <w:lang w:val="en-US"/>
              </w:rPr>
              <w:t xml:space="preserve"> </w:t>
            </w:r>
            <w:r w:rsidRPr="00767324">
              <w:rPr>
                <w:b w:val="0"/>
                <w:szCs w:val="22"/>
                <w:lang w:val="en-US"/>
              </w:rPr>
              <w:t>upon completion of a successful review.</w:t>
            </w:r>
          </w:p>
        </w:tc>
      </w:tr>
      <w:tr w:rsidR="002747D9" w:rsidRPr="009C4A09" w14:paraId="1742E933" w14:textId="77777777" w:rsidTr="00430E86">
        <w:tc>
          <w:tcPr>
            <w:tcW w:w="2457" w:type="dxa"/>
            <w:tcBorders>
              <w:left w:val="nil"/>
            </w:tcBorders>
            <w:shd w:val="clear" w:color="auto" w:fill="D9D9D9"/>
            <w:vAlign w:val="center"/>
          </w:tcPr>
          <w:p w14:paraId="7D357C13" w14:textId="77777777" w:rsidR="002747D9" w:rsidRPr="009C4A09" w:rsidRDefault="002747D9" w:rsidP="002747D9">
            <w:pPr>
              <w:pStyle w:val="Tabletext"/>
              <w:rPr>
                <w:rFonts w:cs="Arial"/>
              </w:rPr>
            </w:pPr>
            <w:r>
              <w:rPr>
                <w:rFonts w:cs="Arial"/>
              </w:rPr>
              <w:t>Salary</w:t>
            </w:r>
          </w:p>
        </w:tc>
        <w:tc>
          <w:tcPr>
            <w:tcW w:w="6658" w:type="dxa"/>
            <w:tcBorders>
              <w:right w:val="nil"/>
            </w:tcBorders>
          </w:tcPr>
          <w:p w14:paraId="07E5D5AC" w14:textId="2B1004F5" w:rsidR="002747D9" w:rsidRPr="004772A3" w:rsidRDefault="0097477D" w:rsidP="008054BD">
            <w:pPr>
              <w:rPr>
                <w:rFonts w:cs="Arial"/>
                <w:i/>
                <w:sz w:val="22"/>
                <w:szCs w:val="22"/>
              </w:rPr>
            </w:pPr>
            <w:r w:rsidRPr="004772A3">
              <w:rPr>
                <w:rFonts w:ascii="Arial" w:hAnsi="Arial" w:cs="Arial"/>
                <w:sz w:val="22"/>
                <w:szCs w:val="22"/>
              </w:rPr>
              <w:t>Combined University and College salary from £45,</w:t>
            </w:r>
            <w:r w:rsidR="00A25D65" w:rsidRPr="004772A3">
              <w:rPr>
                <w:rFonts w:ascii="Arial" w:hAnsi="Arial" w:cs="Arial"/>
                <w:sz w:val="22"/>
                <w:szCs w:val="22"/>
              </w:rPr>
              <w:t>562</w:t>
            </w:r>
            <w:r w:rsidRPr="004772A3">
              <w:rPr>
                <w:rFonts w:ascii="Arial" w:hAnsi="Arial" w:cs="Arial"/>
                <w:sz w:val="22"/>
                <w:szCs w:val="22"/>
              </w:rPr>
              <w:t xml:space="preserve"> p.a. plus substantial additional benefits including; </w:t>
            </w:r>
            <w:r w:rsidR="00415B05">
              <w:rPr>
                <w:rFonts w:ascii="Arial" w:hAnsi="Arial" w:cs="Arial"/>
                <w:sz w:val="22"/>
                <w:szCs w:val="22"/>
              </w:rPr>
              <w:t>m</w:t>
            </w:r>
            <w:r w:rsidR="00415B05" w:rsidRPr="006B4022">
              <w:rPr>
                <w:rFonts w:ascii="Arial" w:hAnsi="Arial" w:cs="Arial"/>
                <w:sz w:val="22"/>
                <w:szCs w:val="22"/>
              </w:rPr>
              <w:t>embership of a medical insurance scheme</w:t>
            </w:r>
            <w:r w:rsidR="00415B05">
              <w:rPr>
                <w:rFonts w:ascii="Arial" w:hAnsi="Arial" w:cs="Arial"/>
                <w:sz w:val="22"/>
                <w:szCs w:val="22"/>
              </w:rPr>
              <w:t xml:space="preserve">, </w:t>
            </w:r>
            <w:r w:rsidRPr="004772A3">
              <w:rPr>
                <w:rFonts w:ascii="Arial" w:hAnsi="Arial" w:cs="Arial"/>
                <w:sz w:val="22"/>
                <w:szCs w:val="22"/>
              </w:rPr>
              <w:t xml:space="preserve">free accommodation in </w:t>
            </w:r>
            <w:r w:rsidR="007E007F" w:rsidRPr="004772A3">
              <w:rPr>
                <w:rFonts w:ascii="Arial" w:hAnsi="Arial" w:cs="Arial"/>
                <w:sz w:val="22"/>
                <w:szCs w:val="22"/>
              </w:rPr>
              <w:t xml:space="preserve">housing provided by the </w:t>
            </w:r>
            <w:r w:rsidRPr="004772A3">
              <w:rPr>
                <w:rFonts w:ascii="Arial" w:hAnsi="Arial" w:cs="Arial"/>
                <w:sz w:val="22"/>
                <w:szCs w:val="22"/>
              </w:rPr>
              <w:t>college or</w:t>
            </w:r>
            <w:r w:rsidR="00451940" w:rsidRPr="004772A3">
              <w:rPr>
                <w:rFonts w:ascii="Arial" w:hAnsi="Arial" w:cs="Arial"/>
                <w:sz w:val="22"/>
                <w:szCs w:val="22"/>
              </w:rPr>
              <w:t xml:space="preserve"> a housing allowance of </w:t>
            </w:r>
            <w:r w:rsidR="00860868" w:rsidRPr="004772A3">
              <w:rPr>
                <w:rFonts w:ascii="Arial" w:hAnsi="Arial" w:cs="Arial"/>
                <w:sz w:val="22"/>
                <w:szCs w:val="22"/>
              </w:rPr>
              <w:t>£</w:t>
            </w:r>
            <w:r w:rsidR="008054BD" w:rsidRPr="004772A3">
              <w:rPr>
                <w:rFonts w:ascii="Arial" w:hAnsi="Arial" w:cs="Arial"/>
                <w:sz w:val="22"/>
                <w:szCs w:val="22"/>
              </w:rPr>
              <w:t xml:space="preserve">8230 </w:t>
            </w:r>
            <w:r w:rsidRPr="004772A3">
              <w:rPr>
                <w:rFonts w:ascii="Arial" w:hAnsi="Arial" w:cs="Arial"/>
                <w:sz w:val="22"/>
                <w:szCs w:val="22"/>
              </w:rPr>
              <w:t xml:space="preserve">p.a., </w:t>
            </w:r>
            <w:r w:rsidR="00415B05" w:rsidRPr="00415B05">
              <w:rPr>
                <w:rFonts w:ascii="Arial" w:hAnsi="Arial" w:cs="Arial"/>
                <w:sz w:val="22"/>
                <w:szCs w:val="22"/>
                <w:lang w:val="en-US"/>
              </w:rPr>
              <w:t>assistance with house purchase</w:t>
            </w:r>
            <w:r w:rsidR="00415B05" w:rsidRPr="004772A3">
              <w:rPr>
                <w:rFonts w:ascii="Arial" w:hAnsi="Arial" w:cs="Arial"/>
                <w:sz w:val="22"/>
                <w:szCs w:val="22"/>
              </w:rPr>
              <w:t xml:space="preserve"> </w:t>
            </w:r>
            <w:r w:rsidR="006B4022" w:rsidRPr="004772A3">
              <w:rPr>
                <w:rFonts w:ascii="Arial" w:hAnsi="Arial" w:cs="Arial"/>
                <w:sz w:val="22"/>
                <w:szCs w:val="22"/>
              </w:rPr>
              <w:t>and a Fellows Allowance of up to £1,958</w:t>
            </w:r>
            <w:r w:rsidR="007E007F" w:rsidRPr="004772A3">
              <w:rPr>
                <w:rFonts w:ascii="Arial" w:hAnsi="Arial" w:cs="Arial"/>
                <w:sz w:val="22"/>
                <w:szCs w:val="22"/>
              </w:rPr>
              <w:t xml:space="preserve"> p</w:t>
            </w:r>
            <w:r w:rsidR="006B4022" w:rsidRPr="004772A3">
              <w:rPr>
                <w:rFonts w:ascii="Arial" w:hAnsi="Arial" w:cs="Arial"/>
                <w:sz w:val="22"/>
                <w:szCs w:val="22"/>
              </w:rPr>
              <w:t>.</w:t>
            </w:r>
            <w:r w:rsidR="007E007F" w:rsidRPr="004772A3">
              <w:rPr>
                <w:rFonts w:ascii="Arial" w:hAnsi="Arial" w:cs="Arial"/>
                <w:sz w:val="22"/>
                <w:szCs w:val="22"/>
              </w:rPr>
              <w:t>a</w:t>
            </w:r>
            <w:r w:rsidR="006B4022" w:rsidRPr="004772A3">
              <w:rPr>
                <w:rFonts w:ascii="Arial" w:hAnsi="Arial" w:cs="Arial"/>
                <w:sz w:val="22"/>
                <w:szCs w:val="22"/>
              </w:rPr>
              <w:t>.</w:t>
            </w:r>
            <w:bookmarkStart w:id="0" w:name="_GoBack"/>
            <w:bookmarkEnd w:id="0"/>
            <w:r w:rsidR="00A25D65" w:rsidRPr="004772A3">
              <w:rPr>
                <w:sz w:val="22"/>
                <w:szCs w:val="22"/>
              </w:rPr>
              <w:t xml:space="preserve"> </w:t>
            </w:r>
            <w:r w:rsidR="00A25D65" w:rsidRPr="004772A3">
              <w:rPr>
                <w:rFonts w:ascii="Arial" w:hAnsi="Arial" w:cs="Arial"/>
                <w:sz w:val="22"/>
                <w:szCs w:val="22"/>
              </w:rPr>
              <w:t>An allowance of £2,655 p.a. would be payable upon award of Full Professor title</w:t>
            </w:r>
            <w:r w:rsidR="00AF281F" w:rsidRPr="004772A3">
              <w:rPr>
                <w:rFonts w:ascii="Arial" w:hAnsi="Arial" w:cs="Arial"/>
                <w:sz w:val="22"/>
                <w:szCs w:val="22"/>
              </w:rPr>
              <w:t>.</w:t>
            </w:r>
          </w:p>
        </w:tc>
      </w:tr>
    </w:tbl>
    <w:p w14:paraId="7CF90877" w14:textId="77777777" w:rsidR="00C1663E" w:rsidRDefault="00C1663E" w:rsidP="008B7755">
      <w:pPr>
        <w:pStyle w:val="Ahead"/>
        <w:spacing w:before="0"/>
        <w:rPr>
          <w:rFonts w:cs="Arial"/>
          <w:color w:val="auto"/>
          <w:sz w:val="28"/>
          <w:szCs w:val="28"/>
        </w:rPr>
      </w:pPr>
    </w:p>
    <w:p w14:paraId="78C6AD3F" w14:textId="77777777" w:rsidR="008B7755" w:rsidRDefault="008B7755" w:rsidP="008B7755">
      <w:pPr>
        <w:pStyle w:val="Ahead"/>
        <w:spacing w:before="0"/>
        <w:rPr>
          <w:rFonts w:cs="Arial"/>
          <w:color w:val="auto"/>
          <w:sz w:val="28"/>
          <w:szCs w:val="28"/>
        </w:rPr>
      </w:pPr>
      <w:r w:rsidRPr="005B3D58">
        <w:rPr>
          <w:rFonts w:cs="Arial"/>
          <w:color w:val="auto"/>
          <w:sz w:val="28"/>
          <w:szCs w:val="28"/>
        </w:rPr>
        <w:t xml:space="preserve">Overview of the </w:t>
      </w:r>
      <w:r w:rsidR="00015253">
        <w:rPr>
          <w:rFonts w:cs="Arial"/>
          <w:color w:val="auto"/>
          <w:sz w:val="28"/>
          <w:szCs w:val="28"/>
        </w:rPr>
        <w:t>post</w:t>
      </w:r>
    </w:p>
    <w:p w14:paraId="78F13901" w14:textId="77777777" w:rsidR="009F0BB0" w:rsidRPr="00DD0EB0" w:rsidRDefault="009F0BB0" w:rsidP="008B7755">
      <w:pPr>
        <w:pStyle w:val="Ahead"/>
        <w:spacing w:before="0"/>
        <w:rPr>
          <w:rFonts w:cs="Arial"/>
          <w:color w:val="auto"/>
          <w:sz w:val="16"/>
          <w:szCs w:val="16"/>
        </w:rPr>
      </w:pPr>
    </w:p>
    <w:p w14:paraId="5924C396" w14:textId="05A81D4F" w:rsidR="000102DB" w:rsidRDefault="000102DB" w:rsidP="00612B74">
      <w:pPr>
        <w:widowControl w:val="0"/>
        <w:autoSpaceDE w:val="0"/>
        <w:autoSpaceDN w:val="0"/>
        <w:adjustRightInd w:val="0"/>
        <w:spacing w:after="200"/>
        <w:rPr>
          <w:rFonts w:ascii="Arial" w:hAnsi="Arial" w:cs="Arial"/>
          <w:kern w:val="1"/>
          <w:sz w:val="22"/>
          <w:szCs w:val="22"/>
          <w:lang w:val="en-US"/>
        </w:rPr>
      </w:pPr>
      <w:r w:rsidRPr="00103591">
        <w:rPr>
          <w:rFonts w:ascii="Arial" w:hAnsi="Arial" w:cs="Arial"/>
          <w:spacing w:val="-1"/>
          <w:kern w:val="1"/>
          <w:sz w:val="22"/>
          <w:szCs w:val="22"/>
          <w:lang w:val="en-US"/>
        </w:rPr>
        <w:t xml:space="preserve">Applications are invited for the post of </w:t>
      </w:r>
      <w:r>
        <w:rPr>
          <w:rFonts w:ascii="Arial" w:hAnsi="Arial" w:cs="Arial"/>
          <w:spacing w:val="-1"/>
          <w:kern w:val="1"/>
          <w:sz w:val="22"/>
          <w:szCs w:val="22"/>
          <w:lang w:val="en-US"/>
        </w:rPr>
        <w:t>Associate Professor</w:t>
      </w:r>
      <w:r w:rsidRPr="00103591">
        <w:rPr>
          <w:rFonts w:ascii="Arial" w:hAnsi="Arial" w:cs="Arial"/>
          <w:spacing w:val="-1"/>
          <w:kern w:val="1"/>
          <w:sz w:val="22"/>
          <w:szCs w:val="22"/>
          <w:lang w:val="en-US"/>
        </w:rPr>
        <w:t xml:space="preserve"> </w:t>
      </w:r>
      <w:r>
        <w:rPr>
          <w:rFonts w:ascii="Arial" w:hAnsi="Arial" w:cs="Arial"/>
          <w:spacing w:val="-1"/>
          <w:kern w:val="1"/>
          <w:sz w:val="22"/>
          <w:szCs w:val="22"/>
          <w:lang w:val="en-US"/>
        </w:rPr>
        <w:t>(or Professor) of</w:t>
      </w:r>
      <w:r w:rsidR="00972566">
        <w:rPr>
          <w:rFonts w:ascii="Arial" w:hAnsi="Arial" w:cs="Arial"/>
          <w:spacing w:val="-1"/>
          <w:kern w:val="1"/>
          <w:sz w:val="22"/>
          <w:szCs w:val="22"/>
          <w:lang w:val="en-US"/>
        </w:rPr>
        <w:t xml:space="preserve"> Engineering Science </w:t>
      </w:r>
      <w:r w:rsidR="00430DEC">
        <w:rPr>
          <w:rFonts w:ascii="Arial" w:hAnsi="Arial" w:cs="Arial"/>
          <w:spacing w:val="-1"/>
          <w:kern w:val="1"/>
          <w:sz w:val="22"/>
          <w:szCs w:val="22"/>
          <w:lang w:val="en-US"/>
        </w:rPr>
        <w:t>(</w:t>
      </w:r>
      <w:r w:rsidR="001E1299">
        <w:rPr>
          <w:rFonts w:ascii="Arial" w:hAnsi="Arial" w:cs="Arial"/>
          <w:spacing w:val="-1"/>
          <w:kern w:val="1"/>
          <w:sz w:val="22"/>
          <w:szCs w:val="22"/>
          <w:lang w:val="en-US"/>
        </w:rPr>
        <w:t>Robotics</w:t>
      </w:r>
      <w:r w:rsidR="00F56D01">
        <w:rPr>
          <w:rFonts w:ascii="Arial" w:hAnsi="Arial" w:cs="Arial"/>
          <w:spacing w:val="-1"/>
          <w:kern w:val="1"/>
          <w:sz w:val="22"/>
          <w:szCs w:val="22"/>
          <w:lang w:val="en-US"/>
        </w:rPr>
        <w:t>)</w:t>
      </w:r>
      <w:r w:rsidRPr="00103591">
        <w:rPr>
          <w:rFonts w:ascii="Arial" w:hAnsi="Arial" w:cs="Arial"/>
          <w:spacing w:val="-1"/>
          <w:kern w:val="1"/>
          <w:sz w:val="22"/>
          <w:szCs w:val="22"/>
          <w:lang w:val="en-US"/>
        </w:rPr>
        <w:t xml:space="preserve"> to be held in </w:t>
      </w:r>
      <w:r>
        <w:rPr>
          <w:rFonts w:ascii="Arial" w:hAnsi="Arial" w:cs="Arial"/>
          <w:spacing w:val="-4"/>
          <w:kern w:val="1"/>
          <w:sz w:val="22"/>
          <w:szCs w:val="22"/>
          <w:lang w:val="en-US"/>
        </w:rPr>
        <w:t>the</w:t>
      </w:r>
      <w:r w:rsidR="005763C9">
        <w:rPr>
          <w:rFonts w:ascii="Arial" w:hAnsi="Arial" w:cs="Arial"/>
          <w:spacing w:val="-4"/>
          <w:kern w:val="1"/>
          <w:sz w:val="22"/>
          <w:szCs w:val="22"/>
          <w:lang w:val="en-US"/>
        </w:rPr>
        <w:t xml:space="preserve"> Department of Engineering Science</w:t>
      </w:r>
      <w:r w:rsidRPr="00103591">
        <w:rPr>
          <w:rFonts w:ascii="Arial" w:hAnsi="Arial" w:cs="Arial"/>
          <w:spacing w:val="-4"/>
          <w:kern w:val="1"/>
          <w:sz w:val="22"/>
          <w:szCs w:val="22"/>
          <w:lang w:val="en-US"/>
        </w:rPr>
        <w:t xml:space="preserve">, with </w:t>
      </w:r>
      <w:r w:rsidRPr="00103591">
        <w:rPr>
          <w:rFonts w:ascii="Arial" w:hAnsi="Arial" w:cs="Arial"/>
          <w:kern w:val="1"/>
          <w:sz w:val="22"/>
          <w:szCs w:val="22"/>
          <w:lang w:val="en-US"/>
        </w:rPr>
        <w:t xml:space="preserve">effect from </w:t>
      </w:r>
      <w:r w:rsidR="005763C9">
        <w:rPr>
          <w:rFonts w:ascii="Arial" w:hAnsi="Arial" w:cs="Arial"/>
          <w:kern w:val="1"/>
          <w:sz w:val="22"/>
          <w:szCs w:val="22"/>
          <w:lang w:val="en-US"/>
        </w:rPr>
        <w:t>1</w:t>
      </w:r>
      <w:r w:rsidR="005763C9" w:rsidRPr="000431E9">
        <w:rPr>
          <w:rFonts w:ascii="Arial" w:hAnsi="Arial" w:cs="Arial"/>
          <w:kern w:val="1"/>
          <w:sz w:val="22"/>
          <w:szCs w:val="22"/>
          <w:vertAlign w:val="superscript"/>
          <w:lang w:val="en-US"/>
        </w:rPr>
        <w:t>st</w:t>
      </w:r>
      <w:r w:rsidR="005763C9">
        <w:rPr>
          <w:rFonts w:ascii="Arial" w:hAnsi="Arial" w:cs="Arial"/>
          <w:kern w:val="1"/>
          <w:sz w:val="22"/>
          <w:szCs w:val="22"/>
          <w:lang w:val="en-US"/>
        </w:rPr>
        <w:t xml:space="preserve"> </w:t>
      </w:r>
      <w:r w:rsidR="001E1299">
        <w:rPr>
          <w:rFonts w:ascii="Arial" w:hAnsi="Arial" w:cs="Arial"/>
          <w:kern w:val="1"/>
          <w:sz w:val="22"/>
          <w:szCs w:val="22"/>
          <w:lang w:val="en-US"/>
        </w:rPr>
        <w:t>September</w:t>
      </w:r>
      <w:r w:rsidR="00F56D01">
        <w:rPr>
          <w:rFonts w:ascii="Arial" w:hAnsi="Arial" w:cs="Arial"/>
          <w:kern w:val="1"/>
          <w:sz w:val="22"/>
          <w:szCs w:val="22"/>
          <w:lang w:val="en-US"/>
        </w:rPr>
        <w:t xml:space="preserve"> </w:t>
      </w:r>
      <w:r w:rsidR="005763C9">
        <w:rPr>
          <w:rFonts w:ascii="Arial" w:hAnsi="Arial" w:cs="Arial"/>
          <w:kern w:val="1"/>
          <w:sz w:val="22"/>
          <w:szCs w:val="22"/>
          <w:lang w:val="en-US"/>
        </w:rPr>
        <w:t>201</w:t>
      </w:r>
      <w:r w:rsidR="00511BF1">
        <w:rPr>
          <w:rFonts w:ascii="Arial" w:hAnsi="Arial" w:cs="Arial"/>
          <w:kern w:val="1"/>
          <w:sz w:val="22"/>
          <w:szCs w:val="22"/>
          <w:lang w:val="en-US"/>
        </w:rPr>
        <w:t>7</w:t>
      </w:r>
      <w:r w:rsidR="00910684" w:rsidRPr="00910684">
        <w:rPr>
          <w:rFonts w:ascii="Arial" w:hAnsi="Arial" w:cs="Arial"/>
          <w:i/>
          <w:kern w:val="1"/>
          <w:sz w:val="22"/>
          <w:szCs w:val="22"/>
          <w:lang w:val="en-US"/>
        </w:rPr>
        <w:t xml:space="preserve"> </w:t>
      </w:r>
      <w:r w:rsidRPr="00103591">
        <w:rPr>
          <w:rFonts w:ascii="Arial" w:hAnsi="Arial" w:cs="Arial"/>
          <w:kern w:val="1"/>
          <w:sz w:val="22"/>
          <w:szCs w:val="22"/>
          <w:lang w:val="en-US"/>
        </w:rPr>
        <w:t xml:space="preserve">or as soon as possible thereafter. </w:t>
      </w:r>
      <w:r w:rsidR="00D35DB2" w:rsidRPr="00D35DB2">
        <w:rPr>
          <w:rFonts w:ascii="Arial" w:hAnsi="Arial" w:cs="Arial"/>
          <w:kern w:val="1"/>
          <w:sz w:val="22"/>
          <w:szCs w:val="22"/>
          <w:lang w:val="en-US"/>
        </w:rPr>
        <w:t xml:space="preserve">The successful candidate will also be appointed to a Tutorial Fellowship at </w:t>
      </w:r>
      <w:r w:rsidR="001E1299">
        <w:rPr>
          <w:rFonts w:ascii="Arial" w:hAnsi="Arial" w:cs="Arial"/>
          <w:kern w:val="1"/>
          <w:sz w:val="22"/>
          <w:szCs w:val="22"/>
          <w:lang w:val="en-US"/>
        </w:rPr>
        <w:t xml:space="preserve">Pembroke </w:t>
      </w:r>
      <w:r w:rsidR="0057784B">
        <w:rPr>
          <w:rFonts w:ascii="Arial" w:hAnsi="Arial" w:cs="Arial"/>
          <w:kern w:val="1"/>
          <w:sz w:val="22"/>
          <w:szCs w:val="22"/>
          <w:lang w:val="en-US"/>
        </w:rPr>
        <w:t>College</w:t>
      </w:r>
      <w:r w:rsidR="008E0A24">
        <w:rPr>
          <w:rFonts w:ascii="Arial" w:hAnsi="Arial" w:cs="Arial"/>
          <w:kern w:val="1"/>
          <w:sz w:val="22"/>
          <w:szCs w:val="22"/>
          <w:lang w:val="en-US"/>
        </w:rPr>
        <w:t xml:space="preserve"> </w:t>
      </w:r>
      <w:r w:rsidR="0057784B" w:rsidRPr="00F73DE3">
        <w:rPr>
          <w:rFonts w:ascii="Arial" w:hAnsi="Arial" w:cs="Arial"/>
          <w:spacing w:val="4"/>
          <w:kern w:val="1"/>
          <w:sz w:val="22"/>
          <w:szCs w:val="22"/>
          <w:lang w:val="en-US"/>
        </w:rPr>
        <w:t>(for details of the joint appointment system in Oxford see Appendix 1).</w:t>
      </w:r>
    </w:p>
    <w:p w14:paraId="727044CE" w14:textId="77777777" w:rsidR="006301F1" w:rsidRDefault="00612B74" w:rsidP="00612B74">
      <w:pPr>
        <w:widowControl w:val="0"/>
        <w:autoSpaceDE w:val="0"/>
        <w:autoSpaceDN w:val="0"/>
        <w:adjustRightInd w:val="0"/>
        <w:spacing w:after="200"/>
        <w:rPr>
          <w:rFonts w:ascii="Arial" w:hAnsi="Arial" w:cs="Arial"/>
          <w:sz w:val="22"/>
          <w:szCs w:val="22"/>
        </w:rPr>
      </w:pPr>
      <w:r w:rsidRPr="00612B74">
        <w:rPr>
          <w:rFonts w:ascii="Arial" w:hAnsi="Arial" w:cs="Arial"/>
          <w:sz w:val="22"/>
          <w:szCs w:val="22"/>
        </w:rPr>
        <w:t xml:space="preserve">This appointment will add further strength to the Department’s </w:t>
      </w:r>
      <w:r>
        <w:rPr>
          <w:rFonts w:ascii="Arial" w:hAnsi="Arial" w:cs="Arial"/>
          <w:sz w:val="22"/>
          <w:szCs w:val="22"/>
        </w:rPr>
        <w:t xml:space="preserve">internationally-renowned </w:t>
      </w:r>
      <w:r w:rsidRPr="00612B74">
        <w:rPr>
          <w:rFonts w:ascii="Arial" w:hAnsi="Arial" w:cs="Arial"/>
          <w:sz w:val="22"/>
          <w:szCs w:val="22"/>
        </w:rPr>
        <w:t>res</w:t>
      </w:r>
      <w:r w:rsidR="001E1299">
        <w:rPr>
          <w:rFonts w:ascii="Arial" w:hAnsi="Arial" w:cs="Arial"/>
          <w:sz w:val="22"/>
          <w:szCs w:val="22"/>
        </w:rPr>
        <w:t>earch in robotics, which has been located in the Mobile Robotics Group for the past decade</w:t>
      </w:r>
      <w:r w:rsidR="00F64893">
        <w:rPr>
          <w:rFonts w:ascii="Arial" w:hAnsi="Arial" w:cs="Arial"/>
          <w:sz w:val="22"/>
          <w:szCs w:val="22"/>
        </w:rPr>
        <w:t>.</w:t>
      </w:r>
      <w:r w:rsidR="001E1299">
        <w:rPr>
          <w:rFonts w:ascii="Arial" w:hAnsi="Arial" w:cs="Arial"/>
          <w:sz w:val="22"/>
          <w:szCs w:val="22"/>
        </w:rPr>
        <w:t xml:space="preserve"> This post is part of the expansion of the Mobile Robotics Group into the Oxford Robotics Institute, which involves the creation of new academic posts and a move into expanded accommodation.</w:t>
      </w:r>
      <w:r w:rsidR="00F64893">
        <w:rPr>
          <w:rFonts w:ascii="Arial" w:hAnsi="Arial" w:cs="Arial"/>
          <w:sz w:val="22"/>
          <w:szCs w:val="22"/>
        </w:rPr>
        <w:t xml:space="preserve"> </w:t>
      </w:r>
      <w:r w:rsidR="00F9680C">
        <w:rPr>
          <w:rFonts w:ascii="Arial" w:hAnsi="Arial" w:cs="Arial"/>
          <w:color w:val="000000"/>
          <w:sz w:val="22"/>
          <w:szCs w:val="22"/>
        </w:rPr>
        <w:t xml:space="preserve">The Associate Professor will </w:t>
      </w:r>
      <w:r w:rsidR="00F50580">
        <w:rPr>
          <w:rFonts w:ascii="Arial" w:hAnsi="Arial" w:cs="Arial"/>
          <w:color w:val="000000"/>
          <w:sz w:val="22"/>
          <w:szCs w:val="22"/>
        </w:rPr>
        <w:t xml:space="preserve">build </w:t>
      </w:r>
      <w:r w:rsidR="00511BF1">
        <w:rPr>
          <w:rFonts w:ascii="Arial" w:hAnsi="Arial" w:cs="Arial"/>
          <w:color w:val="000000"/>
          <w:sz w:val="22"/>
          <w:szCs w:val="22"/>
        </w:rPr>
        <w:t xml:space="preserve">a research group developing </w:t>
      </w:r>
      <w:r w:rsidR="001E1299">
        <w:rPr>
          <w:rFonts w:ascii="Arial" w:hAnsi="Arial" w:cs="Arial"/>
          <w:color w:val="000000"/>
          <w:sz w:val="22"/>
          <w:szCs w:val="22"/>
        </w:rPr>
        <w:t xml:space="preserve">algorithms and systems for </w:t>
      </w:r>
      <w:r w:rsidR="001E1299">
        <w:rPr>
          <w:rFonts w:ascii="Arial" w:hAnsi="Arial" w:cs="Arial"/>
          <w:bCs/>
          <w:sz w:val="22"/>
          <w:szCs w:val="22"/>
        </w:rPr>
        <w:t xml:space="preserve">machine perception (laser, vision, radar), planning, reconstruction, and platform control. He or she </w:t>
      </w:r>
      <w:r w:rsidR="00F50580">
        <w:rPr>
          <w:rFonts w:ascii="Arial" w:hAnsi="Arial" w:cs="Arial"/>
          <w:color w:val="000000"/>
          <w:sz w:val="22"/>
          <w:szCs w:val="22"/>
        </w:rPr>
        <w:t>will be able to collaborate with</w:t>
      </w:r>
      <w:r w:rsidR="001E1299">
        <w:rPr>
          <w:rFonts w:ascii="Arial" w:hAnsi="Arial" w:cs="Arial"/>
          <w:color w:val="000000"/>
          <w:sz w:val="22"/>
          <w:szCs w:val="22"/>
        </w:rPr>
        <w:t xml:space="preserve"> the world-leading mobile robotics research team led by the Chair of Information Engineer</w:t>
      </w:r>
      <w:r w:rsidR="00573ABC">
        <w:rPr>
          <w:rFonts w:ascii="Arial" w:hAnsi="Arial" w:cs="Arial"/>
          <w:color w:val="000000"/>
          <w:sz w:val="22"/>
          <w:szCs w:val="22"/>
        </w:rPr>
        <w:t xml:space="preserve">ing, Professor Paul Newman </w:t>
      </w:r>
      <w:proofErr w:type="spellStart"/>
      <w:r w:rsidR="00573ABC">
        <w:rPr>
          <w:rFonts w:ascii="Arial" w:hAnsi="Arial" w:cs="Arial"/>
          <w:color w:val="000000"/>
          <w:sz w:val="22"/>
          <w:szCs w:val="22"/>
        </w:rPr>
        <w:t>FREng</w:t>
      </w:r>
      <w:proofErr w:type="spellEnd"/>
      <w:r w:rsidR="00573ABC">
        <w:rPr>
          <w:rFonts w:ascii="Arial" w:hAnsi="Arial" w:cs="Arial"/>
          <w:color w:val="000000"/>
          <w:sz w:val="22"/>
          <w:szCs w:val="22"/>
        </w:rPr>
        <w:t xml:space="preserve"> and Professor Ingmar Posner</w:t>
      </w:r>
      <w:r w:rsidR="00F50580">
        <w:rPr>
          <w:rFonts w:ascii="Arial" w:hAnsi="Arial" w:cs="Arial"/>
          <w:color w:val="000000"/>
          <w:sz w:val="22"/>
          <w:szCs w:val="22"/>
        </w:rPr>
        <w:t>.</w:t>
      </w:r>
    </w:p>
    <w:p w14:paraId="580C8194" w14:textId="77777777" w:rsidR="00612B74" w:rsidRDefault="00612B74" w:rsidP="00612B74">
      <w:pPr>
        <w:widowControl w:val="0"/>
        <w:autoSpaceDE w:val="0"/>
        <w:autoSpaceDN w:val="0"/>
        <w:adjustRightInd w:val="0"/>
        <w:spacing w:after="200"/>
        <w:rPr>
          <w:rFonts w:ascii="Arial" w:hAnsi="Arial" w:cs="Arial"/>
          <w:sz w:val="22"/>
          <w:szCs w:val="22"/>
        </w:rPr>
      </w:pPr>
      <w:r w:rsidRPr="00612B74">
        <w:rPr>
          <w:rFonts w:ascii="Arial" w:hAnsi="Arial" w:cs="Arial"/>
          <w:sz w:val="22"/>
          <w:szCs w:val="22"/>
        </w:rPr>
        <w:t xml:space="preserve">Applications from candidates with </w:t>
      </w:r>
      <w:r w:rsidR="00F64893">
        <w:rPr>
          <w:rFonts w:ascii="Arial" w:hAnsi="Arial" w:cs="Arial"/>
          <w:sz w:val="22"/>
          <w:szCs w:val="22"/>
        </w:rPr>
        <w:t xml:space="preserve">a strong </w:t>
      </w:r>
      <w:r w:rsidRPr="00612B74">
        <w:rPr>
          <w:rFonts w:ascii="Arial" w:hAnsi="Arial" w:cs="Arial"/>
          <w:sz w:val="22"/>
          <w:szCs w:val="22"/>
        </w:rPr>
        <w:t xml:space="preserve">research background </w:t>
      </w:r>
      <w:r w:rsidR="00640B58">
        <w:rPr>
          <w:rFonts w:ascii="Arial" w:hAnsi="Arial" w:cs="Arial"/>
          <w:sz w:val="22"/>
          <w:szCs w:val="22"/>
        </w:rPr>
        <w:t xml:space="preserve">in </w:t>
      </w:r>
      <w:r w:rsidR="001E1299">
        <w:rPr>
          <w:rFonts w:ascii="Arial" w:hAnsi="Arial" w:cs="Arial"/>
          <w:sz w:val="22"/>
          <w:szCs w:val="22"/>
        </w:rPr>
        <w:t xml:space="preserve">robotics </w:t>
      </w:r>
      <w:r w:rsidR="00F64893">
        <w:rPr>
          <w:rFonts w:ascii="Arial" w:hAnsi="Arial" w:cs="Arial"/>
          <w:sz w:val="22"/>
          <w:szCs w:val="22"/>
        </w:rPr>
        <w:t xml:space="preserve">or a cognate subject </w:t>
      </w:r>
      <w:r w:rsidRPr="00612B74">
        <w:rPr>
          <w:rFonts w:ascii="Arial" w:hAnsi="Arial" w:cs="Arial"/>
          <w:sz w:val="22"/>
          <w:szCs w:val="22"/>
        </w:rPr>
        <w:t>are welcome. The successful candidate will be expected to apply for and obtain external funding to enable development of independent research as well as to develop links with other de</w:t>
      </w:r>
      <w:r>
        <w:rPr>
          <w:rFonts w:ascii="Arial" w:hAnsi="Arial" w:cs="Arial"/>
          <w:sz w:val="22"/>
          <w:szCs w:val="22"/>
        </w:rPr>
        <w:t xml:space="preserve">partments </w:t>
      </w:r>
      <w:r>
        <w:rPr>
          <w:rFonts w:ascii="Arial" w:hAnsi="Arial" w:cs="Arial"/>
          <w:sz w:val="22"/>
          <w:szCs w:val="22"/>
        </w:rPr>
        <w:lastRenderedPageBreak/>
        <w:t>across the Universit</w:t>
      </w:r>
      <w:r w:rsidR="00F64893">
        <w:rPr>
          <w:rFonts w:ascii="Arial" w:hAnsi="Arial" w:cs="Arial"/>
          <w:sz w:val="22"/>
          <w:szCs w:val="22"/>
        </w:rPr>
        <w:t>y, primarily</w:t>
      </w:r>
      <w:r>
        <w:rPr>
          <w:rFonts w:ascii="Arial" w:hAnsi="Arial" w:cs="Arial"/>
          <w:sz w:val="22"/>
          <w:szCs w:val="22"/>
        </w:rPr>
        <w:t xml:space="preserve"> in the </w:t>
      </w:r>
      <w:r w:rsidRPr="00612B74">
        <w:rPr>
          <w:rFonts w:ascii="Arial" w:hAnsi="Arial" w:cs="Arial"/>
          <w:sz w:val="22"/>
          <w:szCs w:val="22"/>
        </w:rPr>
        <w:t xml:space="preserve">Mathematical, Physical and Life Sciences </w:t>
      </w:r>
      <w:r w:rsidR="00F64893">
        <w:rPr>
          <w:rFonts w:ascii="Arial" w:hAnsi="Arial" w:cs="Arial"/>
          <w:sz w:val="22"/>
          <w:szCs w:val="22"/>
        </w:rPr>
        <w:t>(MPLS) Division</w:t>
      </w:r>
      <w:r w:rsidRPr="00612B74">
        <w:rPr>
          <w:rFonts w:ascii="Arial" w:hAnsi="Arial" w:cs="Arial"/>
          <w:sz w:val="22"/>
          <w:szCs w:val="22"/>
        </w:rPr>
        <w:t>.</w:t>
      </w:r>
      <w:r w:rsidR="00065016">
        <w:rPr>
          <w:rFonts w:ascii="Arial" w:hAnsi="Arial" w:cs="Arial"/>
          <w:sz w:val="22"/>
          <w:szCs w:val="22"/>
        </w:rPr>
        <w:t xml:space="preserve"> F</w:t>
      </w:r>
      <w:r w:rsidR="00065016" w:rsidRPr="00612B74">
        <w:rPr>
          <w:rFonts w:ascii="Arial" w:hAnsi="Arial" w:cs="Arial"/>
          <w:sz w:val="22"/>
          <w:szCs w:val="22"/>
        </w:rPr>
        <w:t xml:space="preserve">urther </w:t>
      </w:r>
      <w:r w:rsidR="00065016">
        <w:rPr>
          <w:rFonts w:ascii="Arial" w:hAnsi="Arial" w:cs="Arial"/>
          <w:sz w:val="22"/>
          <w:szCs w:val="22"/>
        </w:rPr>
        <w:t xml:space="preserve">information about the academic Divisions at Oxford is </w:t>
      </w:r>
      <w:r w:rsidR="00065016" w:rsidRPr="00612B74">
        <w:rPr>
          <w:rFonts w:ascii="Arial" w:hAnsi="Arial" w:cs="Arial"/>
          <w:sz w:val="22"/>
          <w:szCs w:val="22"/>
        </w:rPr>
        <w:t>given below</w:t>
      </w:r>
      <w:r w:rsidR="00065016">
        <w:rPr>
          <w:rFonts w:ascii="Arial" w:hAnsi="Arial" w:cs="Arial"/>
          <w:sz w:val="22"/>
          <w:szCs w:val="22"/>
        </w:rPr>
        <w:t>.</w:t>
      </w:r>
    </w:p>
    <w:p w14:paraId="72D3F696" w14:textId="77777777" w:rsidR="005763C9" w:rsidRPr="000E0AC1" w:rsidRDefault="005763C9" w:rsidP="00612B74">
      <w:pPr>
        <w:widowControl w:val="0"/>
        <w:autoSpaceDE w:val="0"/>
        <w:autoSpaceDN w:val="0"/>
        <w:adjustRightInd w:val="0"/>
        <w:spacing w:after="200"/>
        <w:rPr>
          <w:rFonts w:ascii="Calibri" w:hAnsi="Calibri" w:cs="Calibri"/>
          <w:color w:val="1F497D"/>
          <w:sz w:val="22"/>
          <w:szCs w:val="22"/>
        </w:rPr>
      </w:pPr>
      <w:r w:rsidRPr="00B4559D">
        <w:rPr>
          <w:rFonts w:ascii="Arial" w:hAnsi="Arial" w:cs="Arial"/>
          <w:iCs/>
          <w:sz w:val="22"/>
          <w:szCs w:val="22"/>
        </w:rPr>
        <w:t xml:space="preserve">The successful </w:t>
      </w:r>
      <w:r w:rsidRPr="000431E9">
        <w:rPr>
          <w:rFonts w:ascii="Arial" w:hAnsi="Arial" w:cs="Arial"/>
          <w:color w:val="000000"/>
          <w:sz w:val="22"/>
          <w:szCs w:val="22"/>
        </w:rPr>
        <w:t>candidate</w:t>
      </w:r>
      <w:r w:rsidRPr="00B4559D">
        <w:rPr>
          <w:rFonts w:ascii="Arial" w:hAnsi="Arial" w:cs="Arial"/>
          <w:iCs/>
          <w:sz w:val="22"/>
          <w:szCs w:val="22"/>
        </w:rPr>
        <w:t xml:space="preserve"> will </w:t>
      </w:r>
      <w:r w:rsidR="00991532">
        <w:rPr>
          <w:rFonts w:ascii="Arial" w:hAnsi="Arial" w:cs="Arial"/>
          <w:iCs/>
          <w:sz w:val="22"/>
          <w:szCs w:val="22"/>
        </w:rPr>
        <w:t xml:space="preserve">also </w:t>
      </w:r>
      <w:r w:rsidRPr="00B4559D">
        <w:rPr>
          <w:rFonts w:ascii="Arial" w:hAnsi="Arial" w:cs="Arial"/>
          <w:iCs/>
          <w:sz w:val="22"/>
          <w:szCs w:val="22"/>
        </w:rPr>
        <w:t xml:space="preserve">assist in the teaching of </w:t>
      </w:r>
      <w:r w:rsidR="00394147">
        <w:rPr>
          <w:rFonts w:ascii="Arial" w:hAnsi="Arial" w:cs="Arial"/>
          <w:iCs/>
          <w:sz w:val="22"/>
          <w:szCs w:val="22"/>
        </w:rPr>
        <w:t>their</w:t>
      </w:r>
      <w:r w:rsidRPr="00B4559D">
        <w:rPr>
          <w:rFonts w:ascii="Arial" w:hAnsi="Arial" w:cs="Arial"/>
          <w:iCs/>
          <w:sz w:val="22"/>
          <w:szCs w:val="22"/>
        </w:rPr>
        <w:t xml:space="preserve"> subject at both undergraduate and graduate level. Undergraduate teaching may include </w:t>
      </w:r>
      <w:r w:rsidRPr="00E56D74">
        <w:rPr>
          <w:rFonts w:ascii="Arial" w:hAnsi="Arial" w:cs="Arial"/>
          <w:iCs/>
          <w:sz w:val="22"/>
          <w:szCs w:val="22"/>
        </w:rPr>
        <w:t xml:space="preserve">lectures and practical classes, and the supervision of undergraduate design and project work (see </w:t>
      </w:r>
      <w:r w:rsidR="00994A91">
        <w:rPr>
          <w:rFonts w:ascii="Arial" w:hAnsi="Arial" w:cs="Arial"/>
          <w:iCs/>
          <w:sz w:val="22"/>
          <w:szCs w:val="22"/>
        </w:rPr>
        <w:t>www.</w:t>
      </w:r>
      <w:hyperlink r:id="rId12" w:history="1">
        <w:r w:rsidR="002F78DE" w:rsidRPr="002541A5">
          <w:rPr>
            <w:rStyle w:val="Hyperlink"/>
            <w:rFonts w:ascii="Arial" w:hAnsi="Arial" w:cs="Arial"/>
            <w:iCs/>
            <w:sz w:val="22"/>
            <w:szCs w:val="22"/>
          </w:rPr>
          <w:t>eng.ox.ac.uk/study-here/undergraduate/engineering-science/engps.pdf</w:t>
        </w:r>
      </w:hyperlink>
      <w:r w:rsidR="002F78DE">
        <w:rPr>
          <w:rFonts w:ascii="Arial" w:hAnsi="Arial" w:cs="Arial"/>
          <w:iCs/>
          <w:sz w:val="22"/>
          <w:szCs w:val="22"/>
        </w:rPr>
        <w:t>)</w:t>
      </w:r>
      <w:r w:rsidR="00F64893">
        <w:rPr>
          <w:rFonts w:ascii="Arial" w:hAnsi="Arial" w:cs="Arial"/>
          <w:iCs/>
          <w:sz w:val="22"/>
          <w:szCs w:val="22"/>
        </w:rPr>
        <w:t xml:space="preserve">. </w:t>
      </w:r>
      <w:r w:rsidRPr="00E56D74">
        <w:rPr>
          <w:rFonts w:ascii="Arial" w:hAnsi="Arial" w:cs="Arial"/>
          <w:sz w:val="22"/>
          <w:szCs w:val="22"/>
        </w:rPr>
        <w:t>The subjects taught at undergraduate level would be expected to be in the general field of</w:t>
      </w:r>
      <w:r w:rsidR="001E1299">
        <w:rPr>
          <w:rFonts w:ascii="Arial" w:hAnsi="Arial" w:cs="Arial"/>
          <w:sz w:val="22"/>
          <w:szCs w:val="22"/>
        </w:rPr>
        <w:t xml:space="preserve"> information engineering</w:t>
      </w:r>
      <w:r w:rsidR="00F64893">
        <w:rPr>
          <w:rFonts w:ascii="Arial" w:hAnsi="Arial" w:cs="Arial"/>
          <w:sz w:val="22"/>
          <w:szCs w:val="22"/>
        </w:rPr>
        <w:t xml:space="preserve">, </w:t>
      </w:r>
      <w:r w:rsidR="001E1299">
        <w:rPr>
          <w:rFonts w:ascii="Arial" w:hAnsi="Arial" w:cs="Arial"/>
          <w:sz w:val="22"/>
          <w:szCs w:val="22"/>
        </w:rPr>
        <w:t xml:space="preserve">including machine learning and computer vision, </w:t>
      </w:r>
      <w:r w:rsidR="00F64893">
        <w:rPr>
          <w:rFonts w:ascii="Arial" w:hAnsi="Arial" w:cs="Arial"/>
          <w:sz w:val="22"/>
          <w:szCs w:val="22"/>
        </w:rPr>
        <w:t xml:space="preserve">as well as </w:t>
      </w:r>
      <w:r w:rsidR="000431E9" w:rsidRPr="000431E9">
        <w:rPr>
          <w:rFonts w:ascii="Arial" w:hAnsi="Arial" w:cs="Arial"/>
          <w:sz w:val="22"/>
          <w:szCs w:val="22"/>
        </w:rPr>
        <w:t xml:space="preserve">other areas of engineering, </w:t>
      </w:r>
      <w:r w:rsidRPr="000431E9">
        <w:rPr>
          <w:rFonts w:ascii="Arial" w:hAnsi="Arial" w:cs="Arial"/>
          <w:sz w:val="22"/>
          <w:szCs w:val="22"/>
        </w:rPr>
        <w:t>depending</w:t>
      </w:r>
      <w:r w:rsidRPr="00B4559D">
        <w:rPr>
          <w:rFonts w:ascii="Arial" w:hAnsi="Arial" w:cs="Arial"/>
          <w:sz w:val="22"/>
          <w:szCs w:val="22"/>
        </w:rPr>
        <w:t xml:space="preserve"> on the interests of the </w:t>
      </w:r>
      <w:r>
        <w:rPr>
          <w:rFonts w:ascii="Arial" w:hAnsi="Arial" w:cs="Arial"/>
          <w:sz w:val="22"/>
          <w:szCs w:val="22"/>
        </w:rPr>
        <w:t>a</w:t>
      </w:r>
      <w:r w:rsidRPr="00B4559D">
        <w:rPr>
          <w:rFonts w:ascii="Arial" w:hAnsi="Arial" w:cs="Arial"/>
          <w:sz w:val="22"/>
          <w:szCs w:val="22"/>
        </w:rPr>
        <w:t>ppointee.</w:t>
      </w:r>
      <w:r>
        <w:rPr>
          <w:rFonts w:ascii="Arial" w:hAnsi="Arial" w:cs="Arial"/>
          <w:sz w:val="22"/>
          <w:szCs w:val="22"/>
        </w:rPr>
        <w:t xml:space="preserve"> </w:t>
      </w:r>
      <w:r w:rsidRPr="00B4559D">
        <w:rPr>
          <w:rFonts w:ascii="Arial" w:hAnsi="Arial" w:cs="Arial"/>
          <w:iCs/>
          <w:sz w:val="22"/>
          <w:szCs w:val="22"/>
        </w:rPr>
        <w:t xml:space="preserve">Graduate teaching will involve </w:t>
      </w:r>
      <w:r>
        <w:rPr>
          <w:rFonts w:ascii="Arial" w:hAnsi="Arial" w:cs="Arial"/>
          <w:iCs/>
          <w:sz w:val="22"/>
          <w:szCs w:val="22"/>
        </w:rPr>
        <w:t>supervision of MSc and DPhil students.</w:t>
      </w:r>
      <w:r w:rsidR="00430E86">
        <w:rPr>
          <w:rFonts w:ascii="Arial" w:hAnsi="Arial" w:cs="Arial"/>
          <w:iCs/>
          <w:sz w:val="22"/>
          <w:szCs w:val="22"/>
        </w:rPr>
        <w:t xml:space="preserve"> (The University of Oxford awards a DPhil rather than a PhD.)</w:t>
      </w:r>
    </w:p>
    <w:p w14:paraId="48A7C0F1" w14:textId="77777777" w:rsidR="005763C9" w:rsidRDefault="005763C9" w:rsidP="00612B74">
      <w:pPr>
        <w:widowControl w:val="0"/>
        <w:autoSpaceDE w:val="0"/>
        <w:autoSpaceDN w:val="0"/>
        <w:adjustRightInd w:val="0"/>
        <w:spacing w:after="200"/>
        <w:rPr>
          <w:rFonts w:ascii="Arial" w:hAnsi="Arial" w:cs="Arial"/>
          <w:sz w:val="22"/>
          <w:szCs w:val="22"/>
        </w:rPr>
      </w:pPr>
      <w:r w:rsidRPr="004E03DF">
        <w:rPr>
          <w:rFonts w:ascii="Arial" w:hAnsi="Arial" w:cs="Arial"/>
          <w:sz w:val="22"/>
          <w:szCs w:val="22"/>
        </w:rPr>
        <w:t>To assist in setting up new research activities, the Department will provide an equipment dowry and an annual support fund</w:t>
      </w:r>
      <w:r w:rsidR="00430E86">
        <w:rPr>
          <w:rFonts w:ascii="Arial" w:hAnsi="Arial" w:cs="Arial"/>
          <w:sz w:val="22"/>
          <w:szCs w:val="22"/>
        </w:rPr>
        <w:t>,</w:t>
      </w:r>
      <w:r w:rsidRPr="004E03DF">
        <w:rPr>
          <w:rFonts w:ascii="Arial" w:hAnsi="Arial" w:cs="Arial"/>
          <w:sz w:val="22"/>
          <w:szCs w:val="22"/>
        </w:rPr>
        <w:t xml:space="preserve"> and access to Departmental and University research support funds (which must be bid for). Further funding for the set-up costs of experimental facilities can be made available, and laboratory and office space will be provided</w:t>
      </w:r>
      <w:r w:rsidR="00612B74">
        <w:rPr>
          <w:rFonts w:ascii="Arial" w:hAnsi="Arial" w:cs="Arial"/>
          <w:sz w:val="22"/>
          <w:szCs w:val="22"/>
        </w:rPr>
        <w:t xml:space="preserve"> in the </w:t>
      </w:r>
      <w:r w:rsidR="00677FC6">
        <w:rPr>
          <w:rFonts w:ascii="Arial" w:hAnsi="Arial" w:cs="Arial"/>
          <w:sz w:val="22"/>
          <w:szCs w:val="22"/>
        </w:rPr>
        <w:t>Department</w:t>
      </w:r>
      <w:r w:rsidRPr="004E03DF">
        <w:rPr>
          <w:rFonts w:ascii="Arial" w:hAnsi="Arial" w:cs="Arial"/>
          <w:sz w:val="22"/>
          <w:szCs w:val="22"/>
        </w:rPr>
        <w:t xml:space="preserve">. The appointee will be </w:t>
      </w:r>
      <w:r w:rsidR="00EF1E93">
        <w:rPr>
          <w:rFonts w:ascii="Arial" w:hAnsi="Arial" w:cs="Arial"/>
          <w:sz w:val="22"/>
          <w:szCs w:val="22"/>
        </w:rPr>
        <w:t xml:space="preserve">given </w:t>
      </w:r>
      <w:r w:rsidRPr="004E03DF">
        <w:rPr>
          <w:rFonts w:ascii="Arial" w:hAnsi="Arial" w:cs="Arial"/>
          <w:sz w:val="22"/>
          <w:szCs w:val="22"/>
        </w:rPr>
        <w:t>help</w:t>
      </w:r>
      <w:r w:rsidR="00EF1E93">
        <w:rPr>
          <w:rFonts w:ascii="Arial" w:hAnsi="Arial" w:cs="Arial"/>
          <w:sz w:val="22"/>
          <w:szCs w:val="22"/>
        </w:rPr>
        <w:t xml:space="preserve"> to apply for</w:t>
      </w:r>
      <w:r w:rsidRPr="004E03DF">
        <w:rPr>
          <w:rFonts w:ascii="Arial" w:hAnsi="Arial" w:cs="Arial"/>
          <w:sz w:val="22"/>
          <w:szCs w:val="22"/>
        </w:rPr>
        <w:t xml:space="preserve"> grants from res</w:t>
      </w:r>
      <w:r w:rsidR="0057784B">
        <w:rPr>
          <w:rFonts w:ascii="Arial" w:hAnsi="Arial" w:cs="Arial"/>
          <w:sz w:val="22"/>
          <w:szCs w:val="22"/>
        </w:rPr>
        <w:t>earch councils</w:t>
      </w:r>
      <w:r w:rsidR="00CC6B34">
        <w:rPr>
          <w:rFonts w:ascii="Arial" w:hAnsi="Arial" w:cs="Arial"/>
          <w:sz w:val="22"/>
          <w:szCs w:val="22"/>
        </w:rPr>
        <w:t xml:space="preserve"> </w:t>
      </w:r>
      <w:r w:rsidRPr="004E03DF">
        <w:rPr>
          <w:rFonts w:ascii="Arial" w:hAnsi="Arial" w:cs="Arial"/>
          <w:sz w:val="22"/>
          <w:szCs w:val="22"/>
        </w:rPr>
        <w:t xml:space="preserve">and </w:t>
      </w:r>
      <w:r w:rsidR="00430E86">
        <w:rPr>
          <w:rFonts w:ascii="Arial" w:hAnsi="Arial" w:cs="Arial"/>
          <w:sz w:val="22"/>
          <w:szCs w:val="22"/>
        </w:rPr>
        <w:t xml:space="preserve">from </w:t>
      </w:r>
      <w:r w:rsidRPr="004E03DF">
        <w:rPr>
          <w:rFonts w:ascii="Arial" w:hAnsi="Arial" w:cs="Arial"/>
          <w:sz w:val="22"/>
          <w:szCs w:val="22"/>
        </w:rPr>
        <w:t>industry.</w:t>
      </w:r>
      <w:r w:rsidR="00CC6B34">
        <w:rPr>
          <w:rFonts w:ascii="Arial" w:hAnsi="Arial" w:cs="Arial"/>
          <w:sz w:val="22"/>
          <w:szCs w:val="22"/>
        </w:rPr>
        <w:t xml:space="preserve"> The Oxford Robotics Institute has a unique track record in raising significant funds from both government and industrial sources.</w:t>
      </w:r>
    </w:p>
    <w:p w14:paraId="66A1BF7B" w14:textId="77777777" w:rsidR="00A86F14" w:rsidRDefault="00A86F14" w:rsidP="00A86F14">
      <w:pPr>
        <w:widowControl w:val="0"/>
        <w:autoSpaceDE w:val="0"/>
        <w:autoSpaceDN w:val="0"/>
        <w:adjustRightInd w:val="0"/>
        <w:spacing w:after="200"/>
        <w:rPr>
          <w:rFonts w:ascii="Arial" w:hAnsi="Arial" w:cs="Arial"/>
          <w:color w:val="000000"/>
          <w:sz w:val="22"/>
          <w:szCs w:val="22"/>
        </w:rPr>
      </w:pPr>
      <w:r w:rsidRPr="00301526">
        <w:rPr>
          <w:rFonts w:ascii="Arial" w:hAnsi="Arial" w:cs="Arial"/>
          <w:color w:val="000000"/>
          <w:sz w:val="22"/>
          <w:szCs w:val="22"/>
        </w:rPr>
        <w:t xml:space="preserve">The University of Oxford uses the grade of </w:t>
      </w:r>
      <w:r>
        <w:rPr>
          <w:rFonts w:ascii="Arial" w:hAnsi="Arial" w:cs="Arial"/>
          <w:color w:val="000000"/>
          <w:sz w:val="22"/>
          <w:szCs w:val="22"/>
        </w:rPr>
        <w:t>A</w:t>
      </w:r>
      <w:r w:rsidRPr="00301526">
        <w:rPr>
          <w:rFonts w:ascii="Arial" w:hAnsi="Arial" w:cs="Arial"/>
          <w:color w:val="000000"/>
          <w:sz w:val="22"/>
          <w:szCs w:val="22"/>
        </w:rPr>
        <w:t xml:space="preserve">ssociate </w:t>
      </w:r>
      <w:r>
        <w:rPr>
          <w:rFonts w:ascii="Arial" w:hAnsi="Arial" w:cs="Arial"/>
          <w:color w:val="000000"/>
          <w:sz w:val="22"/>
          <w:szCs w:val="22"/>
        </w:rPr>
        <w:t>P</w:t>
      </w:r>
      <w:r w:rsidRPr="00301526">
        <w:rPr>
          <w:rFonts w:ascii="Arial" w:hAnsi="Arial" w:cs="Arial"/>
          <w:color w:val="000000"/>
          <w:sz w:val="22"/>
          <w:szCs w:val="22"/>
        </w:rPr>
        <w:t xml:space="preserve">rofessor for most of its senior academic appointments. Associate </w:t>
      </w:r>
      <w:r>
        <w:rPr>
          <w:rFonts w:ascii="Arial" w:hAnsi="Arial" w:cs="Arial"/>
          <w:color w:val="000000"/>
          <w:sz w:val="22"/>
          <w:szCs w:val="22"/>
        </w:rPr>
        <w:t>P</w:t>
      </w:r>
      <w:r w:rsidRPr="00301526">
        <w:rPr>
          <w:rFonts w:ascii="Arial" w:hAnsi="Arial" w:cs="Arial"/>
          <w:color w:val="000000"/>
          <w:sz w:val="22"/>
          <w:szCs w:val="22"/>
        </w:rPr>
        <w:t xml:space="preserve">rofessors are eligible for consideration through regular recognition of distinction exercises for award of the title of full </w:t>
      </w:r>
      <w:r>
        <w:rPr>
          <w:rFonts w:ascii="Arial" w:hAnsi="Arial" w:cs="Arial"/>
          <w:color w:val="000000"/>
          <w:sz w:val="22"/>
          <w:szCs w:val="22"/>
        </w:rPr>
        <w:t>P</w:t>
      </w:r>
      <w:r w:rsidRPr="00301526">
        <w:rPr>
          <w:rFonts w:ascii="Arial" w:hAnsi="Arial" w:cs="Arial"/>
          <w:color w:val="000000"/>
          <w:sz w:val="22"/>
          <w:szCs w:val="22"/>
        </w:rPr>
        <w:t>rofessor. This promotion in status</w:t>
      </w:r>
      <w:r>
        <w:rPr>
          <w:rFonts w:ascii="Arial" w:hAnsi="Arial" w:cs="Arial"/>
          <w:color w:val="000000"/>
          <w:sz w:val="22"/>
          <w:szCs w:val="22"/>
        </w:rPr>
        <w:t>, which</w:t>
      </w:r>
      <w:r w:rsidRPr="00301526">
        <w:rPr>
          <w:rFonts w:ascii="Arial" w:hAnsi="Arial" w:cs="Arial"/>
          <w:color w:val="000000"/>
          <w:sz w:val="22"/>
          <w:szCs w:val="22"/>
        </w:rPr>
        <w:t xml:space="preserve"> brings an enhanced salary</w:t>
      </w:r>
      <w:r>
        <w:rPr>
          <w:rFonts w:ascii="Arial" w:hAnsi="Arial" w:cs="Arial"/>
          <w:color w:val="000000"/>
          <w:sz w:val="22"/>
          <w:szCs w:val="22"/>
        </w:rPr>
        <w:t>,</w:t>
      </w:r>
      <w:r w:rsidRPr="00301526">
        <w:rPr>
          <w:rFonts w:ascii="Arial" w:hAnsi="Arial" w:cs="Arial"/>
          <w:color w:val="000000"/>
          <w:sz w:val="22"/>
          <w:szCs w:val="22"/>
        </w:rPr>
        <w:t xml:space="preserve"> is </w:t>
      </w:r>
      <w:r w:rsidRPr="000431E9">
        <w:rPr>
          <w:rFonts w:ascii="Arial" w:hAnsi="Arial" w:cs="Arial"/>
          <w:spacing w:val="-4"/>
          <w:kern w:val="1"/>
          <w:sz w:val="22"/>
          <w:szCs w:val="22"/>
          <w:lang w:val="en-US"/>
        </w:rPr>
        <w:t>dependent</w:t>
      </w:r>
      <w:r w:rsidRPr="00301526">
        <w:rPr>
          <w:rFonts w:ascii="Arial" w:hAnsi="Arial" w:cs="Arial"/>
          <w:color w:val="000000"/>
          <w:sz w:val="22"/>
          <w:szCs w:val="22"/>
        </w:rPr>
        <w:t xml:space="preserve"> on merit and does not normally occur until some years after </w:t>
      </w:r>
      <w:r>
        <w:rPr>
          <w:rFonts w:ascii="Arial" w:hAnsi="Arial" w:cs="Arial"/>
          <w:color w:val="000000"/>
          <w:sz w:val="22"/>
          <w:szCs w:val="22"/>
        </w:rPr>
        <w:t xml:space="preserve">re-appointment to retirement. </w:t>
      </w:r>
      <w:r w:rsidRPr="00301526">
        <w:rPr>
          <w:rFonts w:ascii="Arial" w:hAnsi="Arial" w:cs="Arial"/>
          <w:color w:val="000000"/>
          <w:sz w:val="22"/>
          <w:szCs w:val="22"/>
        </w:rPr>
        <w:t>In exceptional cases, where the candidate has previously established an academic standing at an appropriate level of distinction, the title of full professor may be awarded at the time of appointment.</w:t>
      </w:r>
    </w:p>
    <w:p w14:paraId="663BBB08" w14:textId="77777777" w:rsidR="002B3B9F" w:rsidRPr="006F6A80" w:rsidRDefault="00367B50" w:rsidP="00612B74">
      <w:pPr>
        <w:widowControl w:val="0"/>
        <w:autoSpaceDE w:val="0"/>
        <w:autoSpaceDN w:val="0"/>
        <w:adjustRightInd w:val="0"/>
        <w:spacing w:after="200"/>
        <w:rPr>
          <w:rFonts w:ascii="Arial" w:hAnsi="Arial" w:cs="Arial"/>
          <w:sz w:val="22"/>
          <w:szCs w:val="22"/>
        </w:rPr>
      </w:pPr>
      <w:r w:rsidRPr="000431E9">
        <w:rPr>
          <w:rFonts w:ascii="Arial" w:hAnsi="Arial" w:cs="Arial"/>
          <w:sz w:val="22"/>
          <w:szCs w:val="22"/>
        </w:rPr>
        <w:t>Queries</w:t>
      </w:r>
      <w:r w:rsidRPr="00F45805">
        <w:rPr>
          <w:rFonts w:ascii="Arial" w:hAnsi="Arial" w:cs="Arial"/>
          <w:color w:val="000000"/>
          <w:sz w:val="22"/>
          <w:szCs w:val="22"/>
        </w:rPr>
        <w:t xml:space="preserve"> about the </w:t>
      </w:r>
      <w:r>
        <w:rPr>
          <w:rFonts w:ascii="Arial" w:hAnsi="Arial" w:cs="Arial"/>
          <w:color w:val="000000"/>
          <w:sz w:val="22"/>
          <w:szCs w:val="22"/>
        </w:rPr>
        <w:t>post</w:t>
      </w:r>
      <w:r w:rsidRPr="00F45805">
        <w:rPr>
          <w:rFonts w:ascii="Arial" w:hAnsi="Arial" w:cs="Arial"/>
          <w:color w:val="000000"/>
          <w:sz w:val="22"/>
          <w:szCs w:val="22"/>
        </w:rPr>
        <w:t xml:space="preserve"> should be addressed to </w:t>
      </w:r>
      <w:r>
        <w:rPr>
          <w:rFonts w:ascii="Arial" w:hAnsi="Arial" w:cs="Arial"/>
          <w:sz w:val="22"/>
          <w:szCs w:val="22"/>
        </w:rPr>
        <w:t xml:space="preserve">Professor </w:t>
      </w:r>
      <w:r w:rsidR="007619E4" w:rsidRPr="00430E86">
        <w:rPr>
          <w:rFonts w:ascii="Arial" w:hAnsi="Arial" w:cs="Arial"/>
          <w:color w:val="000000"/>
          <w:sz w:val="22"/>
          <w:szCs w:val="22"/>
        </w:rPr>
        <w:t>Lionel Tarassenko</w:t>
      </w:r>
      <w:r>
        <w:rPr>
          <w:rFonts w:ascii="Arial" w:hAnsi="Arial" w:cs="Arial"/>
          <w:sz w:val="22"/>
          <w:szCs w:val="22"/>
        </w:rPr>
        <w:t xml:space="preserve"> </w:t>
      </w:r>
      <w:r w:rsidR="00430E86">
        <w:rPr>
          <w:rFonts w:ascii="Arial" w:hAnsi="Arial" w:cs="Arial"/>
          <w:sz w:val="22"/>
          <w:szCs w:val="22"/>
        </w:rPr>
        <w:t xml:space="preserve">CBE </w:t>
      </w:r>
      <w:proofErr w:type="spellStart"/>
      <w:r>
        <w:rPr>
          <w:rFonts w:ascii="Arial" w:hAnsi="Arial" w:cs="Arial"/>
          <w:sz w:val="22"/>
          <w:szCs w:val="22"/>
        </w:rPr>
        <w:t>FREng</w:t>
      </w:r>
      <w:proofErr w:type="spellEnd"/>
      <w:r w:rsidR="00430E86">
        <w:rPr>
          <w:rFonts w:ascii="Arial" w:hAnsi="Arial" w:cs="Arial"/>
          <w:sz w:val="22"/>
          <w:szCs w:val="22"/>
        </w:rPr>
        <w:t xml:space="preserve"> </w:t>
      </w:r>
      <w:proofErr w:type="spellStart"/>
      <w:r w:rsidR="00430E86">
        <w:rPr>
          <w:rFonts w:ascii="Arial" w:hAnsi="Arial" w:cs="Arial"/>
          <w:sz w:val="22"/>
          <w:szCs w:val="22"/>
        </w:rPr>
        <w:t>FMedSci</w:t>
      </w:r>
      <w:proofErr w:type="spellEnd"/>
      <w:r>
        <w:rPr>
          <w:rFonts w:ascii="Arial" w:hAnsi="Arial" w:cs="Arial"/>
          <w:sz w:val="22"/>
          <w:szCs w:val="22"/>
        </w:rPr>
        <w:t xml:space="preserve">, Head of Department </w:t>
      </w:r>
      <w:r w:rsidRPr="000431E9">
        <w:rPr>
          <w:rFonts w:ascii="Arial" w:hAnsi="Arial" w:cs="Arial"/>
          <w:sz w:val="22"/>
          <w:szCs w:val="22"/>
        </w:rPr>
        <w:t xml:space="preserve">at </w:t>
      </w:r>
      <w:hyperlink r:id="rId13" w:history="1">
        <w:r w:rsidRPr="00430E86">
          <w:rPr>
            <w:rStyle w:val="Hyperlink"/>
            <w:rFonts w:ascii="Arial" w:hAnsi="Arial" w:cs="Arial"/>
            <w:sz w:val="22"/>
            <w:szCs w:val="22"/>
          </w:rPr>
          <w:t>head@eng.ox.ac.uk</w:t>
        </w:r>
      </w:hyperlink>
      <w:r w:rsidRPr="000431E9">
        <w:rPr>
          <w:rFonts w:ascii="Arial" w:hAnsi="Arial" w:cs="Arial"/>
          <w:sz w:val="22"/>
          <w:szCs w:val="22"/>
        </w:rPr>
        <w:t>,</w:t>
      </w:r>
      <w:r w:rsidRPr="000431E9">
        <w:rPr>
          <w:rFonts w:ascii="Arial" w:hAnsi="Arial" w:cs="Arial"/>
          <w:color w:val="000000"/>
          <w:sz w:val="22"/>
          <w:szCs w:val="22"/>
        </w:rPr>
        <w:t xml:space="preserve"> or telephone</w:t>
      </w:r>
      <w:r w:rsidRPr="00F45805">
        <w:rPr>
          <w:rFonts w:ascii="Arial" w:hAnsi="Arial" w:cs="Arial"/>
          <w:color w:val="000000"/>
          <w:sz w:val="22"/>
          <w:szCs w:val="22"/>
        </w:rPr>
        <w:t xml:space="preserve">: +44 (0) 1865 </w:t>
      </w:r>
      <w:r>
        <w:rPr>
          <w:rFonts w:ascii="Arial" w:hAnsi="Arial" w:cs="Arial"/>
          <w:color w:val="000000"/>
          <w:sz w:val="22"/>
          <w:szCs w:val="22"/>
        </w:rPr>
        <w:t>2</w:t>
      </w:r>
      <w:r w:rsidRPr="0019511E">
        <w:rPr>
          <w:rFonts w:ascii="Arial" w:hAnsi="Arial" w:cs="Arial"/>
          <w:sz w:val="22"/>
          <w:szCs w:val="22"/>
        </w:rPr>
        <w:t>73003</w:t>
      </w:r>
      <w:r w:rsidRPr="0019511E">
        <w:rPr>
          <w:rFonts w:ascii="Arial" w:hAnsi="Arial" w:cs="Arial"/>
          <w:color w:val="000000"/>
          <w:sz w:val="22"/>
          <w:szCs w:val="22"/>
        </w:rPr>
        <w:t>.</w:t>
      </w:r>
      <w:r w:rsidR="0057784B">
        <w:rPr>
          <w:rFonts w:ascii="Arial" w:hAnsi="Arial" w:cs="Arial"/>
          <w:color w:val="000000"/>
          <w:sz w:val="22"/>
          <w:szCs w:val="22"/>
        </w:rPr>
        <w:t xml:space="preserve"> </w:t>
      </w:r>
      <w:r w:rsidR="002B3B9F" w:rsidRPr="006F6A80">
        <w:rPr>
          <w:rFonts w:ascii="Arial" w:hAnsi="Arial" w:cs="Arial"/>
          <w:color w:val="000000"/>
          <w:sz w:val="22"/>
          <w:szCs w:val="22"/>
        </w:rPr>
        <w:t xml:space="preserve">All </w:t>
      </w:r>
      <w:r w:rsidR="002B3B9F" w:rsidRPr="006F6A80">
        <w:rPr>
          <w:rFonts w:ascii="Arial" w:hAnsi="Arial" w:cs="Arial"/>
          <w:sz w:val="22"/>
          <w:szCs w:val="22"/>
        </w:rPr>
        <w:t>enquiries will be treated in strict confidence; they will not form part of the selection decision.</w:t>
      </w:r>
    </w:p>
    <w:p w14:paraId="1C830A95" w14:textId="77777777" w:rsidR="001C648E" w:rsidRPr="00AB6457" w:rsidRDefault="00674819" w:rsidP="001C648E">
      <w:pPr>
        <w:tabs>
          <w:tab w:val="left" w:pos="567"/>
          <w:tab w:val="left" w:pos="1134"/>
          <w:tab w:val="left" w:pos="1701"/>
          <w:tab w:val="left" w:pos="5670"/>
          <w:tab w:val="left" w:pos="9072"/>
        </w:tabs>
        <w:rPr>
          <w:rFonts w:ascii="Arial" w:hAnsi="Arial" w:cs="Arial"/>
          <w:sz w:val="22"/>
          <w:szCs w:val="22"/>
        </w:rPr>
      </w:pPr>
      <w:r w:rsidRPr="00E127CE">
        <w:rPr>
          <w:rFonts w:ascii="Arial" w:hAnsi="Arial" w:cs="Arial"/>
          <w:sz w:val="22"/>
          <w:szCs w:val="22"/>
        </w:rPr>
        <w:t>The University of Oxford is a member of the Athena SWAN Charter to promote women in Science, Engineering, Technology and Medicine. The University holds an Athena SWAN Bronz</w:t>
      </w:r>
      <w:r>
        <w:rPr>
          <w:rFonts w:ascii="Arial" w:hAnsi="Arial" w:cs="Arial"/>
          <w:sz w:val="22"/>
          <w:szCs w:val="22"/>
        </w:rPr>
        <w:t xml:space="preserve">e award at institutional level. </w:t>
      </w:r>
      <w:r w:rsidRPr="00E127CE">
        <w:rPr>
          <w:rFonts w:ascii="Arial" w:hAnsi="Arial" w:cs="Arial"/>
          <w:sz w:val="22"/>
          <w:szCs w:val="22"/>
        </w:rPr>
        <w:t xml:space="preserve">The Department of Engineering Science holds a Departmental Bronze Athena award in recognition of its efforts to introduce organisational and cultural practices that promote gender equality in SET and create a better working environment for both men and women. Contact </w:t>
      </w:r>
      <w:hyperlink r:id="rId14" w:history="1">
        <w:r w:rsidRPr="00E127CE">
          <w:rPr>
            <w:rStyle w:val="Hyperlink"/>
            <w:rFonts w:ascii="Arial" w:hAnsi="Arial" w:cs="Arial"/>
            <w:sz w:val="22"/>
            <w:szCs w:val="22"/>
          </w:rPr>
          <w:t>equality@admin.ox.ac.uk</w:t>
        </w:r>
      </w:hyperlink>
      <w:r w:rsidRPr="00E127CE">
        <w:rPr>
          <w:rFonts w:ascii="Arial" w:hAnsi="Arial" w:cs="Arial"/>
          <w:sz w:val="22"/>
          <w:szCs w:val="22"/>
        </w:rPr>
        <w:t xml:space="preserve"> for further information about Athena SWAN at the University of Oxford</w:t>
      </w:r>
      <w:r>
        <w:rPr>
          <w:rFonts w:ascii="Arial" w:hAnsi="Arial" w:cs="Arial"/>
          <w:sz w:val="22"/>
          <w:szCs w:val="22"/>
        </w:rPr>
        <w:t>.</w:t>
      </w:r>
      <w:r w:rsidR="001C648E" w:rsidRPr="001C648E">
        <w:rPr>
          <w:rFonts w:ascii="Arial" w:hAnsi="Arial" w:cs="Arial"/>
          <w:sz w:val="22"/>
          <w:szCs w:val="22"/>
        </w:rPr>
        <w:t xml:space="preserve"> </w:t>
      </w:r>
      <w:r w:rsidR="001C648E">
        <w:rPr>
          <w:rFonts w:ascii="Arial" w:hAnsi="Arial" w:cs="Arial"/>
          <w:sz w:val="22"/>
          <w:szCs w:val="22"/>
        </w:rPr>
        <w:t>Information abo</w:t>
      </w:r>
      <w:r w:rsidR="009142DF">
        <w:rPr>
          <w:rFonts w:ascii="Arial" w:hAnsi="Arial" w:cs="Arial"/>
          <w:sz w:val="22"/>
          <w:szCs w:val="22"/>
        </w:rPr>
        <w:t>ut Athena SWAN</w:t>
      </w:r>
      <w:r w:rsidR="001C648E">
        <w:rPr>
          <w:rFonts w:ascii="Arial" w:hAnsi="Arial" w:cs="Arial"/>
          <w:sz w:val="22"/>
          <w:szCs w:val="22"/>
        </w:rPr>
        <w:t xml:space="preserve"> in MPLS can be found at </w:t>
      </w:r>
      <w:hyperlink r:id="rId15" w:history="1">
        <w:r w:rsidR="001C648E" w:rsidRPr="00B524BD">
          <w:rPr>
            <w:rStyle w:val="Hyperlink"/>
            <w:rFonts w:ascii="Arial" w:hAnsi="Arial" w:cs="Arial"/>
            <w:sz w:val="22"/>
            <w:szCs w:val="22"/>
          </w:rPr>
          <w:t>www.mpls.ox.ac.uk/equality-and-diversity/athena-swan</w:t>
        </w:r>
      </w:hyperlink>
      <w:r w:rsidR="001C648E">
        <w:rPr>
          <w:rFonts w:ascii="Arial" w:hAnsi="Arial" w:cs="Arial"/>
          <w:sz w:val="22"/>
          <w:szCs w:val="22"/>
        </w:rPr>
        <w:t>.</w:t>
      </w:r>
    </w:p>
    <w:p w14:paraId="6A39C673" w14:textId="77777777" w:rsidR="00674819" w:rsidRPr="00E127CE" w:rsidRDefault="00674819" w:rsidP="00612B74">
      <w:pPr>
        <w:spacing w:after="200"/>
        <w:rPr>
          <w:rFonts w:ascii="Arial" w:hAnsi="Arial" w:cs="Arial"/>
          <w:color w:val="1F497D"/>
          <w:sz w:val="22"/>
          <w:szCs w:val="22"/>
        </w:rPr>
      </w:pPr>
    </w:p>
    <w:p w14:paraId="457F1F31" w14:textId="77777777" w:rsidR="008B7755" w:rsidRPr="005B3D58" w:rsidRDefault="008B7755" w:rsidP="00612B74">
      <w:pPr>
        <w:pStyle w:val="Heading2"/>
        <w:spacing w:before="0" w:after="200"/>
        <w:rPr>
          <w:sz w:val="28"/>
        </w:rPr>
      </w:pPr>
      <w:r w:rsidRPr="005B3D58">
        <w:rPr>
          <w:sz w:val="28"/>
        </w:rPr>
        <w:t>Duties of the post</w:t>
      </w:r>
    </w:p>
    <w:p w14:paraId="38DC667B" w14:textId="77777777" w:rsidR="00527433" w:rsidRDefault="00527433" w:rsidP="00612B74">
      <w:pPr>
        <w:tabs>
          <w:tab w:val="left" w:pos="567"/>
          <w:tab w:val="left" w:pos="1134"/>
          <w:tab w:val="left" w:pos="1701"/>
          <w:tab w:val="left" w:pos="5670"/>
          <w:tab w:val="left" w:pos="9072"/>
        </w:tabs>
        <w:spacing w:after="200"/>
        <w:rPr>
          <w:rFonts w:ascii="Arial" w:hAnsi="Arial" w:cs="Arial"/>
          <w:b/>
          <w:bCs/>
          <w:color w:val="4F81BD"/>
          <w:sz w:val="22"/>
          <w:szCs w:val="22"/>
        </w:rPr>
      </w:pPr>
      <w:r w:rsidRPr="00F45805">
        <w:rPr>
          <w:rFonts w:ascii="Arial" w:hAnsi="Arial" w:cs="Arial"/>
          <w:sz w:val="22"/>
          <w:szCs w:val="22"/>
        </w:rPr>
        <w:t xml:space="preserve">The </w:t>
      </w:r>
      <w:r>
        <w:rPr>
          <w:rFonts w:ascii="Arial" w:hAnsi="Arial" w:cs="Arial"/>
          <w:sz w:val="22"/>
          <w:szCs w:val="22"/>
        </w:rPr>
        <w:t>Associate Professor</w:t>
      </w:r>
      <w:r w:rsidRPr="00F45805">
        <w:rPr>
          <w:rFonts w:ascii="Arial" w:hAnsi="Arial" w:cs="Arial"/>
          <w:sz w:val="22"/>
          <w:szCs w:val="22"/>
        </w:rPr>
        <w:t xml:space="preserve"> will be a member of both the University and the College community. </w:t>
      </w:r>
      <w:r>
        <w:rPr>
          <w:rFonts w:ascii="Arial" w:hAnsi="Arial" w:cs="Arial"/>
          <w:sz w:val="22"/>
          <w:szCs w:val="22"/>
        </w:rPr>
        <w:t>She or he</w:t>
      </w:r>
      <w:r w:rsidRPr="00F45805">
        <w:rPr>
          <w:rFonts w:ascii="Arial" w:hAnsi="Arial" w:cs="Arial"/>
          <w:sz w:val="22"/>
          <w:szCs w:val="22"/>
        </w:rPr>
        <w:t xml:space="preserve"> will be part of a lively and intellectually stimulating research community that performs to the highest international levels in research and </w:t>
      </w:r>
      <w:r>
        <w:rPr>
          <w:rFonts w:ascii="Arial" w:hAnsi="Arial" w:cs="Arial"/>
          <w:sz w:val="22"/>
          <w:szCs w:val="22"/>
        </w:rPr>
        <w:t xml:space="preserve">its outputs (for example, </w:t>
      </w:r>
      <w:r w:rsidRPr="00F45805">
        <w:rPr>
          <w:rFonts w:ascii="Arial" w:hAnsi="Arial" w:cs="Arial"/>
          <w:sz w:val="22"/>
          <w:szCs w:val="22"/>
        </w:rPr>
        <w:t>publications</w:t>
      </w:r>
      <w:r>
        <w:rPr>
          <w:rFonts w:ascii="Arial" w:hAnsi="Arial" w:cs="Arial"/>
          <w:sz w:val="22"/>
          <w:szCs w:val="22"/>
        </w:rPr>
        <w:t>). She or he</w:t>
      </w:r>
      <w:r w:rsidRPr="00F45805">
        <w:rPr>
          <w:rFonts w:ascii="Arial" w:hAnsi="Arial" w:cs="Arial"/>
          <w:sz w:val="22"/>
          <w:szCs w:val="22"/>
        </w:rPr>
        <w:t xml:space="preserve"> will have access to the excellent research facilities that Oxford offers</w:t>
      </w:r>
      <w:r>
        <w:rPr>
          <w:rFonts w:ascii="Arial" w:hAnsi="Arial" w:cs="Arial"/>
          <w:sz w:val="22"/>
          <w:szCs w:val="22"/>
        </w:rPr>
        <w:t xml:space="preserve">, and </w:t>
      </w:r>
      <w:r w:rsidRPr="00DC73AC">
        <w:rPr>
          <w:rFonts w:ascii="Arial" w:hAnsi="Arial" w:cs="Arial"/>
          <w:sz w:val="22"/>
          <w:szCs w:val="22"/>
        </w:rPr>
        <w:t xml:space="preserve">will </w:t>
      </w:r>
      <w:r>
        <w:rPr>
          <w:rFonts w:ascii="Arial" w:hAnsi="Arial" w:cs="Arial"/>
          <w:sz w:val="22"/>
          <w:szCs w:val="22"/>
        </w:rPr>
        <w:t xml:space="preserve">also </w:t>
      </w:r>
      <w:r w:rsidRPr="00DC73AC">
        <w:rPr>
          <w:rFonts w:ascii="Arial" w:hAnsi="Arial" w:cs="Arial"/>
          <w:sz w:val="22"/>
          <w:szCs w:val="22"/>
        </w:rPr>
        <w:t xml:space="preserve">have a role to play in the </w:t>
      </w:r>
      <w:r>
        <w:rPr>
          <w:rFonts w:ascii="Arial" w:hAnsi="Arial" w:cs="Arial"/>
          <w:sz w:val="22"/>
          <w:szCs w:val="22"/>
        </w:rPr>
        <w:t>governance</w:t>
      </w:r>
      <w:r w:rsidRPr="00DC73AC">
        <w:rPr>
          <w:rFonts w:ascii="Arial" w:hAnsi="Arial" w:cs="Arial"/>
          <w:sz w:val="22"/>
          <w:szCs w:val="22"/>
        </w:rPr>
        <w:t xml:space="preserve"> of the College as a member of its Governing Body and trustee of the College</w:t>
      </w:r>
      <w:r>
        <w:rPr>
          <w:rFonts w:ascii="Arial" w:hAnsi="Arial" w:cs="Arial"/>
          <w:sz w:val="22"/>
          <w:szCs w:val="22"/>
        </w:rPr>
        <w:t xml:space="preserve"> as a charity</w:t>
      </w:r>
      <w:r w:rsidRPr="00DC73AC">
        <w:rPr>
          <w:rFonts w:ascii="Arial" w:hAnsi="Arial" w:cs="Arial"/>
          <w:sz w:val="22"/>
          <w:szCs w:val="22"/>
        </w:rPr>
        <w:t>.</w:t>
      </w:r>
    </w:p>
    <w:p w14:paraId="7A5441B0" w14:textId="77777777" w:rsidR="006F6A80" w:rsidRDefault="006F6A80" w:rsidP="00612B74">
      <w:pPr>
        <w:tabs>
          <w:tab w:val="left" w:pos="567"/>
          <w:tab w:val="left" w:pos="1134"/>
          <w:tab w:val="left" w:pos="1701"/>
          <w:tab w:val="left" w:pos="5670"/>
          <w:tab w:val="left" w:pos="9072"/>
        </w:tabs>
        <w:spacing w:after="200"/>
        <w:rPr>
          <w:rFonts w:ascii="Arial" w:hAnsi="Arial" w:cs="Arial"/>
          <w:bCs/>
          <w:sz w:val="22"/>
          <w:szCs w:val="22"/>
        </w:rPr>
      </w:pPr>
      <w:r w:rsidRPr="00015253">
        <w:rPr>
          <w:rFonts w:ascii="Arial" w:hAnsi="Arial" w:cs="Arial"/>
          <w:bCs/>
          <w:sz w:val="22"/>
          <w:szCs w:val="22"/>
        </w:rPr>
        <w:t>The main duties of the</w:t>
      </w:r>
      <w:r w:rsidR="00EF1E93">
        <w:rPr>
          <w:rFonts w:ascii="Arial" w:hAnsi="Arial" w:cs="Arial"/>
          <w:bCs/>
          <w:sz w:val="22"/>
          <w:szCs w:val="22"/>
        </w:rPr>
        <w:t xml:space="preserve"> post</w:t>
      </w:r>
      <w:r w:rsidR="00FF0FF2">
        <w:rPr>
          <w:rFonts w:ascii="Arial" w:hAnsi="Arial" w:cs="Arial"/>
          <w:bCs/>
          <w:sz w:val="22"/>
          <w:szCs w:val="22"/>
        </w:rPr>
        <w:t>-</w:t>
      </w:r>
      <w:r w:rsidR="00EF1E93">
        <w:rPr>
          <w:rFonts w:ascii="Arial" w:hAnsi="Arial" w:cs="Arial"/>
          <w:bCs/>
          <w:sz w:val="22"/>
          <w:szCs w:val="22"/>
        </w:rPr>
        <w:t>holder for the</w:t>
      </w:r>
      <w:r w:rsidRPr="00015253">
        <w:rPr>
          <w:rFonts w:ascii="Arial" w:hAnsi="Arial" w:cs="Arial"/>
          <w:bCs/>
          <w:sz w:val="22"/>
          <w:szCs w:val="22"/>
        </w:rPr>
        <w:t xml:space="preserve"> </w:t>
      </w:r>
      <w:r w:rsidRPr="00320CFF">
        <w:rPr>
          <w:rFonts w:ascii="Arial" w:hAnsi="Arial" w:cs="Arial"/>
          <w:b/>
          <w:bCs/>
          <w:sz w:val="22"/>
          <w:szCs w:val="22"/>
        </w:rPr>
        <w:t>University</w:t>
      </w:r>
      <w:r>
        <w:rPr>
          <w:rFonts w:ascii="Arial" w:hAnsi="Arial" w:cs="Arial"/>
          <w:bCs/>
          <w:sz w:val="22"/>
          <w:szCs w:val="22"/>
        </w:rPr>
        <w:t xml:space="preserve"> </w:t>
      </w:r>
      <w:r w:rsidRPr="00015253">
        <w:rPr>
          <w:rFonts w:ascii="Arial" w:hAnsi="Arial" w:cs="Arial"/>
          <w:bCs/>
          <w:sz w:val="22"/>
          <w:szCs w:val="22"/>
        </w:rPr>
        <w:t>are as follows</w:t>
      </w:r>
      <w:r>
        <w:rPr>
          <w:rFonts w:ascii="Arial" w:hAnsi="Arial" w:cs="Arial"/>
          <w:bCs/>
          <w:sz w:val="22"/>
          <w:szCs w:val="22"/>
        </w:rPr>
        <w:t>:</w:t>
      </w:r>
    </w:p>
    <w:p w14:paraId="0D69084F" w14:textId="77777777" w:rsidR="004A0E5A" w:rsidRPr="006B4275" w:rsidRDefault="005B658B" w:rsidP="00153723">
      <w:pPr>
        <w:tabs>
          <w:tab w:val="left" w:pos="567"/>
          <w:tab w:val="left" w:pos="1134"/>
          <w:tab w:val="left" w:pos="1701"/>
          <w:tab w:val="left" w:pos="5670"/>
          <w:tab w:val="left" w:pos="9072"/>
        </w:tabs>
        <w:spacing w:after="120"/>
        <w:rPr>
          <w:rFonts w:ascii="Arial" w:hAnsi="Arial" w:cs="Arial"/>
          <w:bCs/>
          <w:i/>
          <w:sz w:val="22"/>
          <w:szCs w:val="22"/>
        </w:rPr>
      </w:pPr>
      <w:r>
        <w:rPr>
          <w:rFonts w:ascii="Arial" w:hAnsi="Arial" w:cs="Arial"/>
          <w:bCs/>
          <w:i/>
          <w:sz w:val="22"/>
          <w:szCs w:val="22"/>
        </w:rPr>
        <w:t>Research</w:t>
      </w:r>
    </w:p>
    <w:p w14:paraId="11706C7C" w14:textId="77777777" w:rsidR="004A0E5A" w:rsidRDefault="004A0E5A" w:rsidP="004A0E5A">
      <w:pPr>
        <w:numPr>
          <w:ilvl w:val="0"/>
          <w:numId w:val="7"/>
        </w:numPr>
        <w:tabs>
          <w:tab w:val="left" w:pos="567"/>
          <w:tab w:val="left" w:pos="1134"/>
          <w:tab w:val="left" w:pos="1701"/>
          <w:tab w:val="left" w:pos="5670"/>
          <w:tab w:val="left" w:pos="9072"/>
        </w:tabs>
        <w:spacing w:after="120"/>
        <w:ind w:left="567" w:hanging="567"/>
        <w:rPr>
          <w:rFonts w:ascii="Arial" w:hAnsi="Arial" w:cs="Arial"/>
          <w:bCs/>
          <w:sz w:val="22"/>
          <w:szCs w:val="22"/>
        </w:rPr>
      </w:pPr>
      <w:proofErr w:type="gramStart"/>
      <w:r>
        <w:rPr>
          <w:rFonts w:ascii="Arial" w:hAnsi="Arial" w:cs="Arial"/>
          <w:bCs/>
          <w:sz w:val="22"/>
          <w:szCs w:val="22"/>
        </w:rPr>
        <w:t>to</w:t>
      </w:r>
      <w:proofErr w:type="gramEnd"/>
      <w:r>
        <w:rPr>
          <w:rFonts w:ascii="Arial" w:hAnsi="Arial" w:cs="Arial"/>
          <w:bCs/>
          <w:sz w:val="22"/>
          <w:szCs w:val="22"/>
        </w:rPr>
        <w:t xml:space="preserve"> engage in original research in the field of robotics covering any of: </w:t>
      </w:r>
      <w:r w:rsidR="001D3E3E">
        <w:rPr>
          <w:rFonts w:ascii="Arial" w:hAnsi="Arial" w:cs="Arial"/>
          <w:bCs/>
          <w:sz w:val="22"/>
          <w:szCs w:val="22"/>
        </w:rPr>
        <w:t xml:space="preserve">localisation, </w:t>
      </w:r>
      <w:r>
        <w:rPr>
          <w:rFonts w:ascii="Arial" w:hAnsi="Arial" w:cs="Arial"/>
          <w:bCs/>
          <w:sz w:val="22"/>
          <w:szCs w:val="22"/>
        </w:rPr>
        <w:t xml:space="preserve">machine perception (laser, vision, radar), planning, reconstruction, and platform control. Candidates </w:t>
      </w:r>
      <w:r>
        <w:rPr>
          <w:rFonts w:ascii="Arial" w:hAnsi="Arial" w:cs="Arial"/>
          <w:bCs/>
          <w:sz w:val="22"/>
          <w:szCs w:val="22"/>
        </w:rPr>
        <w:lastRenderedPageBreak/>
        <w:t xml:space="preserve">with experience in </w:t>
      </w:r>
      <w:r w:rsidRPr="004A0E5A">
        <w:rPr>
          <w:rFonts w:ascii="Arial" w:hAnsi="Arial" w:cs="Arial"/>
          <w:bCs/>
          <w:i/>
          <w:sz w:val="22"/>
          <w:szCs w:val="22"/>
        </w:rPr>
        <w:t>field robotics</w:t>
      </w:r>
      <w:r>
        <w:rPr>
          <w:rFonts w:ascii="Arial" w:hAnsi="Arial" w:cs="Arial"/>
          <w:bCs/>
          <w:sz w:val="22"/>
          <w:szCs w:val="22"/>
        </w:rPr>
        <w:t xml:space="preserve"> and </w:t>
      </w:r>
      <w:r w:rsidRPr="004A0E5A">
        <w:rPr>
          <w:rFonts w:ascii="Arial" w:hAnsi="Arial" w:cs="Arial"/>
          <w:bCs/>
          <w:i/>
          <w:sz w:val="22"/>
          <w:szCs w:val="22"/>
        </w:rPr>
        <w:t>ambitious robotic systems</w:t>
      </w:r>
      <w:r>
        <w:rPr>
          <w:rFonts w:ascii="Arial" w:hAnsi="Arial" w:cs="Arial"/>
          <w:bCs/>
          <w:sz w:val="22"/>
          <w:szCs w:val="22"/>
        </w:rPr>
        <w:t xml:space="preserve"> are particularly welcome – from </w:t>
      </w:r>
      <w:r w:rsidR="001D3E3E">
        <w:rPr>
          <w:rFonts w:ascii="Arial" w:hAnsi="Arial" w:cs="Arial"/>
          <w:bCs/>
          <w:sz w:val="22"/>
          <w:szCs w:val="22"/>
        </w:rPr>
        <w:t>self-driving cars to Mars autonomous vehicles</w:t>
      </w:r>
      <w:r>
        <w:rPr>
          <w:rFonts w:ascii="Arial" w:hAnsi="Arial" w:cs="Arial"/>
          <w:bCs/>
          <w:sz w:val="22"/>
          <w:szCs w:val="22"/>
        </w:rPr>
        <w:t xml:space="preserve">. </w:t>
      </w:r>
    </w:p>
    <w:p w14:paraId="20FE83DA" w14:textId="77777777" w:rsidR="004A0E5A" w:rsidRDefault="004A0E5A" w:rsidP="004A0E5A">
      <w:pPr>
        <w:numPr>
          <w:ilvl w:val="0"/>
          <w:numId w:val="7"/>
        </w:numPr>
        <w:tabs>
          <w:tab w:val="left" w:pos="567"/>
          <w:tab w:val="left" w:pos="1134"/>
          <w:tab w:val="left" w:pos="1701"/>
          <w:tab w:val="left" w:pos="5670"/>
          <w:tab w:val="left" w:pos="9072"/>
        </w:tabs>
        <w:spacing w:after="120"/>
        <w:ind w:left="0" w:firstLine="0"/>
        <w:rPr>
          <w:rFonts w:ascii="Arial" w:hAnsi="Arial" w:cs="Arial"/>
          <w:bCs/>
          <w:sz w:val="22"/>
          <w:szCs w:val="22"/>
        </w:rPr>
      </w:pPr>
      <w:r>
        <w:rPr>
          <w:rFonts w:ascii="Arial" w:hAnsi="Arial" w:cs="Arial"/>
          <w:bCs/>
          <w:sz w:val="22"/>
          <w:szCs w:val="22"/>
        </w:rPr>
        <w:t>to secure research funding and engage in the management of research projects;</w:t>
      </w:r>
    </w:p>
    <w:p w14:paraId="5F14FB84" w14:textId="180788EC" w:rsidR="004A0E5A" w:rsidRPr="006F4904" w:rsidRDefault="004A0E5A" w:rsidP="004A0E5A">
      <w:pPr>
        <w:numPr>
          <w:ilvl w:val="0"/>
          <w:numId w:val="7"/>
        </w:numPr>
        <w:tabs>
          <w:tab w:val="left" w:pos="567"/>
          <w:tab w:val="left" w:pos="1134"/>
          <w:tab w:val="left" w:pos="1701"/>
          <w:tab w:val="left" w:pos="5670"/>
          <w:tab w:val="left" w:pos="9072"/>
        </w:tabs>
        <w:spacing w:after="120"/>
        <w:ind w:left="567" w:hanging="567"/>
        <w:rPr>
          <w:rFonts w:ascii="Arial" w:hAnsi="Arial" w:cs="Arial"/>
          <w:bCs/>
          <w:sz w:val="22"/>
          <w:szCs w:val="22"/>
        </w:rPr>
      </w:pPr>
      <w:r>
        <w:rPr>
          <w:rFonts w:ascii="Arial" w:hAnsi="Arial" w:cs="Arial"/>
          <w:bCs/>
          <w:sz w:val="22"/>
          <w:szCs w:val="22"/>
        </w:rPr>
        <w:t xml:space="preserve">to disseminate </w:t>
      </w:r>
      <w:r w:rsidR="00D3407A">
        <w:rPr>
          <w:rFonts w:ascii="Arial" w:hAnsi="Arial" w:cs="Arial"/>
          <w:bCs/>
          <w:sz w:val="22"/>
          <w:szCs w:val="22"/>
        </w:rPr>
        <w:t>their</w:t>
      </w:r>
      <w:r>
        <w:rPr>
          <w:rFonts w:ascii="Arial" w:hAnsi="Arial" w:cs="Arial"/>
          <w:bCs/>
          <w:sz w:val="22"/>
          <w:szCs w:val="22"/>
        </w:rPr>
        <w:t xml:space="preserve"> research through publication in scholarly journals, participation in international conferences and seminars, and through other media;</w:t>
      </w:r>
    </w:p>
    <w:p w14:paraId="4301CF12" w14:textId="77777777" w:rsidR="004A0E5A" w:rsidRDefault="004A0E5A" w:rsidP="004A0E5A">
      <w:pPr>
        <w:numPr>
          <w:ilvl w:val="0"/>
          <w:numId w:val="7"/>
        </w:numPr>
        <w:tabs>
          <w:tab w:val="left" w:pos="567"/>
          <w:tab w:val="left" w:pos="1134"/>
          <w:tab w:val="left" w:pos="1701"/>
          <w:tab w:val="left" w:pos="5670"/>
          <w:tab w:val="left" w:pos="9072"/>
        </w:tabs>
        <w:spacing w:after="120"/>
        <w:ind w:left="567" w:hanging="567"/>
        <w:rPr>
          <w:rFonts w:ascii="Arial" w:hAnsi="Arial" w:cs="Arial"/>
          <w:bCs/>
          <w:sz w:val="22"/>
          <w:szCs w:val="22"/>
        </w:rPr>
      </w:pPr>
      <w:proofErr w:type="gramStart"/>
      <w:r>
        <w:rPr>
          <w:rFonts w:ascii="Arial" w:hAnsi="Arial" w:cs="Arial"/>
          <w:bCs/>
          <w:sz w:val="22"/>
          <w:szCs w:val="22"/>
        </w:rPr>
        <w:t>to</w:t>
      </w:r>
      <w:proofErr w:type="gramEnd"/>
      <w:r>
        <w:rPr>
          <w:rFonts w:ascii="Arial" w:hAnsi="Arial" w:cs="Arial"/>
          <w:bCs/>
          <w:sz w:val="22"/>
          <w:szCs w:val="22"/>
        </w:rPr>
        <w:t xml:space="preserve"> engage in knowledge transfer activities.</w:t>
      </w:r>
    </w:p>
    <w:p w14:paraId="3771B065" w14:textId="77777777" w:rsidR="0000623C" w:rsidRDefault="0000623C" w:rsidP="00153723">
      <w:pPr>
        <w:tabs>
          <w:tab w:val="left" w:pos="567"/>
          <w:tab w:val="left" w:pos="1134"/>
          <w:tab w:val="left" w:pos="1701"/>
          <w:tab w:val="left" w:pos="5670"/>
          <w:tab w:val="left" w:pos="9072"/>
        </w:tabs>
        <w:spacing w:after="120"/>
        <w:rPr>
          <w:rFonts w:ascii="Arial" w:hAnsi="Arial" w:cs="Arial"/>
          <w:bCs/>
          <w:sz w:val="22"/>
          <w:szCs w:val="22"/>
        </w:rPr>
      </w:pPr>
    </w:p>
    <w:p w14:paraId="1F88D7C7" w14:textId="77777777" w:rsidR="005B658B" w:rsidRDefault="005B658B" w:rsidP="00153723">
      <w:pPr>
        <w:tabs>
          <w:tab w:val="left" w:pos="567"/>
          <w:tab w:val="left" w:pos="1134"/>
          <w:tab w:val="left" w:pos="1701"/>
          <w:tab w:val="left" w:pos="5670"/>
          <w:tab w:val="left" w:pos="9072"/>
        </w:tabs>
        <w:spacing w:after="120"/>
        <w:rPr>
          <w:rFonts w:ascii="Arial" w:hAnsi="Arial" w:cs="Arial"/>
          <w:bCs/>
          <w:sz w:val="22"/>
          <w:szCs w:val="22"/>
        </w:rPr>
      </w:pPr>
      <w:r>
        <w:rPr>
          <w:rFonts w:ascii="Arial" w:hAnsi="Arial" w:cs="Arial"/>
          <w:bCs/>
          <w:i/>
          <w:sz w:val="22"/>
          <w:szCs w:val="22"/>
        </w:rPr>
        <w:t>Teaching</w:t>
      </w:r>
    </w:p>
    <w:p w14:paraId="5FCAB2E6" w14:textId="77777777" w:rsidR="005B658B" w:rsidRDefault="005B658B" w:rsidP="00153723">
      <w:pPr>
        <w:numPr>
          <w:ilvl w:val="0"/>
          <w:numId w:val="8"/>
        </w:numPr>
        <w:tabs>
          <w:tab w:val="left" w:pos="567"/>
          <w:tab w:val="left" w:pos="1134"/>
          <w:tab w:val="left" w:pos="1701"/>
          <w:tab w:val="left" w:pos="5670"/>
          <w:tab w:val="left" w:pos="9072"/>
        </w:tabs>
        <w:spacing w:after="120"/>
        <w:ind w:left="567" w:hanging="567"/>
        <w:rPr>
          <w:rFonts w:ascii="Arial" w:hAnsi="Arial" w:cs="Arial"/>
          <w:bCs/>
          <w:sz w:val="22"/>
          <w:szCs w:val="22"/>
        </w:rPr>
      </w:pPr>
      <w:r>
        <w:rPr>
          <w:rFonts w:ascii="Arial" w:hAnsi="Arial" w:cs="Arial"/>
          <w:bCs/>
          <w:sz w:val="22"/>
          <w:szCs w:val="22"/>
        </w:rPr>
        <w:t>to carry out teaching at undergraduate and graduate level including lectures, classes, demonstrations, and project supervision, under the direction of the Head of Department;</w:t>
      </w:r>
    </w:p>
    <w:p w14:paraId="7E3E17F0" w14:textId="77777777" w:rsidR="008468EA" w:rsidRDefault="00AB14DE" w:rsidP="00153723">
      <w:pPr>
        <w:numPr>
          <w:ilvl w:val="0"/>
          <w:numId w:val="8"/>
        </w:numPr>
        <w:tabs>
          <w:tab w:val="left" w:pos="567"/>
          <w:tab w:val="left" w:pos="1134"/>
          <w:tab w:val="left" w:pos="1701"/>
          <w:tab w:val="left" w:pos="5670"/>
          <w:tab w:val="left" w:pos="9072"/>
        </w:tabs>
        <w:spacing w:after="120"/>
        <w:ind w:left="567" w:hanging="567"/>
        <w:rPr>
          <w:rFonts w:ascii="Arial" w:hAnsi="Arial" w:cs="Arial"/>
          <w:bCs/>
          <w:sz w:val="22"/>
          <w:szCs w:val="22"/>
        </w:rPr>
      </w:pPr>
      <w:r>
        <w:rPr>
          <w:rFonts w:ascii="Arial" w:hAnsi="Arial" w:cs="Arial"/>
          <w:bCs/>
          <w:sz w:val="22"/>
          <w:szCs w:val="22"/>
        </w:rPr>
        <w:t>to supervise research students;</w:t>
      </w:r>
    </w:p>
    <w:p w14:paraId="2F295217" w14:textId="77777777" w:rsidR="00527433" w:rsidRDefault="00527433" w:rsidP="00153723">
      <w:pPr>
        <w:tabs>
          <w:tab w:val="left" w:pos="567"/>
          <w:tab w:val="left" w:pos="1134"/>
          <w:tab w:val="left" w:pos="1701"/>
          <w:tab w:val="left" w:pos="5670"/>
          <w:tab w:val="left" w:pos="9072"/>
        </w:tabs>
        <w:spacing w:after="120"/>
        <w:rPr>
          <w:rFonts w:ascii="Arial" w:hAnsi="Arial" w:cs="Arial"/>
          <w:bCs/>
          <w:i/>
          <w:sz w:val="22"/>
          <w:szCs w:val="22"/>
        </w:rPr>
      </w:pPr>
    </w:p>
    <w:p w14:paraId="5F3F1897" w14:textId="77777777" w:rsidR="005B658B" w:rsidRDefault="005B658B" w:rsidP="00153723">
      <w:pPr>
        <w:tabs>
          <w:tab w:val="left" w:pos="567"/>
          <w:tab w:val="left" w:pos="1134"/>
          <w:tab w:val="left" w:pos="1701"/>
          <w:tab w:val="left" w:pos="5670"/>
          <w:tab w:val="left" w:pos="9072"/>
        </w:tabs>
        <w:spacing w:after="120"/>
        <w:rPr>
          <w:rFonts w:ascii="Arial" w:hAnsi="Arial" w:cs="Arial"/>
          <w:bCs/>
          <w:sz w:val="22"/>
          <w:szCs w:val="22"/>
        </w:rPr>
      </w:pPr>
      <w:r>
        <w:rPr>
          <w:rFonts w:ascii="Arial" w:hAnsi="Arial" w:cs="Arial"/>
          <w:bCs/>
          <w:i/>
          <w:sz w:val="22"/>
          <w:szCs w:val="22"/>
        </w:rPr>
        <w:t>Examining</w:t>
      </w:r>
    </w:p>
    <w:p w14:paraId="129F49B3" w14:textId="77777777" w:rsidR="005B658B" w:rsidRDefault="005B658B" w:rsidP="00153723">
      <w:pPr>
        <w:numPr>
          <w:ilvl w:val="0"/>
          <w:numId w:val="9"/>
        </w:numPr>
        <w:tabs>
          <w:tab w:val="left" w:pos="0"/>
          <w:tab w:val="left" w:pos="567"/>
          <w:tab w:val="left" w:pos="1701"/>
          <w:tab w:val="left" w:pos="5670"/>
          <w:tab w:val="left" w:pos="9072"/>
        </w:tabs>
        <w:spacing w:after="120"/>
        <w:ind w:left="0" w:firstLine="0"/>
        <w:rPr>
          <w:rFonts w:ascii="Arial" w:hAnsi="Arial" w:cs="Arial"/>
          <w:bCs/>
          <w:sz w:val="22"/>
          <w:szCs w:val="22"/>
        </w:rPr>
      </w:pPr>
      <w:proofErr w:type="gramStart"/>
      <w:r>
        <w:rPr>
          <w:rFonts w:ascii="Arial" w:hAnsi="Arial" w:cs="Arial"/>
          <w:bCs/>
          <w:sz w:val="22"/>
          <w:szCs w:val="22"/>
        </w:rPr>
        <w:t>to</w:t>
      </w:r>
      <w:proofErr w:type="gramEnd"/>
      <w:r>
        <w:rPr>
          <w:rFonts w:ascii="Arial" w:hAnsi="Arial" w:cs="Arial"/>
          <w:bCs/>
          <w:sz w:val="22"/>
          <w:szCs w:val="22"/>
        </w:rPr>
        <w:t xml:space="preserve"> take part in University examining as and when requested to do so.</w:t>
      </w:r>
    </w:p>
    <w:p w14:paraId="03DB20A3" w14:textId="77777777" w:rsidR="0000623C" w:rsidRDefault="0000623C" w:rsidP="00153723">
      <w:pPr>
        <w:tabs>
          <w:tab w:val="left" w:pos="0"/>
          <w:tab w:val="left" w:pos="567"/>
          <w:tab w:val="left" w:pos="1701"/>
          <w:tab w:val="left" w:pos="5670"/>
          <w:tab w:val="left" w:pos="9072"/>
        </w:tabs>
        <w:spacing w:after="120"/>
        <w:rPr>
          <w:rFonts w:ascii="Arial" w:hAnsi="Arial" w:cs="Arial"/>
          <w:bCs/>
          <w:sz w:val="22"/>
          <w:szCs w:val="22"/>
        </w:rPr>
      </w:pPr>
    </w:p>
    <w:p w14:paraId="087FC112" w14:textId="77777777" w:rsidR="005B658B" w:rsidRDefault="005B658B" w:rsidP="00153723">
      <w:pPr>
        <w:keepNext/>
        <w:tabs>
          <w:tab w:val="left" w:pos="576"/>
          <w:tab w:val="left" w:pos="1152"/>
          <w:tab w:val="left" w:pos="1701"/>
          <w:tab w:val="left" w:pos="5670"/>
          <w:tab w:val="left" w:pos="9072"/>
        </w:tabs>
        <w:spacing w:after="120"/>
        <w:rPr>
          <w:rFonts w:ascii="Arial" w:hAnsi="Arial" w:cs="Arial"/>
          <w:bCs/>
          <w:sz w:val="22"/>
          <w:szCs w:val="22"/>
        </w:rPr>
      </w:pPr>
      <w:r>
        <w:rPr>
          <w:rFonts w:ascii="Arial" w:hAnsi="Arial" w:cs="Arial"/>
          <w:bCs/>
          <w:i/>
          <w:sz w:val="22"/>
          <w:szCs w:val="22"/>
        </w:rPr>
        <w:t>Administration</w:t>
      </w:r>
    </w:p>
    <w:p w14:paraId="281E7754" w14:textId="77777777" w:rsidR="005B658B" w:rsidRDefault="005B658B" w:rsidP="00153723">
      <w:pPr>
        <w:numPr>
          <w:ilvl w:val="0"/>
          <w:numId w:val="10"/>
        </w:numPr>
        <w:tabs>
          <w:tab w:val="left" w:pos="576"/>
          <w:tab w:val="left" w:pos="1701"/>
          <w:tab w:val="left" w:pos="5670"/>
          <w:tab w:val="left" w:pos="9072"/>
        </w:tabs>
        <w:spacing w:after="120"/>
        <w:ind w:left="567" w:hanging="567"/>
        <w:rPr>
          <w:rFonts w:ascii="Arial" w:hAnsi="Arial" w:cs="Arial"/>
          <w:bCs/>
          <w:sz w:val="22"/>
          <w:szCs w:val="22"/>
        </w:rPr>
      </w:pPr>
      <w:proofErr w:type="gramStart"/>
      <w:r w:rsidRPr="00F709CA">
        <w:rPr>
          <w:rFonts w:ascii="Arial" w:hAnsi="Arial" w:cs="Arial"/>
          <w:bCs/>
          <w:sz w:val="22"/>
          <w:szCs w:val="22"/>
        </w:rPr>
        <w:t>to</w:t>
      </w:r>
      <w:proofErr w:type="gramEnd"/>
      <w:r w:rsidRPr="00F709CA">
        <w:rPr>
          <w:rFonts w:ascii="Arial" w:hAnsi="Arial" w:cs="Arial"/>
          <w:bCs/>
          <w:sz w:val="22"/>
          <w:szCs w:val="22"/>
        </w:rPr>
        <w:t xml:space="preserve"> participate in the administration of the department as and when requested by the Head of Department.</w:t>
      </w:r>
    </w:p>
    <w:p w14:paraId="33D4964D" w14:textId="77777777" w:rsidR="00B2016C" w:rsidRPr="003A62F8" w:rsidRDefault="00B2016C" w:rsidP="00153723">
      <w:pPr>
        <w:tabs>
          <w:tab w:val="left" w:pos="567"/>
          <w:tab w:val="left" w:pos="1134"/>
          <w:tab w:val="left" w:pos="1701"/>
          <w:tab w:val="left" w:pos="5670"/>
          <w:tab w:val="left" w:pos="9072"/>
        </w:tabs>
        <w:spacing w:after="120"/>
        <w:rPr>
          <w:rFonts w:ascii="Arial" w:hAnsi="Arial" w:cs="Arial"/>
          <w:bCs/>
          <w:sz w:val="22"/>
          <w:szCs w:val="22"/>
        </w:rPr>
      </w:pPr>
    </w:p>
    <w:p w14:paraId="7D96D811" w14:textId="77777777" w:rsidR="003A62F8" w:rsidRDefault="00B2016C" w:rsidP="00AF281F">
      <w:pPr>
        <w:tabs>
          <w:tab w:val="left" w:pos="576"/>
          <w:tab w:val="left" w:pos="1152"/>
          <w:tab w:val="left" w:pos="1701"/>
          <w:tab w:val="left" w:pos="5670"/>
          <w:tab w:val="left" w:pos="9072"/>
        </w:tabs>
        <w:spacing w:after="120"/>
        <w:rPr>
          <w:rFonts w:ascii="Arial" w:hAnsi="Arial" w:cs="Arial"/>
          <w:sz w:val="22"/>
          <w:szCs w:val="22"/>
        </w:rPr>
      </w:pPr>
      <w:r w:rsidRPr="00F73DE3">
        <w:rPr>
          <w:rFonts w:ascii="Arial" w:hAnsi="Arial" w:cs="Arial"/>
          <w:bCs/>
          <w:sz w:val="22"/>
          <w:szCs w:val="22"/>
        </w:rPr>
        <w:t>The main duties of the post</w:t>
      </w:r>
      <w:r w:rsidR="00FF0FF2">
        <w:rPr>
          <w:rFonts w:ascii="Arial" w:hAnsi="Arial" w:cs="Arial"/>
          <w:bCs/>
          <w:sz w:val="22"/>
          <w:szCs w:val="22"/>
        </w:rPr>
        <w:t>-</w:t>
      </w:r>
      <w:r w:rsidRPr="00F73DE3">
        <w:rPr>
          <w:rFonts w:ascii="Arial" w:hAnsi="Arial" w:cs="Arial"/>
          <w:bCs/>
          <w:sz w:val="22"/>
          <w:szCs w:val="22"/>
        </w:rPr>
        <w:t xml:space="preserve">holder for the </w:t>
      </w:r>
      <w:r w:rsidRPr="00F73DE3">
        <w:rPr>
          <w:rFonts w:ascii="Arial" w:hAnsi="Arial" w:cs="Arial"/>
          <w:b/>
          <w:bCs/>
          <w:sz w:val="22"/>
          <w:szCs w:val="22"/>
        </w:rPr>
        <w:t>College</w:t>
      </w:r>
      <w:r w:rsidR="003A62F8" w:rsidRPr="00F73DE3">
        <w:rPr>
          <w:rFonts w:ascii="Arial" w:hAnsi="Arial" w:cs="Arial"/>
          <w:bCs/>
          <w:sz w:val="22"/>
          <w:szCs w:val="22"/>
        </w:rPr>
        <w:t xml:space="preserve"> are as follows: </w:t>
      </w:r>
      <w:r w:rsidR="003A62F8" w:rsidRPr="00F73DE3">
        <w:rPr>
          <w:rFonts w:ascii="Arial" w:hAnsi="Arial" w:cs="Arial"/>
          <w:sz w:val="22"/>
          <w:szCs w:val="22"/>
        </w:rPr>
        <w:t xml:space="preserve"> </w:t>
      </w:r>
    </w:p>
    <w:p w14:paraId="1EEC0B0D" w14:textId="77777777" w:rsidR="00776FC6" w:rsidRDefault="00776FC6" w:rsidP="00AF281F">
      <w:pPr>
        <w:pStyle w:val="Body"/>
        <w:rPr>
          <w:rFonts w:ascii="Arial" w:eastAsia="Arial" w:hAnsi="Arial" w:cs="Arial"/>
        </w:rPr>
      </w:pPr>
    </w:p>
    <w:p w14:paraId="6070A366" w14:textId="77777777" w:rsidR="00776FC6" w:rsidRDefault="00776FC6" w:rsidP="00AF281F">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Under the direction of the Academic Director and in conjunction with the other Fellow in </w:t>
      </w:r>
      <w:r w:rsidR="00FB0819">
        <w:rPr>
          <w:rFonts w:ascii="Arial" w:hAnsi="Arial" w:cs="Arial"/>
          <w:sz w:val="22"/>
          <w:szCs w:val="22"/>
          <w:lang w:val="en-US"/>
        </w:rPr>
        <w:t>Engineering</w:t>
      </w:r>
      <w:r>
        <w:rPr>
          <w:rFonts w:ascii="Arial" w:hAnsi="Arial" w:cs="Arial"/>
          <w:sz w:val="22"/>
          <w:szCs w:val="22"/>
          <w:lang w:val="en-US"/>
        </w:rPr>
        <w:t>, the successful candidate will:</w:t>
      </w:r>
    </w:p>
    <w:p w14:paraId="5C396A4D" w14:textId="77777777" w:rsidR="00776FC6" w:rsidRDefault="00776FC6" w:rsidP="00AF281F">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14:paraId="21AFFB8B" w14:textId="77777777" w:rsidR="00776FC6" w:rsidRPr="00D35DB2" w:rsidRDefault="00776FC6"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r w:rsidRPr="008E0A24">
        <w:rPr>
          <w:rFonts w:ascii="Arial" w:hAnsi="Arial" w:cs="Arial"/>
          <w:sz w:val="22"/>
          <w:szCs w:val="22"/>
          <w:lang w:val="en-US"/>
        </w:rPr>
        <w:t xml:space="preserve">take responsibility (shared with Professor Clive Siviour, the other college fellow in Engineering) for the selection, teaching (including organizing teaching) and pastoral care of Pembroke undergraduates in </w:t>
      </w:r>
      <w:r w:rsidR="002C2110" w:rsidRPr="008E0A24">
        <w:rPr>
          <w:rFonts w:ascii="Arial" w:hAnsi="Arial" w:cs="Arial"/>
          <w:sz w:val="22"/>
          <w:szCs w:val="22"/>
          <w:lang w:val="en-US"/>
        </w:rPr>
        <w:t>Engineering</w:t>
      </w:r>
      <w:r w:rsidRPr="008E0A24">
        <w:rPr>
          <w:rFonts w:ascii="Arial" w:hAnsi="Arial" w:cs="Arial"/>
          <w:sz w:val="22"/>
          <w:szCs w:val="22"/>
          <w:lang w:val="en-US"/>
        </w:rPr>
        <w:t xml:space="preserve">;   </w:t>
      </w:r>
    </w:p>
    <w:p w14:paraId="7751C8BA" w14:textId="77777777" w:rsidR="00776FC6" w:rsidRPr="008E0A24" w:rsidRDefault="00776FC6" w:rsidP="00AF281F">
      <w:pPr>
        <w:pStyle w:val="ListParagraph"/>
        <w:widowControl w:val="0"/>
        <w:autoSpaceDE w:val="0"/>
        <w:autoSpaceDN w:val="0"/>
        <w:adjustRightInd w:val="0"/>
        <w:ind w:left="1434"/>
        <w:rPr>
          <w:rFonts w:ascii="Arial" w:hAnsi="Arial" w:cs="Arial"/>
          <w:sz w:val="22"/>
          <w:szCs w:val="22"/>
          <w:lang w:val="en-US"/>
        </w:rPr>
      </w:pPr>
    </w:p>
    <w:p w14:paraId="178E817B" w14:textId="77777777" w:rsidR="00776FC6" w:rsidRPr="008E0A24" w:rsidRDefault="00776FC6"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proofErr w:type="gramStart"/>
      <w:r w:rsidRPr="008E0A24">
        <w:rPr>
          <w:rFonts w:ascii="Arial" w:hAnsi="Arial" w:cs="Arial"/>
          <w:sz w:val="22"/>
          <w:szCs w:val="22"/>
          <w:lang w:val="en-US"/>
        </w:rPr>
        <w:t>undertake</w:t>
      </w:r>
      <w:proofErr w:type="gramEnd"/>
      <w:r w:rsidRPr="008E0A24">
        <w:rPr>
          <w:rFonts w:ascii="Arial" w:hAnsi="Arial" w:cs="Arial"/>
          <w:sz w:val="22"/>
          <w:szCs w:val="22"/>
          <w:lang w:val="en-US"/>
        </w:rPr>
        <w:t xml:space="preserve"> </w:t>
      </w:r>
      <w:r w:rsidR="00FB0819" w:rsidRPr="008E0A24">
        <w:rPr>
          <w:rFonts w:ascii="Arial" w:hAnsi="Arial" w:cs="Arial"/>
          <w:sz w:val="22"/>
          <w:szCs w:val="22"/>
          <w:lang w:val="en-US"/>
        </w:rPr>
        <w:t xml:space="preserve">six weighted hours of </w:t>
      </w:r>
      <w:r w:rsidRPr="008E0A24">
        <w:rPr>
          <w:rFonts w:ascii="Arial" w:hAnsi="Arial" w:cs="Arial"/>
          <w:sz w:val="22"/>
          <w:szCs w:val="22"/>
          <w:lang w:val="en-US"/>
        </w:rPr>
        <w:t>tutorial teaching</w:t>
      </w:r>
      <w:r w:rsidR="00FB0819" w:rsidRPr="008E0A24">
        <w:rPr>
          <w:rStyle w:val="FootnoteReference"/>
          <w:rFonts w:ascii="Arial" w:hAnsi="Arial" w:cs="Arial"/>
          <w:sz w:val="22"/>
          <w:szCs w:val="22"/>
          <w:lang w:val="en-US"/>
        </w:rPr>
        <w:footnoteReference w:id="1"/>
      </w:r>
      <w:r w:rsidRPr="008E0A24">
        <w:rPr>
          <w:rFonts w:ascii="Arial" w:hAnsi="Arial" w:cs="Arial"/>
          <w:sz w:val="22"/>
          <w:szCs w:val="22"/>
          <w:lang w:val="en-US"/>
        </w:rPr>
        <w:t xml:space="preserve"> </w:t>
      </w:r>
      <w:r w:rsidR="00FB0819" w:rsidRPr="00D35DB2">
        <w:rPr>
          <w:rFonts w:ascii="Arial" w:hAnsi="Arial" w:cs="Arial"/>
          <w:sz w:val="22"/>
          <w:szCs w:val="22"/>
        </w:rPr>
        <w:t>across a range of papers on the undergraduate syllabus, particularly in the fields of electronics or e</w:t>
      </w:r>
      <w:r w:rsidR="00FB0819" w:rsidRPr="008E0A24">
        <w:rPr>
          <w:rFonts w:ascii="Arial" w:hAnsi="Arial" w:cs="Arial"/>
          <w:sz w:val="22"/>
          <w:szCs w:val="22"/>
        </w:rPr>
        <w:t>lectrical Engineering. In addition he or she will be required to share teaching of the mathematics for Engineers courses, and make contributions to other areas of the Engineering core course</w:t>
      </w:r>
      <w:r w:rsidRPr="008E0A24">
        <w:rPr>
          <w:rFonts w:ascii="Arial" w:hAnsi="Arial" w:cs="Arial"/>
          <w:sz w:val="22"/>
          <w:szCs w:val="22"/>
          <w:lang w:val="en-US"/>
        </w:rPr>
        <w:t>;</w:t>
      </w:r>
    </w:p>
    <w:p w14:paraId="510A138A" w14:textId="77777777" w:rsidR="00776FC6" w:rsidRPr="008E0A24" w:rsidRDefault="00776FC6" w:rsidP="00AF281F">
      <w:pPr>
        <w:pStyle w:val="ListParagraph"/>
        <w:widowControl w:val="0"/>
        <w:autoSpaceDE w:val="0"/>
        <w:autoSpaceDN w:val="0"/>
        <w:adjustRightInd w:val="0"/>
        <w:ind w:left="1434"/>
        <w:rPr>
          <w:rFonts w:ascii="Arial" w:hAnsi="Arial" w:cs="Arial"/>
          <w:sz w:val="22"/>
          <w:szCs w:val="22"/>
          <w:lang w:val="en-US"/>
        </w:rPr>
      </w:pPr>
    </w:p>
    <w:p w14:paraId="0A9C7665" w14:textId="77777777" w:rsidR="00776FC6" w:rsidRPr="008E0A24" w:rsidRDefault="00776FC6"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r w:rsidRPr="008E0A24">
        <w:rPr>
          <w:rFonts w:ascii="Arial" w:hAnsi="Arial" w:cs="Arial"/>
          <w:sz w:val="22"/>
          <w:szCs w:val="22"/>
          <w:lang w:val="en-US"/>
        </w:rPr>
        <w:t xml:space="preserve">act as pastoral adviser to the College’s graduate students in </w:t>
      </w:r>
      <w:r w:rsidR="00FB0819" w:rsidRPr="008E0A24">
        <w:rPr>
          <w:rFonts w:ascii="Arial" w:hAnsi="Arial" w:cs="Arial"/>
          <w:sz w:val="22"/>
          <w:szCs w:val="22"/>
          <w:lang w:val="en-US"/>
        </w:rPr>
        <w:t>Engineering</w:t>
      </w:r>
      <w:r w:rsidRPr="008E0A24">
        <w:rPr>
          <w:rFonts w:ascii="Arial" w:hAnsi="Arial" w:cs="Arial"/>
          <w:sz w:val="22"/>
          <w:szCs w:val="22"/>
          <w:lang w:val="en-US"/>
        </w:rPr>
        <w:t xml:space="preserve"> (this is a mentoring role and distinct from the supervision of postgraduates which is organized separately by the department) and</w:t>
      </w:r>
    </w:p>
    <w:p w14:paraId="2F76AB54" w14:textId="77777777" w:rsidR="00776FC6" w:rsidRPr="008E0A24" w:rsidRDefault="00776FC6" w:rsidP="00AF281F">
      <w:pPr>
        <w:widowControl w:val="0"/>
        <w:autoSpaceDE w:val="0"/>
        <w:autoSpaceDN w:val="0"/>
        <w:adjustRightInd w:val="0"/>
        <w:rPr>
          <w:rFonts w:ascii="Arial" w:hAnsi="Arial" w:cs="Arial"/>
          <w:sz w:val="22"/>
          <w:szCs w:val="22"/>
          <w:lang w:val="en-US"/>
        </w:rPr>
      </w:pPr>
    </w:p>
    <w:p w14:paraId="7697768D" w14:textId="77777777" w:rsidR="00776FC6" w:rsidRPr="008E0A24" w:rsidRDefault="00FB0819" w:rsidP="00AF281F">
      <w:pPr>
        <w:pStyle w:val="ListParagraph"/>
        <w:widowControl w:val="0"/>
        <w:numPr>
          <w:ilvl w:val="0"/>
          <w:numId w:val="23"/>
        </w:numPr>
        <w:autoSpaceDE w:val="0"/>
        <w:autoSpaceDN w:val="0"/>
        <w:adjustRightInd w:val="0"/>
        <w:ind w:left="1434" w:hanging="357"/>
        <w:rPr>
          <w:rFonts w:ascii="Arial" w:hAnsi="Arial" w:cs="Arial"/>
          <w:sz w:val="22"/>
          <w:szCs w:val="22"/>
          <w:lang w:val="en-US"/>
        </w:rPr>
      </w:pPr>
      <w:proofErr w:type="gramStart"/>
      <w:r w:rsidRPr="008E0A24">
        <w:rPr>
          <w:rFonts w:ascii="Arial" w:hAnsi="Arial" w:cs="Arial"/>
          <w:sz w:val="22"/>
          <w:szCs w:val="22"/>
          <w:lang w:val="en-US"/>
        </w:rPr>
        <w:t>as</w:t>
      </w:r>
      <w:proofErr w:type="gramEnd"/>
      <w:r w:rsidRPr="008E0A24">
        <w:rPr>
          <w:rFonts w:ascii="Arial" w:hAnsi="Arial" w:cs="Arial"/>
          <w:sz w:val="22"/>
          <w:szCs w:val="22"/>
          <w:lang w:val="en-US"/>
        </w:rPr>
        <w:t xml:space="preserve"> a member of the college’s governing body and a trustee of the college, </w:t>
      </w:r>
      <w:r w:rsidR="00776FC6" w:rsidRPr="008E0A24">
        <w:rPr>
          <w:rFonts w:ascii="Arial" w:hAnsi="Arial" w:cs="Arial"/>
          <w:sz w:val="22"/>
          <w:szCs w:val="22"/>
          <w:lang w:val="en-US"/>
        </w:rPr>
        <w:t>participate in the governance, intellectual life and academic activities of the College, including outreach activities.</w:t>
      </w:r>
    </w:p>
    <w:p w14:paraId="2BABF28A" w14:textId="77777777" w:rsidR="00776FC6" w:rsidRPr="00153723" w:rsidRDefault="00776FC6" w:rsidP="00AF281F">
      <w:pPr>
        <w:tabs>
          <w:tab w:val="left" w:pos="576"/>
          <w:tab w:val="left" w:pos="1152"/>
          <w:tab w:val="left" w:pos="1701"/>
          <w:tab w:val="left" w:pos="5670"/>
          <w:tab w:val="left" w:pos="9072"/>
        </w:tabs>
        <w:spacing w:after="120"/>
        <w:rPr>
          <w:rFonts w:ascii="Arial" w:hAnsi="Arial" w:cs="Arial"/>
          <w:bCs/>
          <w:sz w:val="22"/>
          <w:szCs w:val="22"/>
        </w:rPr>
      </w:pPr>
    </w:p>
    <w:p w14:paraId="7E846096" w14:textId="77777777" w:rsidR="00192F69" w:rsidRDefault="00192F69" w:rsidP="00AD50D8">
      <w:pPr>
        <w:pStyle w:val="Bhead"/>
        <w:rPr>
          <w:rFonts w:cs="Arial"/>
          <w:b/>
          <w:color w:val="auto"/>
          <w:sz w:val="28"/>
          <w:szCs w:val="28"/>
        </w:rPr>
      </w:pPr>
    </w:p>
    <w:p w14:paraId="377A4D22" w14:textId="77777777" w:rsidR="00997872" w:rsidRDefault="008B7755" w:rsidP="00AD50D8">
      <w:pPr>
        <w:pStyle w:val="Bhead"/>
        <w:rPr>
          <w:rFonts w:cs="Arial"/>
          <w:color w:val="auto"/>
          <w:sz w:val="22"/>
          <w:szCs w:val="22"/>
        </w:rPr>
      </w:pPr>
      <w:r w:rsidRPr="005B3D58">
        <w:rPr>
          <w:rFonts w:cs="Arial"/>
          <w:b/>
          <w:color w:val="auto"/>
          <w:sz w:val="28"/>
          <w:szCs w:val="28"/>
        </w:rPr>
        <w:t xml:space="preserve">Person specification </w:t>
      </w:r>
    </w:p>
    <w:p w14:paraId="69EDE7E4" w14:textId="77777777" w:rsidR="002B3B9F" w:rsidRPr="007A6A58" w:rsidRDefault="002B3B9F" w:rsidP="00AD50D8">
      <w:pPr>
        <w:pStyle w:val="Bhead"/>
        <w:rPr>
          <w:rFonts w:cs="Arial"/>
          <w:color w:val="auto"/>
          <w:sz w:val="22"/>
          <w:szCs w:val="22"/>
        </w:rPr>
      </w:pPr>
      <w:r w:rsidRPr="007A6A58">
        <w:rPr>
          <w:rFonts w:cs="Arial"/>
          <w:color w:val="auto"/>
          <w:sz w:val="22"/>
          <w:szCs w:val="22"/>
        </w:rPr>
        <w:t>Applications will be judged only against the criteria which are set out below. Applicants should make sure that their application shows very clearly how they believe that their skills and experience meet these criteria.</w:t>
      </w:r>
    </w:p>
    <w:p w14:paraId="66E60E29" w14:textId="77777777" w:rsidR="00F45805" w:rsidRPr="00F45805" w:rsidRDefault="00F45805" w:rsidP="002B3B9F">
      <w:pPr>
        <w:tabs>
          <w:tab w:val="left" w:pos="567"/>
          <w:tab w:val="left" w:pos="1134"/>
          <w:tab w:val="left" w:pos="1701"/>
          <w:tab w:val="left" w:pos="5670"/>
          <w:tab w:val="left" w:pos="9072"/>
        </w:tabs>
        <w:rPr>
          <w:rFonts w:ascii="Arial" w:hAnsi="Arial" w:cs="Arial"/>
          <w:sz w:val="22"/>
          <w:szCs w:val="22"/>
        </w:rPr>
      </w:pPr>
    </w:p>
    <w:p w14:paraId="22BA3029" w14:textId="77777777" w:rsidR="002B3B9F" w:rsidRPr="00F45805" w:rsidRDefault="002B3B9F" w:rsidP="002B3B9F">
      <w:pPr>
        <w:tabs>
          <w:tab w:val="left" w:pos="567"/>
          <w:tab w:val="left" w:pos="1134"/>
          <w:tab w:val="left" w:pos="1701"/>
          <w:tab w:val="left" w:pos="5670"/>
          <w:tab w:val="left" w:pos="9072"/>
        </w:tabs>
        <w:rPr>
          <w:rFonts w:ascii="Arial" w:hAnsi="Arial" w:cs="Arial"/>
          <w:sz w:val="22"/>
          <w:szCs w:val="22"/>
        </w:rPr>
      </w:pPr>
      <w:r w:rsidRPr="00F45805">
        <w:rPr>
          <w:rFonts w:ascii="Arial" w:hAnsi="Arial" w:cs="Arial"/>
          <w:sz w:val="22"/>
          <w:szCs w:val="22"/>
        </w:rPr>
        <w:t>Oxford is committed to fairness, consistency and transparency in selection decisions</w:t>
      </w:r>
      <w:r w:rsidR="00CB717A">
        <w:rPr>
          <w:rFonts w:ascii="Arial" w:hAnsi="Arial" w:cs="Arial"/>
          <w:sz w:val="22"/>
          <w:szCs w:val="22"/>
        </w:rPr>
        <w:t>.</w:t>
      </w:r>
      <w:r w:rsidRPr="00F45805">
        <w:rPr>
          <w:rFonts w:ascii="Arial" w:hAnsi="Arial" w:cs="Arial"/>
          <w:sz w:val="22"/>
          <w:szCs w:val="22"/>
        </w:rPr>
        <w:t xml:space="preserve"> Chairs of selection committees will be aware of the principles of equality of opportunity and fa</w:t>
      </w:r>
      <w:r w:rsidR="00B2016C">
        <w:rPr>
          <w:rFonts w:ascii="Arial" w:hAnsi="Arial" w:cs="Arial"/>
          <w:sz w:val="22"/>
          <w:szCs w:val="22"/>
        </w:rPr>
        <w:t xml:space="preserve">ir selection and there will be both male and female committee members </w:t>
      </w:r>
      <w:r w:rsidRPr="00F45805">
        <w:rPr>
          <w:rFonts w:ascii="Arial" w:hAnsi="Arial" w:cs="Arial"/>
          <w:sz w:val="22"/>
          <w:szCs w:val="22"/>
        </w:rPr>
        <w:t>wherever possible.</w:t>
      </w:r>
    </w:p>
    <w:p w14:paraId="5BD652A2" w14:textId="77777777" w:rsidR="00F45805" w:rsidRPr="00F45805" w:rsidRDefault="00F45805" w:rsidP="002B3B9F">
      <w:pPr>
        <w:tabs>
          <w:tab w:val="left" w:pos="567"/>
          <w:tab w:val="left" w:pos="1134"/>
          <w:tab w:val="left" w:pos="1701"/>
          <w:tab w:val="left" w:pos="5670"/>
          <w:tab w:val="left" w:pos="9072"/>
        </w:tabs>
        <w:rPr>
          <w:rFonts w:ascii="Arial" w:hAnsi="Arial" w:cs="Arial"/>
          <w:sz w:val="22"/>
          <w:szCs w:val="22"/>
        </w:rPr>
      </w:pPr>
    </w:p>
    <w:p w14:paraId="482D0477" w14:textId="77777777" w:rsidR="002B3B9F" w:rsidRPr="00F45805" w:rsidRDefault="002B3B9F" w:rsidP="002B3B9F">
      <w:pPr>
        <w:tabs>
          <w:tab w:val="left" w:pos="567"/>
          <w:tab w:val="left" w:pos="1134"/>
          <w:tab w:val="left" w:pos="1701"/>
          <w:tab w:val="left" w:pos="5670"/>
          <w:tab w:val="left" w:pos="9072"/>
        </w:tabs>
        <w:rPr>
          <w:rFonts w:ascii="Arial" w:hAnsi="Arial" w:cs="Arial"/>
          <w:sz w:val="22"/>
          <w:szCs w:val="22"/>
        </w:rPr>
      </w:pPr>
      <w:r w:rsidRPr="00F45805">
        <w:rPr>
          <w:rFonts w:ascii="Arial" w:hAnsi="Arial" w:cs="Arial"/>
          <w:sz w:val="22"/>
          <w:szCs w:val="22"/>
        </w:rPr>
        <w:t xml:space="preserve">The successful candidate will </w:t>
      </w:r>
      <w:r w:rsidR="00015253">
        <w:rPr>
          <w:rFonts w:ascii="Arial" w:hAnsi="Arial" w:cs="Arial"/>
          <w:sz w:val="22"/>
          <w:szCs w:val="22"/>
        </w:rPr>
        <w:t>demonstrate the following</w:t>
      </w:r>
      <w:r w:rsidRPr="00F45805">
        <w:rPr>
          <w:rFonts w:ascii="Arial" w:hAnsi="Arial" w:cs="Arial"/>
          <w:sz w:val="22"/>
          <w:szCs w:val="22"/>
        </w:rPr>
        <w:t>.</w:t>
      </w:r>
    </w:p>
    <w:p w14:paraId="02112D7D" w14:textId="77777777" w:rsidR="00F45805" w:rsidRPr="00F45805" w:rsidRDefault="00F45805" w:rsidP="002B3B9F">
      <w:pPr>
        <w:tabs>
          <w:tab w:val="left" w:pos="567"/>
          <w:tab w:val="left" w:pos="1134"/>
          <w:tab w:val="left" w:pos="1701"/>
          <w:tab w:val="left" w:pos="5670"/>
          <w:tab w:val="left" w:pos="9072"/>
        </w:tabs>
        <w:rPr>
          <w:rFonts w:ascii="Arial" w:hAnsi="Arial" w:cs="Arial"/>
          <w:sz w:val="22"/>
          <w:szCs w:val="22"/>
        </w:rPr>
      </w:pPr>
    </w:p>
    <w:p w14:paraId="680AC93C" w14:textId="77777777" w:rsidR="003328B0" w:rsidRPr="008F6E43" w:rsidRDefault="003328B0" w:rsidP="003328B0">
      <w:pPr>
        <w:tabs>
          <w:tab w:val="left" w:pos="567"/>
          <w:tab w:val="left" w:pos="1134"/>
          <w:tab w:val="left" w:pos="1701"/>
          <w:tab w:val="left" w:pos="5670"/>
          <w:tab w:val="left" w:pos="9072"/>
        </w:tabs>
        <w:spacing w:after="200"/>
        <w:rPr>
          <w:rFonts w:ascii="Arial" w:hAnsi="Arial" w:cs="Arial"/>
          <w:i/>
          <w:sz w:val="22"/>
          <w:szCs w:val="22"/>
        </w:rPr>
      </w:pPr>
      <w:r w:rsidRPr="008F6E43">
        <w:rPr>
          <w:rFonts w:ascii="Arial" w:hAnsi="Arial" w:cs="Arial"/>
          <w:i/>
          <w:sz w:val="22"/>
          <w:szCs w:val="22"/>
        </w:rPr>
        <w:t>Essential</w:t>
      </w:r>
    </w:p>
    <w:p w14:paraId="00D6DED1" w14:textId="5C340AFB" w:rsidR="003328B0" w:rsidRPr="000431E9" w:rsidRDefault="00AF7C3B"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Pr>
          <w:rFonts w:ascii="Arial" w:hAnsi="Arial" w:cs="Arial"/>
          <w:sz w:val="22"/>
          <w:szCs w:val="22"/>
        </w:rPr>
        <w:t xml:space="preserve">A doctorate in </w:t>
      </w:r>
      <w:r w:rsidR="002B6970">
        <w:rPr>
          <w:rFonts w:ascii="Arial" w:hAnsi="Arial" w:cs="Arial"/>
          <w:sz w:val="22"/>
          <w:szCs w:val="22"/>
        </w:rPr>
        <w:t>robotics, information engineering</w:t>
      </w:r>
      <w:r w:rsidR="0072396A">
        <w:rPr>
          <w:rFonts w:ascii="Arial" w:hAnsi="Arial" w:cs="Arial"/>
          <w:sz w:val="22"/>
          <w:szCs w:val="22"/>
        </w:rPr>
        <w:t>,</w:t>
      </w:r>
      <w:r w:rsidR="002B6970">
        <w:rPr>
          <w:rFonts w:ascii="Arial" w:hAnsi="Arial" w:cs="Arial"/>
          <w:sz w:val="22"/>
          <w:szCs w:val="22"/>
        </w:rPr>
        <w:t xml:space="preserve"> or </w:t>
      </w:r>
      <w:r w:rsidR="0072396A">
        <w:rPr>
          <w:rFonts w:ascii="Arial" w:hAnsi="Arial" w:cs="Arial"/>
          <w:sz w:val="22"/>
          <w:szCs w:val="22"/>
        </w:rPr>
        <w:t xml:space="preserve">a </w:t>
      </w:r>
      <w:r w:rsidR="002B6970">
        <w:rPr>
          <w:rFonts w:ascii="Arial" w:hAnsi="Arial" w:cs="Arial"/>
          <w:sz w:val="22"/>
          <w:szCs w:val="22"/>
        </w:rPr>
        <w:t>related subject</w:t>
      </w:r>
      <w:r w:rsidR="007878D7">
        <w:rPr>
          <w:rFonts w:ascii="Arial" w:hAnsi="Arial" w:cs="Arial"/>
          <w:sz w:val="22"/>
          <w:szCs w:val="22"/>
        </w:rPr>
        <w:t>;</w:t>
      </w:r>
    </w:p>
    <w:p w14:paraId="4E2E9E24" w14:textId="77777777" w:rsidR="00997872" w:rsidRPr="000431E9"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0431E9">
        <w:rPr>
          <w:rFonts w:ascii="Arial" w:hAnsi="Arial" w:cs="Arial"/>
          <w:sz w:val="22"/>
          <w:szCs w:val="22"/>
        </w:rPr>
        <w:t xml:space="preserve">Proven research record of high quality at international level in the area of </w:t>
      </w:r>
      <w:r w:rsidR="002B6970">
        <w:rPr>
          <w:rFonts w:ascii="Arial" w:hAnsi="Arial" w:cs="Arial"/>
          <w:sz w:val="22"/>
          <w:szCs w:val="22"/>
        </w:rPr>
        <w:t xml:space="preserve">robotics, </w:t>
      </w:r>
      <w:r w:rsidR="00997872" w:rsidRPr="000431E9">
        <w:rPr>
          <w:rFonts w:ascii="Arial" w:hAnsi="Arial" w:cs="Arial"/>
          <w:sz w:val="22"/>
          <w:szCs w:val="22"/>
        </w:rPr>
        <w:t>demonstrated by previous achievements, e.g. publ</w:t>
      </w:r>
      <w:r w:rsidR="00AF7C3B">
        <w:rPr>
          <w:rFonts w:ascii="Arial" w:hAnsi="Arial" w:cs="Arial"/>
          <w:sz w:val="22"/>
          <w:szCs w:val="22"/>
        </w:rPr>
        <w:t>ications in recognised journals;</w:t>
      </w:r>
    </w:p>
    <w:p w14:paraId="6D7596FB" w14:textId="77777777" w:rsidR="00997872" w:rsidRPr="000431E9" w:rsidRDefault="00997872"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0431E9">
        <w:rPr>
          <w:rFonts w:ascii="Arial" w:hAnsi="Arial" w:cs="Arial"/>
          <w:sz w:val="22"/>
          <w:szCs w:val="22"/>
        </w:rPr>
        <w:t>Significant research potential in</w:t>
      </w:r>
      <w:r w:rsidR="002B6970">
        <w:rPr>
          <w:rFonts w:ascii="Arial" w:hAnsi="Arial" w:cs="Arial"/>
          <w:sz w:val="22"/>
          <w:szCs w:val="22"/>
        </w:rPr>
        <w:t xml:space="preserve"> mobile robotics</w:t>
      </w:r>
      <w:r w:rsidRPr="000431E9">
        <w:rPr>
          <w:rFonts w:ascii="Arial" w:hAnsi="Arial" w:cs="Arial"/>
          <w:sz w:val="22"/>
          <w:szCs w:val="22"/>
        </w:rPr>
        <w:t xml:space="preserve">, evidenced by a written research plan </w:t>
      </w:r>
      <w:r w:rsidR="007E351E">
        <w:rPr>
          <w:rFonts w:ascii="Arial" w:hAnsi="Arial" w:cs="Arial"/>
          <w:sz w:val="22"/>
          <w:szCs w:val="22"/>
        </w:rPr>
        <w:t xml:space="preserve">of high standard, </w:t>
      </w:r>
      <w:r w:rsidRPr="000431E9">
        <w:rPr>
          <w:rFonts w:ascii="Arial" w:hAnsi="Arial" w:cs="Arial"/>
          <w:sz w:val="22"/>
          <w:szCs w:val="22"/>
        </w:rPr>
        <w:t>appropriate to the</w:t>
      </w:r>
      <w:r w:rsidR="00AF7C3B">
        <w:rPr>
          <w:rFonts w:ascii="Arial" w:hAnsi="Arial" w:cs="Arial"/>
          <w:sz w:val="22"/>
          <w:szCs w:val="22"/>
        </w:rPr>
        <w:t xml:space="preserve"> Department’s research standing;</w:t>
      </w:r>
    </w:p>
    <w:p w14:paraId="532E0090" w14:textId="77777777" w:rsidR="003328B0" w:rsidRPr="000431E9"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0431E9">
        <w:rPr>
          <w:rFonts w:ascii="Arial" w:hAnsi="Arial" w:cs="Arial"/>
          <w:sz w:val="22"/>
          <w:szCs w:val="22"/>
        </w:rPr>
        <w:t>Ability to attract research funding and develop an independent programme of research;</w:t>
      </w:r>
    </w:p>
    <w:p w14:paraId="26D86503" w14:textId="77777777" w:rsidR="003328B0" w:rsidRPr="000431E9" w:rsidRDefault="003A62F8"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Pr>
          <w:rFonts w:ascii="Arial" w:hAnsi="Arial" w:cs="Arial"/>
          <w:sz w:val="22"/>
          <w:szCs w:val="22"/>
        </w:rPr>
        <w:t xml:space="preserve">Experience of, and </w:t>
      </w:r>
      <w:r w:rsidR="003328B0" w:rsidRPr="000431E9">
        <w:rPr>
          <w:rFonts w:ascii="Arial" w:hAnsi="Arial" w:cs="Arial"/>
          <w:sz w:val="22"/>
          <w:szCs w:val="22"/>
        </w:rPr>
        <w:t xml:space="preserve">ability to teach effectively at </w:t>
      </w:r>
      <w:r w:rsidR="00244B7D" w:rsidRPr="000431E9">
        <w:rPr>
          <w:rFonts w:ascii="Arial" w:hAnsi="Arial" w:cs="Arial"/>
          <w:sz w:val="22"/>
          <w:szCs w:val="22"/>
        </w:rPr>
        <w:t xml:space="preserve">both </w:t>
      </w:r>
      <w:r w:rsidR="00244B7D">
        <w:rPr>
          <w:rFonts w:ascii="Arial" w:hAnsi="Arial" w:cs="Arial"/>
          <w:sz w:val="22"/>
          <w:szCs w:val="22"/>
        </w:rPr>
        <w:t xml:space="preserve">the </w:t>
      </w:r>
      <w:r w:rsidR="003328B0" w:rsidRPr="000431E9">
        <w:rPr>
          <w:rFonts w:ascii="Arial" w:hAnsi="Arial" w:cs="Arial"/>
          <w:sz w:val="22"/>
          <w:szCs w:val="22"/>
        </w:rPr>
        <w:t>undergraduate and graduate level</w:t>
      </w:r>
      <w:r w:rsidR="0000623C">
        <w:rPr>
          <w:rFonts w:ascii="Arial" w:hAnsi="Arial" w:cs="Arial"/>
          <w:sz w:val="22"/>
          <w:szCs w:val="22"/>
        </w:rPr>
        <w:t>s</w:t>
      </w:r>
      <w:r w:rsidR="003328B0" w:rsidRPr="000431E9">
        <w:rPr>
          <w:rFonts w:ascii="Arial" w:hAnsi="Arial" w:cs="Arial"/>
          <w:sz w:val="22"/>
          <w:szCs w:val="22"/>
        </w:rPr>
        <w:t>,</w:t>
      </w:r>
      <w:r w:rsidR="00453FAC">
        <w:rPr>
          <w:rFonts w:ascii="Arial" w:hAnsi="Arial" w:cs="Arial"/>
          <w:sz w:val="22"/>
          <w:szCs w:val="22"/>
        </w:rPr>
        <w:t xml:space="preserve"> </w:t>
      </w:r>
      <w:r w:rsidR="003328B0" w:rsidRPr="000431E9">
        <w:rPr>
          <w:rFonts w:ascii="Arial" w:hAnsi="Arial" w:cs="Arial"/>
          <w:sz w:val="22"/>
          <w:szCs w:val="22"/>
        </w:rPr>
        <w:t>a wide rang</w:t>
      </w:r>
      <w:r w:rsidR="00EC2C87">
        <w:rPr>
          <w:rFonts w:ascii="Arial" w:hAnsi="Arial" w:cs="Arial"/>
          <w:sz w:val="22"/>
          <w:szCs w:val="22"/>
        </w:rPr>
        <w:t>e of topics within the fields of</w:t>
      </w:r>
      <w:r w:rsidR="002B6970">
        <w:rPr>
          <w:rFonts w:ascii="Arial" w:hAnsi="Arial" w:cs="Arial"/>
          <w:sz w:val="22"/>
          <w:szCs w:val="22"/>
        </w:rPr>
        <w:t xml:space="preserve"> information engineering (for example, machine learning and computer vision)</w:t>
      </w:r>
      <w:r w:rsidR="00153723">
        <w:rPr>
          <w:rFonts w:ascii="Arial" w:hAnsi="Arial" w:cs="Arial"/>
          <w:sz w:val="22"/>
          <w:szCs w:val="22"/>
        </w:rPr>
        <w:t xml:space="preserve">, </w:t>
      </w:r>
      <w:r w:rsidR="00DA08AC">
        <w:rPr>
          <w:rFonts w:ascii="Arial" w:hAnsi="Arial" w:cs="Arial"/>
          <w:sz w:val="22"/>
          <w:szCs w:val="22"/>
        </w:rPr>
        <w:t xml:space="preserve">and other topics </w:t>
      </w:r>
      <w:r w:rsidR="00EB5384">
        <w:rPr>
          <w:rFonts w:ascii="Arial" w:hAnsi="Arial" w:cs="Arial"/>
          <w:sz w:val="22"/>
          <w:szCs w:val="22"/>
        </w:rPr>
        <w:t>in the context of our general Engineering Science course;</w:t>
      </w:r>
    </w:p>
    <w:p w14:paraId="56A7EF9E" w14:textId="77777777" w:rsidR="003328B0" w:rsidRPr="000431E9"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0431E9">
        <w:rPr>
          <w:rFonts w:ascii="Arial" w:hAnsi="Arial" w:cs="Arial"/>
          <w:sz w:val="22"/>
          <w:szCs w:val="22"/>
        </w:rPr>
        <w:t>Ability to supervise graduate students;</w:t>
      </w:r>
    </w:p>
    <w:p w14:paraId="03A05DD7" w14:textId="77777777" w:rsidR="003328B0"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0431E9">
        <w:rPr>
          <w:rFonts w:ascii="Arial" w:hAnsi="Arial" w:cs="Arial"/>
          <w:sz w:val="22"/>
          <w:szCs w:val="22"/>
        </w:rPr>
        <w:t>Excellent interpersonal skills necessary for undertaking teaching and the pastoral care of students;</w:t>
      </w:r>
    </w:p>
    <w:p w14:paraId="3A3CA1A0" w14:textId="77777777" w:rsidR="003A62F8" w:rsidRPr="00F73DE3" w:rsidRDefault="003A62F8" w:rsidP="003A62F8">
      <w:pPr>
        <w:pStyle w:val="ListParagraph"/>
        <w:numPr>
          <w:ilvl w:val="0"/>
          <w:numId w:val="12"/>
        </w:numPr>
        <w:tabs>
          <w:tab w:val="left" w:pos="567"/>
          <w:tab w:val="left" w:pos="1134"/>
          <w:tab w:val="left" w:pos="1701"/>
          <w:tab w:val="left" w:pos="5670"/>
          <w:tab w:val="left" w:pos="9072"/>
        </w:tabs>
        <w:spacing w:after="120" w:line="276" w:lineRule="auto"/>
        <w:contextualSpacing w:val="0"/>
        <w:rPr>
          <w:rFonts w:ascii="Calibri" w:hAnsi="Calibri" w:cs="Calibri"/>
          <w:sz w:val="22"/>
          <w:szCs w:val="22"/>
        </w:rPr>
      </w:pPr>
      <w:r w:rsidRPr="00F73DE3">
        <w:rPr>
          <w:rFonts w:ascii="Arial" w:hAnsi="Arial" w:cs="Arial"/>
          <w:sz w:val="22"/>
          <w:szCs w:val="22"/>
        </w:rPr>
        <w:t>Evidence of the ability, or the potential, to provi</w:t>
      </w:r>
      <w:r w:rsidR="00135360">
        <w:rPr>
          <w:rFonts w:ascii="Arial" w:hAnsi="Arial" w:cs="Arial"/>
          <w:sz w:val="22"/>
          <w:szCs w:val="22"/>
        </w:rPr>
        <w:t xml:space="preserve">de excellent tutorial teaching </w:t>
      </w:r>
      <w:r w:rsidRPr="00F73DE3">
        <w:rPr>
          <w:rFonts w:ascii="Arial" w:hAnsi="Arial" w:cs="Arial"/>
          <w:sz w:val="22"/>
          <w:szCs w:val="22"/>
        </w:rPr>
        <w:t>in a range of undergraduate papers in the Engineering Science course</w:t>
      </w:r>
      <w:r w:rsidR="00E45078">
        <w:rPr>
          <w:rFonts w:ascii="Arial" w:hAnsi="Arial" w:cs="Arial"/>
          <w:sz w:val="22"/>
          <w:szCs w:val="22"/>
        </w:rPr>
        <w:t>;</w:t>
      </w:r>
    </w:p>
    <w:p w14:paraId="43114A85" w14:textId="77777777" w:rsidR="00744D95" w:rsidRDefault="00744D95" w:rsidP="00744D95">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00623C">
        <w:rPr>
          <w:rFonts w:ascii="Arial" w:hAnsi="Arial" w:cs="Arial"/>
          <w:sz w:val="22"/>
          <w:szCs w:val="22"/>
        </w:rPr>
        <w:t xml:space="preserve">Ability and willingness to undertake the full range of </w:t>
      </w:r>
      <w:r>
        <w:rPr>
          <w:rFonts w:ascii="Arial" w:hAnsi="Arial" w:cs="Arial"/>
          <w:sz w:val="22"/>
          <w:szCs w:val="22"/>
        </w:rPr>
        <w:t xml:space="preserve">pastoral and </w:t>
      </w:r>
      <w:r w:rsidRPr="0000623C">
        <w:rPr>
          <w:rFonts w:ascii="Arial" w:hAnsi="Arial" w:cs="Arial"/>
          <w:sz w:val="22"/>
          <w:szCs w:val="22"/>
        </w:rPr>
        <w:t xml:space="preserve">administrative duties </w:t>
      </w:r>
      <w:r>
        <w:rPr>
          <w:rFonts w:ascii="Arial" w:hAnsi="Arial" w:cs="Arial"/>
          <w:sz w:val="22"/>
          <w:szCs w:val="22"/>
        </w:rPr>
        <w:t xml:space="preserve">both </w:t>
      </w:r>
      <w:r w:rsidRPr="0000623C">
        <w:rPr>
          <w:rFonts w:ascii="Arial" w:hAnsi="Arial" w:cs="Arial"/>
          <w:sz w:val="22"/>
          <w:szCs w:val="22"/>
        </w:rPr>
        <w:t xml:space="preserve">within the </w:t>
      </w:r>
      <w:r>
        <w:rPr>
          <w:rFonts w:ascii="Arial" w:hAnsi="Arial" w:cs="Arial"/>
          <w:sz w:val="22"/>
          <w:szCs w:val="22"/>
        </w:rPr>
        <w:t>D</w:t>
      </w:r>
      <w:r w:rsidRPr="0000623C">
        <w:rPr>
          <w:rFonts w:ascii="Arial" w:hAnsi="Arial" w:cs="Arial"/>
          <w:sz w:val="22"/>
          <w:szCs w:val="22"/>
        </w:rPr>
        <w:t>epartment</w:t>
      </w:r>
      <w:r>
        <w:rPr>
          <w:rFonts w:ascii="Arial" w:hAnsi="Arial" w:cs="Arial"/>
          <w:sz w:val="22"/>
          <w:szCs w:val="22"/>
        </w:rPr>
        <w:t xml:space="preserve"> and the College.</w:t>
      </w:r>
      <w:r w:rsidRPr="0000623C">
        <w:rPr>
          <w:rFonts w:ascii="Arial" w:hAnsi="Arial" w:cs="Arial"/>
          <w:sz w:val="22"/>
          <w:szCs w:val="22"/>
        </w:rPr>
        <w:t xml:space="preserve"> </w:t>
      </w:r>
    </w:p>
    <w:p w14:paraId="0964B087" w14:textId="77777777" w:rsidR="00744D95" w:rsidRPr="00744D95" w:rsidRDefault="00744D95" w:rsidP="00744D95">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Pr>
          <w:rFonts w:ascii="Arial" w:hAnsi="Arial" w:cs="Arial"/>
          <w:sz w:val="22"/>
          <w:szCs w:val="22"/>
        </w:rPr>
        <w:t>A firm commitment to undergraduate teaching.</w:t>
      </w:r>
    </w:p>
    <w:p w14:paraId="76D4E735" w14:textId="77777777" w:rsidR="00192F69" w:rsidRPr="00192F69" w:rsidRDefault="00192F69" w:rsidP="003328B0">
      <w:pPr>
        <w:tabs>
          <w:tab w:val="left" w:pos="567"/>
          <w:tab w:val="left" w:pos="1134"/>
          <w:tab w:val="left" w:pos="1701"/>
          <w:tab w:val="left" w:pos="5670"/>
          <w:tab w:val="left" w:pos="9072"/>
        </w:tabs>
        <w:spacing w:after="200"/>
        <w:rPr>
          <w:rFonts w:ascii="Arial" w:hAnsi="Arial" w:cs="Arial"/>
          <w:i/>
          <w:sz w:val="4"/>
          <w:szCs w:val="4"/>
        </w:rPr>
      </w:pPr>
    </w:p>
    <w:p w14:paraId="60B6D6FC" w14:textId="77777777" w:rsidR="003328B0" w:rsidRDefault="003328B0" w:rsidP="003328B0">
      <w:pPr>
        <w:tabs>
          <w:tab w:val="left" w:pos="567"/>
          <w:tab w:val="left" w:pos="1134"/>
          <w:tab w:val="left" w:pos="1701"/>
          <w:tab w:val="left" w:pos="5670"/>
          <w:tab w:val="left" w:pos="9072"/>
        </w:tabs>
        <w:spacing w:after="200"/>
        <w:rPr>
          <w:rFonts w:ascii="Arial" w:hAnsi="Arial" w:cs="Arial"/>
          <w:sz w:val="22"/>
          <w:szCs w:val="22"/>
        </w:rPr>
      </w:pPr>
      <w:r>
        <w:rPr>
          <w:rFonts w:ascii="Arial" w:hAnsi="Arial" w:cs="Arial"/>
          <w:i/>
          <w:sz w:val="22"/>
          <w:szCs w:val="22"/>
        </w:rPr>
        <w:t>Desirable</w:t>
      </w:r>
    </w:p>
    <w:p w14:paraId="61626FC4" w14:textId="77777777" w:rsidR="003328B0"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Pr>
          <w:rFonts w:ascii="Arial" w:hAnsi="Arial" w:cs="Arial"/>
          <w:sz w:val="22"/>
          <w:szCs w:val="22"/>
        </w:rPr>
        <w:t>Excellent track record of obtaining research grants;</w:t>
      </w:r>
    </w:p>
    <w:p w14:paraId="18669376" w14:textId="77777777" w:rsidR="003328B0"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Pr>
          <w:rFonts w:ascii="Arial" w:hAnsi="Arial" w:cs="Arial"/>
          <w:sz w:val="22"/>
          <w:szCs w:val="22"/>
        </w:rPr>
        <w:t>Experience of research collaborations at national and international level;</w:t>
      </w:r>
    </w:p>
    <w:p w14:paraId="3233E6DE" w14:textId="77777777" w:rsidR="00B2016C"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B2016C">
        <w:rPr>
          <w:rFonts w:ascii="Arial" w:hAnsi="Arial" w:cs="Arial"/>
          <w:sz w:val="22"/>
          <w:szCs w:val="22"/>
        </w:rPr>
        <w:t xml:space="preserve">Experience of supervising research </w:t>
      </w:r>
      <w:r w:rsidR="00B2016C" w:rsidRPr="00B2016C">
        <w:rPr>
          <w:rFonts w:ascii="Arial" w:hAnsi="Arial" w:cs="Arial"/>
          <w:sz w:val="22"/>
          <w:szCs w:val="22"/>
        </w:rPr>
        <w:t>students</w:t>
      </w:r>
      <w:r w:rsidR="00B2016C">
        <w:rPr>
          <w:rFonts w:ascii="Arial" w:hAnsi="Arial" w:cs="Arial"/>
          <w:sz w:val="22"/>
          <w:szCs w:val="22"/>
        </w:rPr>
        <w:t>;</w:t>
      </w:r>
    </w:p>
    <w:p w14:paraId="0C2C93B1" w14:textId="77777777" w:rsidR="003328B0" w:rsidRPr="00B2016C" w:rsidRDefault="00EB5384"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B2016C">
        <w:rPr>
          <w:rFonts w:ascii="Arial" w:hAnsi="Arial" w:cs="Arial"/>
          <w:sz w:val="22"/>
          <w:szCs w:val="22"/>
        </w:rPr>
        <w:t>Experience of or an interest in</w:t>
      </w:r>
      <w:r w:rsidR="00B2016C" w:rsidRPr="00B2016C">
        <w:rPr>
          <w:rFonts w:ascii="Arial" w:hAnsi="Arial" w:cs="Arial"/>
          <w:sz w:val="22"/>
          <w:szCs w:val="22"/>
        </w:rPr>
        <w:t xml:space="preserve"> developing links with Industry</w:t>
      </w:r>
      <w:r w:rsidR="00E45078">
        <w:rPr>
          <w:rFonts w:ascii="Arial" w:hAnsi="Arial" w:cs="Arial"/>
          <w:sz w:val="22"/>
          <w:szCs w:val="22"/>
        </w:rPr>
        <w:t>.</w:t>
      </w:r>
    </w:p>
    <w:p w14:paraId="252A93E4" w14:textId="77777777" w:rsidR="009F0BB0" w:rsidRPr="00235512" w:rsidRDefault="009F0BB0" w:rsidP="00235512"/>
    <w:p w14:paraId="6D785A35" w14:textId="77777777" w:rsidR="00A31BD2" w:rsidRDefault="00A31BD2" w:rsidP="00192F69">
      <w:pPr>
        <w:pStyle w:val="Heading2"/>
        <w:spacing w:before="0"/>
        <w:rPr>
          <w:sz w:val="28"/>
        </w:rPr>
      </w:pPr>
      <w:r w:rsidRPr="00A40A30">
        <w:rPr>
          <w:sz w:val="28"/>
        </w:rPr>
        <w:t>How to apply</w:t>
      </w:r>
    </w:p>
    <w:p w14:paraId="3D298EED" w14:textId="77777777" w:rsidR="002660F3" w:rsidRDefault="002660F3" w:rsidP="002660F3">
      <w:pPr>
        <w:rPr>
          <w:rFonts w:ascii="Arial" w:hAnsi="Arial" w:cs="Arial"/>
          <w:sz w:val="22"/>
          <w:szCs w:val="22"/>
          <w:lang w:eastAsia="en-US"/>
        </w:rPr>
      </w:pPr>
      <w:r>
        <w:rPr>
          <w:rFonts w:ascii="Arial" w:hAnsi="Arial" w:cs="Arial"/>
          <w:sz w:val="22"/>
          <w:szCs w:val="22"/>
          <w:lang w:eastAsia="en-US"/>
        </w:rPr>
        <w:t xml:space="preserve">To apply, click on the </w:t>
      </w:r>
      <w:r>
        <w:rPr>
          <w:rFonts w:ascii="Arial" w:hAnsi="Arial" w:cs="Arial"/>
          <w:b/>
          <w:bCs/>
          <w:sz w:val="22"/>
          <w:szCs w:val="22"/>
          <w:lang w:eastAsia="en-US"/>
        </w:rPr>
        <w:t xml:space="preserve">Apply Now </w:t>
      </w:r>
      <w:r>
        <w:rPr>
          <w:rFonts w:ascii="Arial" w:hAnsi="Arial" w:cs="Arial"/>
          <w:sz w:val="22"/>
          <w:szCs w:val="22"/>
          <w:lang w:eastAsia="en-US"/>
        </w:rPr>
        <w:t xml:space="preserve">button on the ‘Job Details’ page (go to </w:t>
      </w:r>
      <w:hyperlink r:id="rId16" w:history="1">
        <w:r>
          <w:rPr>
            <w:rStyle w:val="Hyperlink"/>
            <w:rFonts w:ascii="Arial" w:hAnsi="Arial" w:cs="Arial"/>
            <w:sz w:val="22"/>
            <w:szCs w:val="22"/>
            <w:lang w:eastAsia="en-US"/>
          </w:rPr>
          <w:t>https://www.ox.ac.uk/about/jobs/academic/index/</w:t>
        </w:r>
      </w:hyperlink>
      <w:r>
        <w:rPr>
          <w:rFonts w:ascii="Arial" w:hAnsi="Arial" w:cs="Arial"/>
          <w:sz w:val="22"/>
          <w:szCs w:val="22"/>
          <w:lang w:eastAsia="en-US"/>
        </w:rPr>
        <w:t xml:space="preserve">, click on the relevant post title) and follow the on-screen instructions to register as a new user or log-in if you have applied previously. </w:t>
      </w:r>
    </w:p>
    <w:p w14:paraId="7E5CF4AF" w14:textId="77777777" w:rsidR="002660F3" w:rsidRDefault="002660F3" w:rsidP="002660F3">
      <w:pPr>
        <w:rPr>
          <w:rFonts w:ascii="Arial" w:hAnsi="Arial" w:cs="Arial"/>
          <w:sz w:val="22"/>
          <w:szCs w:val="22"/>
          <w:lang w:eastAsia="en-US"/>
        </w:rPr>
      </w:pPr>
    </w:p>
    <w:p w14:paraId="4F23CE91" w14:textId="77777777" w:rsidR="002660F3" w:rsidRDefault="002660F3" w:rsidP="002660F3">
      <w:pPr>
        <w:spacing w:after="200"/>
        <w:rPr>
          <w:rFonts w:ascii="Arial" w:hAnsi="Arial" w:cs="Arial"/>
          <w:sz w:val="22"/>
          <w:szCs w:val="22"/>
          <w:lang w:eastAsia="en-US"/>
        </w:rPr>
      </w:pPr>
      <w:r w:rsidRPr="002660F3">
        <w:rPr>
          <w:rFonts w:ascii="Arial" w:hAnsi="Arial" w:cs="Arial"/>
          <w:sz w:val="22"/>
          <w:szCs w:val="22"/>
          <w:lang w:eastAsia="en-US"/>
        </w:rPr>
        <w:lastRenderedPageBreak/>
        <w:t xml:space="preserve">Please provide details of </w:t>
      </w:r>
      <w:r w:rsidRPr="002660F3">
        <w:rPr>
          <w:rFonts w:ascii="Arial" w:hAnsi="Arial" w:cs="Arial"/>
          <w:b/>
          <w:bCs/>
          <w:sz w:val="22"/>
          <w:szCs w:val="22"/>
          <w:lang w:eastAsia="en-US"/>
        </w:rPr>
        <w:t>three</w:t>
      </w:r>
      <w:r w:rsidRPr="002660F3">
        <w:rPr>
          <w:rFonts w:ascii="Arial" w:hAnsi="Arial" w:cs="Arial"/>
          <w:sz w:val="22"/>
          <w:szCs w:val="22"/>
          <w:lang w:eastAsia="en-US"/>
        </w:rPr>
        <w:t xml:space="preserve"> referees and indicate whether the University may contact them now. </w:t>
      </w:r>
      <w:r w:rsidRPr="002660F3">
        <w:rPr>
          <w:rFonts w:ascii="Arial" w:hAnsi="Arial" w:cs="Arial"/>
          <w:sz w:val="22"/>
          <w:szCs w:val="22"/>
        </w:rPr>
        <w:t>You should contact all three of your referees before applying, to ensure they are aware of your application and of the requirements for the post, and to ensure that they would be content to write a reference for you for this post, if they were asked to do so.</w:t>
      </w:r>
      <w:r w:rsidRPr="002660F3">
        <w:rPr>
          <w:rFonts w:ascii="Arial" w:hAnsi="Arial" w:cs="Arial"/>
          <w:sz w:val="22"/>
          <w:szCs w:val="22"/>
          <w:lang w:eastAsia="en-US"/>
        </w:rPr>
        <w:t xml:space="preserve"> </w:t>
      </w:r>
      <w:r>
        <w:rPr>
          <w:rFonts w:ascii="Arial" w:hAnsi="Arial" w:cs="Arial"/>
          <w:sz w:val="22"/>
          <w:szCs w:val="22"/>
        </w:rPr>
        <w:t>The University will assume that it is free to approach your referees at any stage unless your application specifies otherwise. Therefore if you would prefer a referee or referees to be approached only with your specific permission or if you would prefer them to be approached only if you are being called for interview on the final short list, then you must indicate this in your application.</w:t>
      </w:r>
    </w:p>
    <w:p w14:paraId="2BB86738" w14:textId="3B05BA2C" w:rsidR="002660F3" w:rsidRDefault="002660F3" w:rsidP="002660F3">
      <w:pPr>
        <w:spacing w:after="200"/>
        <w:rPr>
          <w:rFonts w:ascii="Arial" w:hAnsi="Arial" w:cs="Arial"/>
          <w:sz w:val="22"/>
          <w:szCs w:val="22"/>
          <w:lang w:eastAsia="en-US"/>
        </w:rPr>
      </w:pPr>
      <w:r>
        <w:rPr>
          <w:rFonts w:ascii="Arial" w:hAnsi="Arial" w:cs="Arial"/>
          <w:sz w:val="22"/>
          <w:szCs w:val="22"/>
          <w:lang w:eastAsia="en-US"/>
        </w:rPr>
        <w:t xml:space="preserve">You will also be asked to upload an application consisting of a full CV with </w:t>
      </w:r>
      <w:r w:rsidR="004772A3">
        <w:rPr>
          <w:rFonts w:ascii="Arial" w:hAnsi="Arial" w:cs="Arial"/>
          <w:sz w:val="22"/>
          <w:szCs w:val="22"/>
          <w:lang w:eastAsia="en-US"/>
        </w:rPr>
        <w:t xml:space="preserve">key </w:t>
      </w:r>
      <w:r>
        <w:rPr>
          <w:rFonts w:ascii="Arial" w:hAnsi="Arial" w:cs="Arial"/>
          <w:sz w:val="22"/>
          <w:szCs w:val="22"/>
          <w:lang w:eastAsia="en-US"/>
        </w:rPr>
        <w:t>publications list and a supporting statement which comprises a covering letter and a</w:t>
      </w:r>
      <w:r>
        <w:rPr>
          <w:rFonts w:ascii="Arial" w:hAnsi="Arial" w:cs="Arial"/>
          <w:sz w:val="22"/>
          <w:szCs w:val="22"/>
        </w:rPr>
        <w:t xml:space="preserve"> clear statement of your research plans</w:t>
      </w:r>
      <w:r>
        <w:rPr>
          <w:rFonts w:ascii="Arial" w:hAnsi="Arial" w:cs="Arial"/>
          <w:i/>
          <w:iCs/>
          <w:sz w:val="22"/>
          <w:szCs w:val="22"/>
          <w:lang w:eastAsia="en-US"/>
        </w:rPr>
        <w:t xml:space="preserve">. </w:t>
      </w:r>
      <w:r>
        <w:rPr>
          <w:rFonts w:ascii="Arial" w:hAnsi="Arial" w:cs="Arial"/>
          <w:sz w:val="22"/>
          <w:szCs w:val="22"/>
          <w:lang w:eastAsia="en-US"/>
        </w:rPr>
        <w:t xml:space="preserve">The supporting statement should explain how you meet the selection criteria for the post using examples of your skills and experience. This may include experience gained in employment, education, or during career breaks (such as time out to care for dependants). </w:t>
      </w:r>
    </w:p>
    <w:p w14:paraId="5C5CA150" w14:textId="77777777" w:rsidR="002660F3" w:rsidRDefault="002660F3" w:rsidP="002660F3">
      <w:pPr>
        <w:spacing w:after="240"/>
        <w:rPr>
          <w:rFonts w:ascii="Arial" w:hAnsi="Arial" w:cs="Arial"/>
          <w:sz w:val="22"/>
          <w:szCs w:val="22"/>
          <w:lang w:eastAsia="en-US"/>
        </w:rPr>
      </w:pPr>
      <w:r>
        <w:rPr>
          <w:rFonts w:ascii="Arial" w:hAnsi="Arial" w:cs="Arial"/>
          <w:sz w:val="22"/>
          <w:szCs w:val="22"/>
          <w:lang w:eastAsia="en-US"/>
        </w:rPr>
        <w:t xml:space="preserve">Your entire application should be uploaded as a single file </w:t>
      </w:r>
      <w:r w:rsidR="00D35DB2">
        <w:rPr>
          <w:rFonts w:ascii="Arial" w:hAnsi="Arial" w:cs="Arial"/>
          <w:sz w:val="22"/>
          <w:szCs w:val="22"/>
          <w:lang w:eastAsia="en-US"/>
        </w:rPr>
        <w:t>as a</w:t>
      </w:r>
      <w:r>
        <w:rPr>
          <w:rFonts w:ascii="Arial" w:hAnsi="Arial" w:cs="Arial"/>
          <w:sz w:val="22"/>
          <w:szCs w:val="22"/>
          <w:lang w:eastAsia="en-US"/>
        </w:rPr>
        <w:t xml:space="preserve"> PDF format. The name of the attachme</w:t>
      </w:r>
      <w:r w:rsidR="00451940">
        <w:rPr>
          <w:rFonts w:ascii="Arial" w:hAnsi="Arial" w:cs="Arial"/>
          <w:sz w:val="22"/>
          <w:szCs w:val="22"/>
          <w:lang w:eastAsia="en-US"/>
        </w:rPr>
        <w:t>nt should be of the form DF17_PMB</w:t>
      </w:r>
      <w:r>
        <w:rPr>
          <w:rFonts w:ascii="Arial" w:hAnsi="Arial" w:cs="Arial"/>
          <w:sz w:val="22"/>
          <w:szCs w:val="22"/>
          <w:lang w:eastAsia="en-US"/>
        </w:rPr>
        <w:t xml:space="preserve">_Surname_Initials.pdf. </w:t>
      </w:r>
      <w:r>
        <w:rPr>
          <w:rFonts w:ascii="Arial" w:hAnsi="Arial" w:cs="Arial"/>
          <w:b/>
          <w:bCs/>
          <w:sz w:val="22"/>
          <w:szCs w:val="22"/>
          <w:lang w:eastAsia="en-US"/>
        </w:rPr>
        <w:t>The total size of the attachment must not exceed 10 pages in a normal font and spacing</w:t>
      </w:r>
      <w:r>
        <w:rPr>
          <w:rFonts w:ascii="Arial" w:hAnsi="Arial" w:cs="Arial"/>
          <w:sz w:val="22"/>
          <w:szCs w:val="22"/>
          <w:lang w:eastAsia="en-US"/>
        </w:rPr>
        <w:t>. Please do not attach additional material to your application, as it will not be considered.</w:t>
      </w:r>
    </w:p>
    <w:p w14:paraId="68A56F53" w14:textId="7E18D203" w:rsidR="00D35DB2" w:rsidRDefault="004772A3" w:rsidP="002660F3">
      <w:pPr>
        <w:spacing w:after="240"/>
        <w:rPr>
          <w:rFonts w:ascii="Arial" w:hAnsi="Arial" w:cs="Arial"/>
          <w:sz w:val="22"/>
          <w:szCs w:val="22"/>
          <w:lang w:eastAsia="en-US"/>
        </w:rPr>
      </w:pPr>
      <w:r>
        <w:rPr>
          <w:rFonts w:ascii="Arial" w:hAnsi="Arial" w:cs="Arial"/>
          <w:sz w:val="22"/>
          <w:szCs w:val="22"/>
          <w:lang w:eastAsia="en-US"/>
        </w:rPr>
        <w:t>Your file to upload must include:</w:t>
      </w:r>
    </w:p>
    <w:p w14:paraId="2DACA742" w14:textId="77777777" w:rsidR="00D35DB2" w:rsidRPr="00D35DB2" w:rsidRDefault="00D35DB2" w:rsidP="008E0A24">
      <w:pPr>
        <w:ind w:left="720"/>
        <w:rPr>
          <w:rFonts w:ascii="Arial" w:hAnsi="Arial" w:cs="Arial"/>
          <w:sz w:val="22"/>
          <w:szCs w:val="22"/>
          <w:lang w:eastAsia="en-US"/>
        </w:rPr>
      </w:pPr>
      <w:r w:rsidRPr="00D35DB2">
        <w:rPr>
          <w:rFonts w:ascii="Arial" w:hAnsi="Arial" w:cs="Arial"/>
          <w:sz w:val="22"/>
          <w:szCs w:val="22"/>
          <w:lang w:eastAsia="en-US"/>
        </w:rPr>
        <w:t>1.</w:t>
      </w:r>
      <w:r w:rsidRPr="00D35DB2">
        <w:rPr>
          <w:rFonts w:ascii="Arial" w:hAnsi="Arial" w:cs="Arial"/>
          <w:sz w:val="22"/>
          <w:szCs w:val="22"/>
          <w:lang w:eastAsia="en-US"/>
        </w:rPr>
        <w:tab/>
        <w:t>Your full CV including publications, teaching experience, career details to date, and awards received;</w:t>
      </w:r>
    </w:p>
    <w:p w14:paraId="53995C3A" w14:textId="193DAF5C" w:rsidR="00D35DB2" w:rsidRPr="00D35DB2" w:rsidRDefault="00D35DB2" w:rsidP="008E0A24">
      <w:pPr>
        <w:ind w:left="720"/>
        <w:rPr>
          <w:rFonts w:ascii="Arial" w:hAnsi="Arial" w:cs="Arial"/>
          <w:sz w:val="22"/>
          <w:szCs w:val="22"/>
          <w:lang w:eastAsia="en-US"/>
        </w:rPr>
      </w:pPr>
      <w:r w:rsidRPr="00D35DB2">
        <w:rPr>
          <w:rFonts w:ascii="Arial" w:hAnsi="Arial" w:cs="Arial"/>
          <w:sz w:val="22"/>
          <w:szCs w:val="22"/>
          <w:lang w:eastAsia="en-US"/>
        </w:rPr>
        <w:t>2.</w:t>
      </w:r>
      <w:r w:rsidRPr="00D35DB2">
        <w:rPr>
          <w:rFonts w:ascii="Arial" w:hAnsi="Arial" w:cs="Arial"/>
          <w:sz w:val="22"/>
          <w:szCs w:val="22"/>
          <w:lang w:eastAsia="en-US"/>
        </w:rPr>
        <w:tab/>
        <w:t>Your supporting statement as described above</w:t>
      </w:r>
      <w:r w:rsidR="004772A3">
        <w:rPr>
          <w:rFonts w:ascii="Arial" w:hAnsi="Arial" w:cs="Arial"/>
          <w:sz w:val="22"/>
          <w:szCs w:val="22"/>
          <w:lang w:eastAsia="en-US"/>
        </w:rPr>
        <w:t xml:space="preserve"> including research plans.</w:t>
      </w:r>
    </w:p>
    <w:p w14:paraId="3D740153" w14:textId="139BF605" w:rsidR="00D35DB2" w:rsidRDefault="00D35DB2" w:rsidP="004772A3">
      <w:pPr>
        <w:rPr>
          <w:rFonts w:ascii="Arial" w:hAnsi="Arial" w:cs="Arial"/>
          <w:sz w:val="22"/>
          <w:szCs w:val="22"/>
          <w:lang w:eastAsia="en-US"/>
        </w:rPr>
      </w:pPr>
    </w:p>
    <w:p w14:paraId="2663A858" w14:textId="77777777" w:rsidR="008E0A24" w:rsidRDefault="008E0A24" w:rsidP="008E0A24">
      <w:pPr>
        <w:ind w:left="720"/>
        <w:rPr>
          <w:rFonts w:ascii="Arial" w:hAnsi="Arial" w:cs="Arial"/>
          <w:sz w:val="22"/>
          <w:szCs w:val="22"/>
          <w:lang w:eastAsia="en-US"/>
        </w:rPr>
      </w:pPr>
    </w:p>
    <w:p w14:paraId="583DED9E" w14:textId="77777777" w:rsidR="002660F3" w:rsidRDefault="002660F3" w:rsidP="002660F3">
      <w:pPr>
        <w:spacing w:after="200"/>
        <w:rPr>
          <w:rFonts w:ascii="Arial" w:hAnsi="Arial" w:cs="Arial"/>
          <w:sz w:val="22"/>
          <w:szCs w:val="22"/>
          <w:lang w:eastAsia="en-US"/>
        </w:rPr>
      </w:pPr>
      <w:r>
        <w:rPr>
          <w:rFonts w:ascii="Arial" w:hAnsi="Arial" w:cs="Arial"/>
          <w:sz w:val="22"/>
          <w:szCs w:val="22"/>
          <w:lang w:eastAsia="en-US"/>
        </w:rPr>
        <w:t xml:space="preserve">Should you experience any difficulties using the online application system, please email </w:t>
      </w:r>
      <w:hyperlink r:id="rId17" w:history="1">
        <w:r>
          <w:rPr>
            <w:rStyle w:val="Hyperlink"/>
            <w:rFonts w:ascii="Arial" w:hAnsi="Arial" w:cs="Arial"/>
            <w:sz w:val="22"/>
            <w:szCs w:val="22"/>
            <w:lang w:eastAsia="en-US"/>
          </w:rPr>
          <w:t>recruitment.support@admin.ox.ac.uk</w:t>
        </w:r>
      </w:hyperlink>
      <w:r>
        <w:rPr>
          <w:rFonts w:ascii="Arial" w:hAnsi="Arial" w:cs="Arial"/>
          <w:sz w:val="22"/>
          <w:szCs w:val="22"/>
          <w:lang w:eastAsia="en-US"/>
        </w:rPr>
        <w:t xml:space="preserve">. Further help and support is available from </w:t>
      </w:r>
      <w:hyperlink r:id="rId18" w:history="1">
        <w:r>
          <w:rPr>
            <w:rStyle w:val="Hyperlink"/>
            <w:rFonts w:ascii="Arial" w:hAnsi="Arial" w:cs="Arial"/>
            <w:sz w:val="22"/>
            <w:szCs w:val="22"/>
            <w:lang w:eastAsia="en-US"/>
          </w:rPr>
          <w:t>www.ox.ac.uk/about_the_university/jobs/support/</w:t>
        </w:r>
      </w:hyperlink>
      <w:r>
        <w:rPr>
          <w:rFonts w:ascii="Arial" w:hAnsi="Arial" w:cs="Arial"/>
          <w:sz w:val="22"/>
          <w:szCs w:val="22"/>
          <w:lang w:eastAsia="en-US"/>
        </w:rPr>
        <w:t xml:space="preserve">. To return to the online application at any stage, please go to: </w:t>
      </w:r>
      <w:hyperlink r:id="rId19" w:history="1">
        <w:r>
          <w:rPr>
            <w:rStyle w:val="Hyperlink"/>
            <w:rFonts w:ascii="Arial" w:hAnsi="Arial" w:cs="Arial"/>
            <w:sz w:val="22"/>
            <w:szCs w:val="22"/>
            <w:lang w:eastAsia="en-US"/>
          </w:rPr>
          <w:t>www.recruit.ox.ac.uk</w:t>
        </w:r>
      </w:hyperlink>
      <w:r>
        <w:rPr>
          <w:rFonts w:ascii="Arial" w:hAnsi="Arial" w:cs="Arial"/>
          <w:sz w:val="22"/>
          <w:szCs w:val="22"/>
          <w:lang w:eastAsia="en-US"/>
        </w:rPr>
        <w:t>.</w:t>
      </w:r>
    </w:p>
    <w:p w14:paraId="5AD1A256" w14:textId="77777777" w:rsidR="003A62F8" w:rsidRDefault="00A31BD2" w:rsidP="00A31BD2">
      <w:pPr>
        <w:rPr>
          <w:rFonts w:ascii="Arial" w:hAnsi="Arial" w:cs="Arial"/>
          <w:sz w:val="22"/>
          <w:szCs w:val="22"/>
        </w:rPr>
      </w:pPr>
      <w:r w:rsidRPr="00F73DE3">
        <w:rPr>
          <w:rFonts w:ascii="Arial" w:hAnsi="Arial" w:cs="Arial"/>
          <w:sz w:val="22"/>
          <w:szCs w:val="22"/>
        </w:rPr>
        <w:t xml:space="preserve">The deadline for applications is </w:t>
      </w:r>
      <w:r w:rsidR="0023330F" w:rsidRPr="00F73DE3">
        <w:rPr>
          <w:rFonts w:ascii="Arial" w:hAnsi="Arial" w:cs="Arial"/>
          <w:b/>
          <w:sz w:val="22"/>
          <w:szCs w:val="22"/>
        </w:rPr>
        <w:t xml:space="preserve">12.00 noon on </w:t>
      </w:r>
      <w:r w:rsidR="00EB3B15" w:rsidRPr="009939AA">
        <w:rPr>
          <w:rFonts w:ascii="Arial" w:hAnsi="Arial" w:cs="Arial"/>
          <w:b/>
          <w:sz w:val="22"/>
          <w:szCs w:val="22"/>
        </w:rPr>
        <w:t>Mon</w:t>
      </w:r>
      <w:r w:rsidR="00E959BE" w:rsidRPr="009939AA">
        <w:rPr>
          <w:rFonts w:ascii="Arial" w:hAnsi="Arial" w:cs="Arial"/>
          <w:b/>
          <w:sz w:val="22"/>
          <w:szCs w:val="22"/>
        </w:rPr>
        <w:t xml:space="preserve">day </w:t>
      </w:r>
      <w:r w:rsidR="00EB3B15" w:rsidRPr="009939AA">
        <w:rPr>
          <w:rFonts w:ascii="Arial" w:hAnsi="Arial" w:cs="Arial"/>
          <w:b/>
          <w:sz w:val="22"/>
          <w:szCs w:val="22"/>
        </w:rPr>
        <w:t>2</w:t>
      </w:r>
      <w:r w:rsidR="00AF281F" w:rsidRPr="009939AA">
        <w:rPr>
          <w:rFonts w:ascii="Arial" w:hAnsi="Arial" w:cs="Arial"/>
          <w:b/>
          <w:sz w:val="22"/>
          <w:szCs w:val="22"/>
        </w:rPr>
        <w:t>0</w:t>
      </w:r>
      <w:r w:rsidR="00EB3B15" w:rsidRPr="009939AA">
        <w:rPr>
          <w:rFonts w:ascii="Arial" w:hAnsi="Arial" w:cs="Arial"/>
          <w:b/>
          <w:sz w:val="22"/>
          <w:szCs w:val="22"/>
          <w:vertAlign w:val="superscript"/>
        </w:rPr>
        <w:t>th</w:t>
      </w:r>
      <w:r w:rsidR="009A64D8" w:rsidRPr="009939AA">
        <w:rPr>
          <w:rFonts w:ascii="Arial" w:hAnsi="Arial" w:cs="Arial"/>
          <w:b/>
          <w:sz w:val="22"/>
          <w:szCs w:val="22"/>
        </w:rPr>
        <w:t xml:space="preserve"> March</w:t>
      </w:r>
      <w:r w:rsidR="00F06ABE" w:rsidRPr="009939AA">
        <w:rPr>
          <w:rFonts w:ascii="Arial" w:hAnsi="Arial" w:cs="Arial"/>
          <w:b/>
          <w:sz w:val="22"/>
          <w:szCs w:val="22"/>
        </w:rPr>
        <w:t xml:space="preserve"> 2017</w:t>
      </w:r>
      <w:r w:rsidR="00EB3395" w:rsidRPr="009939AA">
        <w:rPr>
          <w:rFonts w:ascii="Arial" w:hAnsi="Arial" w:cs="Arial"/>
          <w:b/>
          <w:sz w:val="22"/>
          <w:szCs w:val="22"/>
        </w:rPr>
        <w:t>.</w:t>
      </w:r>
    </w:p>
    <w:p w14:paraId="374D9236" w14:textId="77777777" w:rsidR="00EB3395" w:rsidRPr="00726F06" w:rsidRDefault="00EB3395" w:rsidP="00A31BD2">
      <w:pPr>
        <w:rPr>
          <w:rFonts w:ascii="Arial" w:hAnsi="Arial" w:cs="Arial"/>
          <w:sz w:val="22"/>
          <w:szCs w:val="22"/>
        </w:rPr>
      </w:pPr>
    </w:p>
    <w:p w14:paraId="35EEFAB5" w14:textId="77777777" w:rsidR="00214BA2" w:rsidRPr="00D86C85" w:rsidRDefault="00214BA2" w:rsidP="00214BA2">
      <w:pPr>
        <w:tabs>
          <w:tab w:val="left" w:pos="567"/>
          <w:tab w:val="left" w:pos="1134"/>
          <w:tab w:val="left" w:pos="1701"/>
          <w:tab w:val="left" w:pos="5670"/>
          <w:tab w:val="left" w:pos="9072"/>
        </w:tabs>
        <w:spacing w:after="200"/>
        <w:rPr>
          <w:rFonts w:ascii="Arial" w:hAnsi="Arial" w:cs="Arial"/>
          <w:color w:val="000000"/>
          <w:sz w:val="22"/>
          <w:szCs w:val="22"/>
        </w:rPr>
      </w:pPr>
      <w:r w:rsidRPr="00D86C85">
        <w:rPr>
          <w:rFonts w:ascii="Arial" w:hAnsi="Arial" w:cs="Arial"/>
          <w:sz w:val="22"/>
          <w:szCs w:val="22"/>
        </w:rPr>
        <w:t>Should you have any queries about matters that are not addressed in this document</w:t>
      </w:r>
      <w:r>
        <w:rPr>
          <w:rFonts w:ascii="Arial" w:hAnsi="Arial" w:cs="Arial"/>
          <w:sz w:val="22"/>
          <w:szCs w:val="22"/>
        </w:rPr>
        <w:t xml:space="preserve">, please contact Professor </w:t>
      </w:r>
      <w:r w:rsidR="00E933F1" w:rsidRPr="0000623C">
        <w:rPr>
          <w:rFonts w:ascii="Arial" w:hAnsi="Arial" w:cs="Arial"/>
          <w:sz w:val="22"/>
          <w:szCs w:val="22"/>
        </w:rPr>
        <w:t>Lionel Tarassenko</w:t>
      </w:r>
      <w:r w:rsidRPr="00D86C85">
        <w:rPr>
          <w:rFonts w:ascii="Arial" w:hAnsi="Arial" w:cs="Arial"/>
          <w:sz w:val="22"/>
          <w:szCs w:val="22"/>
        </w:rPr>
        <w:t xml:space="preserve"> </w:t>
      </w:r>
      <w:r w:rsidR="0000623C">
        <w:rPr>
          <w:rFonts w:ascii="Arial" w:hAnsi="Arial" w:cs="Arial"/>
          <w:sz w:val="22"/>
          <w:szCs w:val="22"/>
        </w:rPr>
        <w:t xml:space="preserve">CBE </w:t>
      </w:r>
      <w:proofErr w:type="spellStart"/>
      <w:r w:rsidRPr="00D86C85">
        <w:rPr>
          <w:rFonts w:ascii="Arial" w:hAnsi="Arial" w:cs="Arial"/>
          <w:sz w:val="22"/>
          <w:szCs w:val="22"/>
        </w:rPr>
        <w:t>FREng</w:t>
      </w:r>
      <w:proofErr w:type="spellEnd"/>
      <w:r w:rsidR="0000623C">
        <w:rPr>
          <w:rFonts w:ascii="Arial" w:hAnsi="Arial" w:cs="Arial"/>
          <w:sz w:val="22"/>
          <w:szCs w:val="22"/>
        </w:rPr>
        <w:t xml:space="preserve"> </w:t>
      </w:r>
      <w:proofErr w:type="spellStart"/>
      <w:r w:rsidR="0000623C">
        <w:rPr>
          <w:rFonts w:ascii="Arial" w:hAnsi="Arial" w:cs="Arial"/>
          <w:sz w:val="22"/>
          <w:szCs w:val="22"/>
        </w:rPr>
        <w:t>FMedSci</w:t>
      </w:r>
      <w:proofErr w:type="spellEnd"/>
      <w:r w:rsidRPr="00D86C85">
        <w:rPr>
          <w:rFonts w:ascii="Arial" w:hAnsi="Arial" w:cs="Arial"/>
          <w:sz w:val="22"/>
          <w:szCs w:val="22"/>
        </w:rPr>
        <w:t xml:space="preserve">, Head of Department at </w:t>
      </w:r>
      <w:hyperlink r:id="rId20" w:history="1">
        <w:r w:rsidRPr="00DA652A">
          <w:rPr>
            <w:rStyle w:val="Hyperlink"/>
            <w:rFonts w:ascii="Arial" w:hAnsi="Arial" w:cs="Arial"/>
            <w:sz w:val="22"/>
            <w:szCs w:val="22"/>
          </w:rPr>
          <w:t>head@eng.ox.ac.uk</w:t>
        </w:r>
      </w:hyperlink>
      <w:r w:rsidRPr="00D86C85">
        <w:rPr>
          <w:rFonts w:ascii="Arial" w:hAnsi="Arial" w:cs="Arial"/>
          <w:sz w:val="22"/>
          <w:szCs w:val="22"/>
        </w:rPr>
        <w:t>,</w:t>
      </w:r>
      <w:r>
        <w:rPr>
          <w:rFonts w:ascii="Arial" w:hAnsi="Arial" w:cs="Arial"/>
          <w:sz w:val="22"/>
          <w:szCs w:val="22"/>
        </w:rPr>
        <w:t xml:space="preserve"> </w:t>
      </w:r>
      <w:r w:rsidRPr="00D86C85">
        <w:rPr>
          <w:rFonts w:ascii="Arial" w:hAnsi="Arial" w:cs="Arial"/>
          <w:color w:val="000000"/>
          <w:sz w:val="22"/>
          <w:szCs w:val="22"/>
        </w:rPr>
        <w:t>or telephone: +44 (0) 1865 2</w:t>
      </w:r>
      <w:r w:rsidRPr="00D86C85">
        <w:rPr>
          <w:rFonts w:ascii="Arial" w:hAnsi="Arial" w:cs="Arial"/>
          <w:sz w:val="22"/>
          <w:szCs w:val="22"/>
        </w:rPr>
        <w:t>73003</w:t>
      </w:r>
      <w:r w:rsidRPr="00D86C85">
        <w:rPr>
          <w:rFonts w:ascii="Arial" w:hAnsi="Arial" w:cs="Arial"/>
          <w:color w:val="000000"/>
          <w:sz w:val="22"/>
          <w:szCs w:val="22"/>
        </w:rPr>
        <w:t xml:space="preserve">. </w:t>
      </w:r>
      <w:r w:rsidRPr="00DA08AC">
        <w:rPr>
          <w:rFonts w:ascii="Arial" w:hAnsi="Arial" w:cs="Arial"/>
          <w:color w:val="000000"/>
          <w:sz w:val="22"/>
          <w:szCs w:val="22"/>
        </w:rPr>
        <w:t xml:space="preserve">Please quote </w:t>
      </w:r>
      <w:r w:rsidR="00451940">
        <w:rPr>
          <w:rFonts w:ascii="Arial" w:hAnsi="Arial" w:cs="Arial"/>
          <w:color w:val="000000"/>
          <w:sz w:val="22"/>
          <w:szCs w:val="22"/>
        </w:rPr>
        <w:t>DF17PMB</w:t>
      </w:r>
      <w:r w:rsidR="0000623C">
        <w:rPr>
          <w:rFonts w:ascii="Arial" w:hAnsi="Arial" w:cs="Arial"/>
          <w:color w:val="000000"/>
          <w:sz w:val="22"/>
          <w:szCs w:val="22"/>
        </w:rPr>
        <w:t xml:space="preserve"> </w:t>
      </w:r>
      <w:r w:rsidRPr="00DA08AC">
        <w:rPr>
          <w:rFonts w:ascii="Arial" w:hAnsi="Arial" w:cs="Arial"/>
          <w:color w:val="000000"/>
          <w:sz w:val="22"/>
          <w:szCs w:val="22"/>
        </w:rPr>
        <w:t>in all</w:t>
      </w:r>
      <w:r w:rsidRPr="00D86C85">
        <w:rPr>
          <w:rFonts w:ascii="Arial" w:hAnsi="Arial" w:cs="Arial"/>
          <w:color w:val="000000"/>
          <w:sz w:val="22"/>
          <w:szCs w:val="22"/>
        </w:rPr>
        <w:t xml:space="preserve"> correspondence.</w:t>
      </w:r>
    </w:p>
    <w:p w14:paraId="2C14CA78" w14:textId="77777777" w:rsidR="00075CF6" w:rsidRPr="00335A80" w:rsidRDefault="00AD50D8" w:rsidP="00075CF6">
      <w:pPr>
        <w:spacing w:after="200"/>
        <w:rPr>
          <w:rFonts w:ascii="Arial" w:hAnsi="Arial" w:cs="Arial"/>
          <w:b/>
          <w:bCs/>
          <w:iCs/>
          <w:sz w:val="22"/>
          <w:szCs w:val="22"/>
          <w:lang w:eastAsia="en-US"/>
        </w:rPr>
      </w:pPr>
      <w:r w:rsidRPr="00726F06">
        <w:rPr>
          <w:rFonts w:ascii="Arial" w:hAnsi="Arial" w:cs="Arial"/>
          <w:bCs/>
          <w:iCs/>
          <w:sz w:val="22"/>
          <w:szCs w:val="22"/>
          <w:lang w:val="en-US" w:eastAsia="en-US"/>
        </w:rPr>
        <w:t xml:space="preserve">All applications will be acknowledged after receipt and will be considered by the </w:t>
      </w:r>
      <w:r w:rsidR="002747D9">
        <w:rPr>
          <w:rFonts w:ascii="Arial" w:hAnsi="Arial" w:cs="Arial"/>
          <w:bCs/>
          <w:iCs/>
          <w:sz w:val="22"/>
          <w:szCs w:val="22"/>
          <w:lang w:val="en-US" w:eastAsia="en-US"/>
        </w:rPr>
        <w:t>selection committee</w:t>
      </w:r>
      <w:r w:rsidRPr="00726F06">
        <w:rPr>
          <w:rFonts w:ascii="Arial" w:hAnsi="Arial" w:cs="Arial"/>
          <w:bCs/>
          <w:iCs/>
          <w:sz w:val="22"/>
          <w:szCs w:val="22"/>
          <w:lang w:val="en-US" w:eastAsia="en-US"/>
        </w:rPr>
        <w:t xml:space="preserve"> as soon as possible after the closing date. </w:t>
      </w:r>
      <w:r w:rsidR="00075CF6" w:rsidRPr="00335A80">
        <w:rPr>
          <w:rFonts w:ascii="Arial" w:hAnsi="Arial" w:cs="Arial"/>
          <w:bCs/>
          <w:iCs/>
          <w:sz w:val="22"/>
          <w:szCs w:val="22"/>
          <w:lang w:eastAsia="en-US"/>
        </w:rPr>
        <w:t xml:space="preserve">Please note that you will be notified of the progress of your application by automatic emails from our e-recruitment system. </w:t>
      </w:r>
      <w:r w:rsidR="00075CF6" w:rsidRPr="00335A80">
        <w:rPr>
          <w:rFonts w:ascii="Arial" w:hAnsi="Arial" w:cs="Arial"/>
          <w:b/>
          <w:bCs/>
          <w:iCs/>
          <w:sz w:val="22"/>
          <w:szCs w:val="22"/>
          <w:lang w:eastAsia="en-US"/>
        </w:rPr>
        <w:t>Please check your spam/junk mail</w:t>
      </w:r>
      <w:r w:rsidR="00075CF6" w:rsidRPr="00335A80">
        <w:rPr>
          <w:rFonts w:ascii="Arial" w:hAnsi="Arial" w:cs="Arial"/>
          <w:bCs/>
          <w:iCs/>
          <w:sz w:val="22"/>
          <w:szCs w:val="22"/>
          <w:lang w:eastAsia="en-US"/>
        </w:rPr>
        <w:t xml:space="preserve"> regularly to ensure that you receive all emails. </w:t>
      </w:r>
    </w:p>
    <w:p w14:paraId="34A839D5" w14:textId="77777777" w:rsidR="00AD50D8" w:rsidRDefault="00AD50D8" w:rsidP="00C1663E">
      <w:pPr>
        <w:spacing w:after="200"/>
        <w:rPr>
          <w:rFonts w:ascii="Arial" w:hAnsi="Arial" w:cs="Arial"/>
          <w:bCs/>
          <w:iCs/>
          <w:sz w:val="22"/>
          <w:szCs w:val="22"/>
          <w:lang w:eastAsia="en-US"/>
        </w:rPr>
      </w:pPr>
      <w:r w:rsidRPr="00726F06">
        <w:rPr>
          <w:rFonts w:ascii="Arial" w:hAnsi="Arial" w:cs="Arial"/>
          <w:bCs/>
          <w:iCs/>
          <w:sz w:val="22"/>
          <w:szCs w:val="22"/>
          <w:lang w:eastAsia="en-US"/>
        </w:rPr>
        <w:t xml:space="preserve">All shortlisted candidates will be interviewed and will be asked to give a short presentation to the </w:t>
      </w:r>
      <w:r w:rsidR="002747D9">
        <w:rPr>
          <w:rFonts w:ascii="Arial" w:hAnsi="Arial" w:cs="Arial"/>
          <w:bCs/>
          <w:iCs/>
          <w:sz w:val="22"/>
          <w:szCs w:val="22"/>
          <w:lang w:eastAsia="en-US"/>
        </w:rPr>
        <w:t>committee</w:t>
      </w:r>
      <w:r w:rsidRPr="00726F06">
        <w:rPr>
          <w:rFonts w:ascii="Arial" w:hAnsi="Arial" w:cs="Arial"/>
          <w:bCs/>
          <w:iCs/>
          <w:sz w:val="22"/>
          <w:szCs w:val="22"/>
          <w:lang w:eastAsia="en-US"/>
        </w:rPr>
        <w:t xml:space="preserve"> as part of the interview. </w:t>
      </w:r>
    </w:p>
    <w:p w14:paraId="34BF6ADC" w14:textId="77777777" w:rsidR="00214BA2" w:rsidRPr="0000623C" w:rsidRDefault="00214BA2" w:rsidP="00214BA2">
      <w:pPr>
        <w:spacing w:after="200"/>
        <w:rPr>
          <w:rFonts w:ascii="Arial" w:hAnsi="Arial" w:cs="Arial"/>
          <w:bCs/>
          <w:iCs/>
          <w:sz w:val="22"/>
          <w:szCs w:val="22"/>
          <w:lang w:eastAsia="en-US"/>
        </w:rPr>
      </w:pPr>
      <w:r w:rsidRPr="0000623C">
        <w:rPr>
          <w:rFonts w:ascii="Arial" w:hAnsi="Arial" w:cs="Arial"/>
          <w:bCs/>
          <w:iCs/>
          <w:sz w:val="22"/>
          <w:szCs w:val="22"/>
          <w:lang w:eastAsia="en-US"/>
        </w:rPr>
        <w:t xml:space="preserve">It is expected that interviews will be held </w:t>
      </w:r>
      <w:r w:rsidR="000F64E4">
        <w:rPr>
          <w:rFonts w:ascii="Arial" w:hAnsi="Arial" w:cs="Arial"/>
          <w:bCs/>
          <w:iCs/>
          <w:sz w:val="22"/>
          <w:szCs w:val="22"/>
          <w:lang w:eastAsia="en-US"/>
        </w:rPr>
        <w:t xml:space="preserve">on </w:t>
      </w:r>
      <w:r w:rsidR="009A64D8" w:rsidRPr="009939AA">
        <w:rPr>
          <w:rFonts w:ascii="Arial" w:hAnsi="Arial" w:cs="Arial"/>
          <w:b/>
          <w:bCs/>
          <w:iCs/>
          <w:sz w:val="22"/>
          <w:szCs w:val="22"/>
          <w:lang w:eastAsia="en-US"/>
        </w:rPr>
        <w:t>Fri</w:t>
      </w:r>
      <w:r w:rsidR="00FF1ADB" w:rsidRPr="009939AA">
        <w:rPr>
          <w:rFonts w:ascii="Arial" w:hAnsi="Arial" w:cs="Arial"/>
          <w:b/>
          <w:bCs/>
          <w:iCs/>
          <w:sz w:val="22"/>
          <w:szCs w:val="22"/>
          <w:lang w:eastAsia="en-US"/>
        </w:rPr>
        <w:t xml:space="preserve">day </w:t>
      </w:r>
      <w:r w:rsidR="009A64D8" w:rsidRPr="009939AA">
        <w:rPr>
          <w:rFonts w:ascii="Arial" w:hAnsi="Arial" w:cs="Arial"/>
          <w:b/>
          <w:bCs/>
          <w:iCs/>
          <w:sz w:val="22"/>
          <w:szCs w:val="22"/>
          <w:lang w:eastAsia="en-US"/>
        </w:rPr>
        <w:t>2</w:t>
      </w:r>
      <w:r w:rsidR="00AF281F" w:rsidRPr="009939AA">
        <w:rPr>
          <w:rFonts w:ascii="Arial" w:hAnsi="Arial" w:cs="Arial"/>
          <w:b/>
          <w:bCs/>
          <w:iCs/>
          <w:sz w:val="22"/>
          <w:szCs w:val="22"/>
          <w:lang w:eastAsia="en-US"/>
        </w:rPr>
        <w:t>8</w:t>
      </w:r>
      <w:r w:rsidR="00F06ABE" w:rsidRPr="009939AA">
        <w:rPr>
          <w:rFonts w:ascii="Arial" w:hAnsi="Arial" w:cs="Arial"/>
          <w:b/>
          <w:bCs/>
          <w:iCs/>
          <w:sz w:val="22"/>
          <w:szCs w:val="22"/>
          <w:vertAlign w:val="superscript"/>
          <w:lang w:eastAsia="en-US"/>
        </w:rPr>
        <w:t>th</w:t>
      </w:r>
      <w:r w:rsidR="00F06ABE" w:rsidRPr="009939AA">
        <w:rPr>
          <w:rFonts w:ascii="Arial" w:hAnsi="Arial" w:cs="Arial"/>
          <w:b/>
          <w:bCs/>
          <w:iCs/>
          <w:sz w:val="22"/>
          <w:szCs w:val="22"/>
          <w:lang w:eastAsia="en-US"/>
        </w:rPr>
        <w:t xml:space="preserve"> April 2017</w:t>
      </w:r>
      <w:r w:rsidR="000F64E4" w:rsidRPr="009939AA">
        <w:rPr>
          <w:rFonts w:ascii="Arial" w:hAnsi="Arial" w:cs="Arial"/>
          <w:bCs/>
          <w:iCs/>
          <w:sz w:val="22"/>
          <w:szCs w:val="22"/>
          <w:lang w:eastAsia="en-US"/>
        </w:rPr>
        <w:t>.</w:t>
      </w:r>
      <w:r w:rsidR="000F64E4">
        <w:rPr>
          <w:rFonts w:ascii="Arial" w:hAnsi="Arial" w:cs="Arial"/>
          <w:bCs/>
          <w:iCs/>
          <w:sz w:val="22"/>
          <w:szCs w:val="22"/>
          <w:lang w:eastAsia="en-US"/>
        </w:rPr>
        <w:t xml:space="preserve"> </w:t>
      </w:r>
      <w:r w:rsidRPr="0000623C">
        <w:rPr>
          <w:rFonts w:ascii="Arial" w:hAnsi="Arial" w:cs="Arial"/>
          <w:bCs/>
          <w:iCs/>
          <w:sz w:val="22"/>
          <w:szCs w:val="22"/>
          <w:lang w:eastAsia="en-US"/>
        </w:rPr>
        <w:t>The interview</w:t>
      </w:r>
      <w:r w:rsidR="00472301">
        <w:rPr>
          <w:rFonts w:ascii="Arial" w:hAnsi="Arial" w:cs="Arial"/>
          <w:bCs/>
          <w:iCs/>
          <w:sz w:val="22"/>
          <w:szCs w:val="22"/>
          <w:lang w:eastAsia="en-US"/>
        </w:rPr>
        <w:t xml:space="preserve"> </w:t>
      </w:r>
      <w:r w:rsidRPr="0000623C">
        <w:rPr>
          <w:rFonts w:ascii="Arial" w:hAnsi="Arial" w:cs="Arial"/>
          <w:bCs/>
          <w:iCs/>
          <w:sz w:val="22"/>
          <w:szCs w:val="22"/>
          <w:lang w:eastAsia="en-US"/>
        </w:rPr>
        <w:t>process for the final short-listed candidates is expected to be as follows:</w:t>
      </w:r>
    </w:p>
    <w:p w14:paraId="2E734287" w14:textId="77777777" w:rsidR="00214BA2" w:rsidRDefault="00214BA2" w:rsidP="00214BA2">
      <w:pPr>
        <w:spacing w:after="200"/>
        <w:ind w:left="720"/>
        <w:rPr>
          <w:rFonts w:ascii="Arial" w:hAnsi="Arial" w:cs="Arial"/>
          <w:bCs/>
          <w:iCs/>
          <w:sz w:val="22"/>
          <w:szCs w:val="22"/>
          <w:lang w:eastAsia="en-US"/>
        </w:rPr>
      </w:pPr>
      <w:r w:rsidRPr="0000623C">
        <w:rPr>
          <w:rFonts w:ascii="Arial" w:hAnsi="Arial" w:cs="Arial"/>
          <w:bCs/>
          <w:iCs/>
          <w:sz w:val="22"/>
          <w:szCs w:val="22"/>
          <w:lang w:eastAsia="en-US"/>
        </w:rPr>
        <w:t>Morning: Each candidate will be asked to present a 30-minute seminar in the Department of Engineering Science on a suitable topic from their current research (2</w:t>
      </w:r>
      <w:r w:rsidR="0000623C">
        <w:rPr>
          <w:rFonts w:ascii="Arial" w:hAnsi="Arial" w:cs="Arial"/>
          <w:bCs/>
          <w:iCs/>
          <w:sz w:val="22"/>
          <w:szCs w:val="22"/>
          <w:lang w:eastAsia="en-US"/>
        </w:rPr>
        <w:t>5</w:t>
      </w:r>
      <w:r w:rsidRPr="0000623C">
        <w:rPr>
          <w:rFonts w:ascii="Arial" w:hAnsi="Arial" w:cs="Arial"/>
          <w:bCs/>
          <w:iCs/>
          <w:sz w:val="22"/>
          <w:szCs w:val="22"/>
          <w:lang w:eastAsia="en-US"/>
        </w:rPr>
        <w:t xml:space="preserve"> minutes presentation plus 5 minutes </w:t>
      </w:r>
      <w:r w:rsidR="00EC6060">
        <w:rPr>
          <w:rFonts w:ascii="Arial" w:hAnsi="Arial" w:cs="Arial"/>
          <w:bCs/>
          <w:iCs/>
          <w:sz w:val="22"/>
          <w:szCs w:val="22"/>
          <w:lang w:eastAsia="en-US"/>
        </w:rPr>
        <w:t xml:space="preserve">of </w:t>
      </w:r>
      <w:r w:rsidRPr="0000623C">
        <w:rPr>
          <w:rFonts w:ascii="Arial" w:hAnsi="Arial" w:cs="Arial"/>
          <w:bCs/>
          <w:iCs/>
          <w:sz w:val="22"/>
          <w:szCs w:val="22"/>
          <w:lang w:eastAsia="en-US"/>
        </w:rPr>
        <w:t xml:space="preserve">questions). The seminar will be attended by members of the Selection Committee, and other interested members of the Department and the College (only some of whom will be experts in the specialist field of the appointment).  </w:t>
      </w:r>
    </w:p>
    <w:p w14:paraId="16CC0F42" w14:textId="77777777" w:rsidR="00214BA2" w:rsidRPr="0000623C" w:rsidRDefault="00214BA2" w:rsidP="00214BA2">
      <w:pPr>
        <w:spacing w:after="200"/>
        <w:ind w:left="720"/>
        <w:rPr>
          <w:rFonts w:ascii="Arial" w:hAnsi="Arial" w:cs="Arial"/>
          <w:bCs/>
          <w:iCs/>
          <w:sz w:val="22"/>
          <w:szCs w:val="22"/>
          <w:lang w:eastAsia="en-US"/>
        </w:rPr>
      </w:pPr>
      <w:r w:rsidRPr="0000623C">
        <w:rPr>
          <w:rFonts w:ascii="Arial" w:hAnsi="Arial" w:cs="Arial"/>
          <w:bCs/>
          <w:iCs/>
          <w:sz w:val="22"/>
          <w:szCs w:val="22"/>
          <w:lang w:eastAsia="en-US"/>
        </w:rPr>
        <w:lastRenderedPageBreak/>
        <w:t xml:space="preserve">Afternoon: The formal interview by the Selection Committee will be held in the Department of Engineering Science. This will last about 45 minutes, and will include discussion of research interests and directions, teaching interests and expertise and experience, including undergraduate projects and other aspects of the </w:t>
      </w:r>
      <w:r w:rsidR="0000623C">
        <w:rPr>
          <w:rFonts w:ascii="Arial" w:hAnsi="Arial" w:cs="Arial"/>
          <w:bCs/>
          <w:iCs/>
          <w:sz w:val="22"/>
          <w:szCs w:val="22"/>
          <w:lang w:eastAsia="en-US"/>
        </w:rPr>
        <w:t>post</w:t>
      </w:r>
      <w:r w:rsidRPr="00F73DE3">
        <w:rPr>
          <w:rFonts w:ascii="Arial" w:hAnsi="Arial" w:cs="Arial"/>
          <w:bCs/>
          <w:iCs/>
          <w:sz w:val="22"/>
          <w:szCs w:val="22"/>
          <w:lang w:eastAsia="en-US"/>
        </w:rPr>
        <w:t xml:space="preserve">. </w:t>
      </w:r>
      <w:r w:rsidR="0023783F" w:rsidRPr="00F73DE3">
        <w:rPr>
          <w:rFonts w:ascii="Arial" w:hAnsi="Arial" w:cs="Arial"/>
          <w:bCs/>
          <w:iCs/>
          <w:sz w:val="22"/>
          <w:szCs w:val="22"/>
          <w:lang w:eastAsia="en-US"/>
        </w:rPr>
        <w:t>Candidates will be asked to undertake a short teaching exercise in the course of the interview.</w:t>
      </w:r>
    </w:p>
    <w:p w14:paraId="2D722521" w14:textId="77777777" w:rsidR="00214BA2" w:rsidRPr="004E03DF" w:rsidRDefault="00214BA2" w:rsidP="00214BA2">
      <w:pPr>
        <w:spacing w:after="200"/>
        <w:rPr>
          <w:rFonts w:ascii="Arial" w:hAnsi="Arial" w:cs="Arial"/>
          <w:bCs/>
          <w:iCs/>
          <w:sz w:val="22"/>
          <w:szCs w:val="22"/>
          <w:lang w:eastAsia="en-US"/>
        </w:rPr>
      </w:pPr>
      <w:r w:rsidRPr="004E03DF">
        <w:rPr>
          <w:rFonts w:ascii="Arial" w:hAnsi="Arial" w:cs="Arial"/>
          <w:bCs/>
          <w:iCs/>
          <w:sz w:val="22"/>
          <w:szCs w:val="22"/>
          <w:lang w:eastAsia="en-US"/>
        </w:rPr>
        <w:t>During the time they are not giving their seminar, short-listed candidates will have an opportunity to visit the Department and College. Neither of these visits constitutes any part of the selection process. Overnight accommodation will be arranged, if desired</w:t>
      </w:r>
      <w:r w:rsidR="00D435DA">
        <w:rPr>
          <w:rFonts w:ascii="Arial" w:hAnsi="Arial" w:cs="Arial"/>
          <w:bCs/>
          <w:iCs/>
          <w:sz w:val="22"/>
          <w:szCs w:val="22"/>
          <w:lang w:eastAsia="en-US"/>
        </w:rPr>
        <w:t>.</w:t>
      </w:r>
    </w:p>
    <w:p w14:paraId="0F0727C7" w14:textId="77777777" w:rsidR="00BD3EAD" w:rsidRDefault="00BD3EAD" w:rsidP="00BD3EAD">
      <w:pPr>
        <w:spacing w:after="200"/>
        <w:rPr>
          <w:rFonts w:ascii="Arial" w:hAnsi="Arial" w:cs="Arial"/>
          <w:bCs/>
          <w:iCs/>
          <w:sz w:val="22"/>
          <w:szCs w:val="22"/>
          <w:lang w:eastAsia="en-US"/>
        </w:rPr>
      </w:pPr>
      <w:r w:rsidRPr="00BD3EAD">
        <w:rPr>
          <w:rFonts w:ascii="Arial" w:hAnsi="Arial" w:cs="Arial"/>
          <w:bCs/>
          <w:iCs/>
          <w:sz w:val="22"/>
          <w:szCs w:val="22"/>
          <w:lang w:eastAsia="en-US"/>
        </w:rPr>
        <w:t xml:space="preserve">Applications for this post will be considered by a selection committee containing representatives from both the Department of </w:t>
      </w:r>
      <w:r w:rsidR="00214BA2">
        <w:rPr>
          <w:rFonts w:ascii="Arial" w:hAnsi="Arial" w:cs="Arial"/>
          <w:bCs/>
          <w:iCs/>
          <w:sz w:val="22"/>
          <w:szCs w:val="22"/>
          <w:lang w:eastAsia="en-US"/>
        </w:rPr>
        <w:t>Engineering Science</w:t>
      </w:r>
      <w:r w:rsidR="00910684" w:rsidRPr="00910684">
        <w:rPr>
          <w:rFonts w:ascii="Arial" w:hAnsi="Arial" w:cs="Arial"/>
          <w:bCs/>
          <w:i/>
          <w:iCs/>
          <w:sz w:val="22"/>
          <w:szCs w:val="22"/>
          <w:lang w:eastAsia="en-US"/>
        </w:rPr>
        <w:t xml:space="preserve"> </w:t>
      </w:r>
      <w:r w:rsidRPr="00BD3EAD">
        <w:rPr>
          <w:rFonts w:ascii="Arial" w:hAnsi="Arial" w:cs="Arial"/>
          <w:bCs/>
          <w:iCs/>
          <w:sz w:val="22"/>
          <w:szCs w:val="22"/>
          <w:lang w:eastAsia="en-US"/>
        </w:rPr>
        <w:t xml:space="preserve">and </w:t>
      </w:r>
      <w:r w:rsidR="00451940">
        <w:rPr>
          <w:rFonts w:ascii="Arial" w:hAnsi="Arial" w:cs="Arial"/>
          <w:bCs/>
          <w:iCs/>
          <w:sz w:val="22"/>
          <w:szCs w:val="22"/>
          <w:lang w:eastAsia="en-US"/>
        </w:rPr>
        <w:t xml:space="preserve">Pembroke </w:t>
      </w:r>
      <w:r w:rsidR="004A0B0E">
        <w:rPr>
          <w:rFonts w:ascii="Arial" w:hAnsi="Arial" w:cs="Arial"/>
          <w:bCs/>
          <w:iCs/>
          <w:sz w:val="22"/>
          <w:szCs w:val="22"/>
          <w:lang w:eastAsia="en-US"/>
        </w:rPr>
        <w:t>College</w:t>
      </w:r>
      <w:r w:rsidRPr="00BD3EAD">
        <w:rPr>
          <w:rFonts w:ascii="Arial" w:hAnsi="Arial" w:cs="Arial"/>
          <w:bCs/>
          <w:iCs/>
          <w:sz w:val="22"/>
          <w:szCs w:val="22"/>
          <w:lang w:eastAsia="en-US"/>
        </w:rPr>
        <w:t>. The selection committee is responsible for conducting all aspects of the recruitment and selection process; it does not, however, have the authority to make the final decision as to who should be appointed. The final decision will be made by the</w:t>
      </w:r>
      <w:r w:rsidR="003328B0">
        <w:rPr>
          <w:rFonts w:ascii="Arial" w:hAnsi="Arial" w:cs="Arial"/>
          <w:bCs/>
          <w:iCs/>
          <w:sz w:val="22"/>
          <w:szCs w:val="22"/>
          <w:lang w:eastAsia="en-US"/>
        </w:rPr>
        <w:t xml:space="preserve"> </w:t>
      </w:r>
      <w:r w:rsidR="00503564">
        <w:rPr>
          <w:rFonts w:ascii="Arial" w:hAnsi="Arial" w:cs="Arial"/>
          <w:bCs/>
          <w:iCs/>
          <w:sz w:val="22"/>
          <w:szCs w:val="22"/>
          <w:lang w:eastAsia="en-US"/>
        </w:rPr>
        <w:t xml:space="preserve">Mathematical, Physical and Life Sciences </w:t>
      </w:r>
      <w:r w:rsidRPr="00BD3EAD">
        <w:rPr>
          <w:rFonts w:ascii="Arial" w:hAnsi="Arial" w:cs="Arial"/>
          <w:bCs/>
          <w:iCs/>
          <w:sz w:val="22"/>
          <w:szCs w:val="22"/>
          <w:lang w:eastAsia="en-US"/>
        </w:rPr>
        <w:t xml:space="preserve">divisional board and the </w:t>
      </w:r>
      <w:r w:rsidRPr="00DA08AC">
        <w:rPr>
          <w:rFonts w:ascii="Arial" w:hAnsi="Arial" w:cs="Arial"/>
          <w:bCs/>
          <w:iCs/>
          <w:sz w:val="22"/>
          <w:szCs w:val="22"/>
          <w:lang w:eastAsia="en-US"/>
        </w:rPr>
        <w:t xml:space="preserve">governing body of </w:t>
      </w:r>
      <w:r w:rsidR="009E6C2B">
        <w:rPr>
          <w:rFonts w:ascii="Arial" w:hAnsi="Arial" w:cs="Arial"/>
          <w:bCs/>
          <w:iCs/>
          <w:sz w:val="22"/>
          <w:szCs w:val="22"/>
          <w:lang w:eastAsia="en-US"/>
        </w:rPr>
        <w:t>Pembroke</w:t>
      </w:r>
      <w:r w:rsidR="00336C71">
        <w:rPr>
          <w:rFonts w:ascii="Arial" w:hAnsi="Arial" w:cs="Arial"/>
          <w:bCs/>
          <w:iCs/>
          <w:sz w:val="22"/>
          <w:szCs w:val="22"/>
          <w:lang w:eastAsia="en-US"/>
        </w:rPr>
        <w:t xml:space="preserve"> </w:t>
      </w:r>
      <w:r w:rsidR="00E933F1" w:rsidRPr="0000623C">
        <w:rPr>
          <w:rFonts w:ascii="Arial" w:hAnsi="Arial" w:cs="Arial"/>
          <w:bCs/>
          <w:iCs/>
          <w:sz w:val="22"/>
          <w:szCs w:val="22"/>
          <w:lang w:eastAsia="en-US"/>
        </w:rPr>
        <w:t>College</w:t>
      </w:r>
      <w:r w:rsidRPr="0000623C">
        <w:rPr>
          <w:rFonts w:ascii="Arial" w:hAnsi="Arial" w:cs="Arial"/>
          <w:bCs/>
          <w:iCs/>
          <w:sz w:val="22"/>
          <w:szCs w:val="22"/>
          <w:lang w:eastAsia="en-US"/>
        </w:rPr>
        <w:t xml:space="preserve"> on the </w:t>
      </w:r>
      <w:r w:rsidRPr="00DA08AC">
        <w:rPr>
          <w:rFonts w:ascii="Arial" w:hAnsi="Arial" w:cs="Arial"/>
          <w:bCs/>
          <w:iCs/>
          <w:sz w:val="22"/>
          <w:szCs w:val="22"/>
          <w:lang w:eastAsia="en-US"/>
        </w:rPr>
        <w:t>basis of a recommendation</w:t>
      </w:r>
      <w:r w:rsidRPr="00BD3EAD">
        <w:rPr>
          <w:rFonts w:ascii="Arial" w:hAnsi="Arial" w:cs="Arial"/>
          <w:bCs/>
          <w:iCs/>
          <w:sz w:val="22"/>
          <w:szCs w:val="22"/>
          <w:lang w:eastAsia="en-US"/>
        </w:rPr>
        <w:t xml:space="preserve"> made by the selection committee. No offer of appointment will be valid, therefore, until and unless the recommendation has been approved by both the divisional board and the governing body, and a formal contractual offer has been made.</w:t>
      </w:r>
    </w:p>
    <w:p w14:paraId="208DA708" w14:textId="77777777" w:rsidR="00D35DB2" w:rsidRDefault="00D35DB2">
      <w:pPr>
        <w:rPr>
          <w:rFonts w:ascii="Arial" w:hAnsi="Arial" w:cs="Arial"/>
          <w:b/>
          <w:sz w:val="32"/>
          <w:szCs w:val="32"/>
        </w:rPr>
      </w:pPr>
      <w:r>
        <w:rPr>
          <w:rFonts w:ascii="Arial" w:hAnsi="Arial" w:cs="Arial"/>
          <w:b/>
          <w:sz w:val="32"/>
          <w:szCs w:val="32"/>
        </w:rPr>
        <w:br w:type="page"/>
      </w:r>
    </w:p>
    <w:p w14:paraId="754D980C" w14:textId="77777777" w:rsidR="0065684E" w:rsidRPr="008E0A24" w:rsidRDefault="0065684E" w:rsidP="00F42425">
      <w:pPr>
        <w:spacing w:line="276" w:lineRule="auto"/>
        <w:rPr>
          <w:rFonts w:ascii="Arial" w:hAnsi="Arial" w:cs="Arial"/>
          <w:b/>
          <w:bCs/>
          <w:iCs/>
          <w:sz w:val="36"/>
          <w:szCs w:val="36"/>
          <w:lang w:eastAsia="en-US"/>
        </w:rPr>
      </w:pPr>
      <w:r w:rsidRPr="008E0A24">
        <w:rPr>
          <w:rFonts w:ascii="Arial" w:hAnsi="Arial" w:cs="Arial"/>
          <w:b/>
          <w:sz w:val="36"/>
          <w:szCs w:val="36"/>
        </w:rPr>
        <w:lastRenderedPageBreak/>
        <w:t xml:space="preserve">Essential Information for Applicants for the </w:t>
      </w:r>
      <w:r w:rsidR="000E0F78" w:rsidRPr="008E0A24">
        <w:rPr>
          <w:rFonts w:ascii="Arial" w:hAnsi="Arial" w:cs="Arial"/>
          <w:b/>
          <w:sz w:val="36"/>
          <w:szCs w:val="36"/>
        </w:rPr>
        <w:t xml:space="preserve">Associate Professorship in </w:t>
      </w:r>
      <w:r w:rsidR="00214BA2" w:rsidRPr="008E0A24">
        <w:rPr>
          <w:rFonts w:ascii="Arial" w:hAnsi="Arial" w:cs="Arial"/>
          <w:b/>
          <w:sz w:val="36"/>
          <w:szCs w:val="36"/>
        </w:rPr>
        <w:t xml:space="preserve">Engineering Science </w:t>
      </w:r>
      <w:r w:rsidR="00472301" w:rsidRPr="008E0A24">
        <w:rPr>
          <w:rFonts w:ascii="Arial" w:hAnsi="Arial" w:cs="Arial"/>
          <w:b/>
          <w:sz w:val="36"/>
          <w:szCs w:val="36"/>
        </w:rPr>
        <w:t>(</w:t>
      </w:r>
      <w:r w:rsidR="009E6C2B" w:rsidRPr="008E0A24">
        <w:rPr>
          <w:rFonts w:ascii="Arial" w:hAnsi="Arial" w:cs="Arial"/>
          <w:b/>
          <w:sz w:val="36"/>
          <w:szCs w:val="36"/>
        </w:rPr>
        <w:t>Robotics</w:t>
      </w:r>
      <w:r w:rsidR="005F309C" w:rsidRPr="008E0A24">
        <w:rPr>
          <w:rFonts w:ascii="Arial" w:hAnsi="Arial" w:cs="Arial"/>
          <w:b/>
          <w:sz w:val="36"/>
          <w:szCs w:val="36"/>
        </w:rPr>
        <w:t>)</w:t>
      </w:r>
    </w:p>
    <w:p w14:paraId="3CCF02C4" w14:textId="77777777" w:rsidR="00D35DB2" w:rsidRPr="0028014E" w:rsidRDefault="00D35DB2" w:rsidP="00D35DB2">
      <w:pPr>
        <w:pStyle w:val="BlockText"/>
        <w:spacing w:before="480" w:after="120"/>
        <w:ind w:left="0" w:right="0"/>
        <w:rPr>
          <w:rFonts w:ascii="Arial" w:hAnsi="Arial" w:cs="Arial"/>
          <w:b/>
          <w:sz w:val="28"/>
          <w:szCs w:val="28"/>
        </w:rPr>
      </w:pPr>
      <w:r w:rsidRPr="0028014E">
        <w:rPr>
          <w:rFonts w:ascii="Arial" w:hAnsi="Arial" w:cs="Arial"/>
          <w:b/>
          <w:sz w:val="28"/>
          <w:szCs w:val="28"/>
        </w:rPr>
        <w:t xml:space="preserve">The Department of Engineering Science </w:t>
      </w:r>
    </w:p>
    <w:p w14:paraId="6CA9DD29" w14:textId="77777777" w:rsidR="00D35DB2" w:rsidRPr="000B4592" w:rsidRDefault="00D35DB2" w:rsidP="00D35DB2">
      <w:pPr>
        <w:tabs>
          <w:tab w:val="left" w:pos="-720"/>
          <w:tab w:val="left" w:pos="576"/>
          <w:tab w:val="left" w:pos="1152"/>
          <w:tab w:val="left" w:pos="1701"/>
          <w:tab w:val="left" w:pos="5670"/>
          <w:tab w:val="left" w:pos="9072"/>
        </w:tabs>
        <w:suppressAutoHyphens/>
        <w:spacing w:after="240"/>
        <w:rPr>
          <w:rFonts w:ascii="Arial" w:hAnsi="Arial" w:cs="Arial"/>
          <w:spacing w:val="-3"/>
          <w:sz w:val="22"/>
          <w:szCs w:val="22"/>
          <w:lang w:eastAsia="en-US"/>
        </w:rPr>
      </w:pPr>
      <w:r w:rsidRPr="000B4592">
        <w:rPr>
          <w:rFonts w:ascii="Arial" w:hAnsi="Arial" w:cs="Arial"/>
          <w:spacing w:val="-3"/>
          <w:sz w:val="22"/>
          <w:szCs w:val="22"/>
          <w:lang w:eastAsia="en-US"/>
        </w:rPr>
        <w:t>Engineering teaching and research takes place at Oxford in a unified Department of Engineering Science whose academic staff are committed to a common engineering foundation as well as to advanced work in their own specialities</w:t>
      </w:r>
      <w:r>
        <w:rPr>
          <w:rFonts w:ascii="Arial" w:hAnsi="Arial" w:cs="Arial"/>
          <w:spacing w:val="-3"/>
          <w:sz w:val="22"/>
          <w:szCs w:val="22"/>
          <w:lang w:eastAsia="en-US"/>
        </w:rPr>
        <w:t>,</w:t>
      </w:r>
      <w:r w:rsidRPr="000B4592">
        <w:rPr>
          <w:rFonts w:ascii="Arial" w:hAnsi="Arial" w:cs="Arial"/>
          <w:spacing w:val="-3"/>
          <w:sz w:val="22"/>
          <w:szCs w:val="22"/>
          <w:lang w:eastAsia="en-US"/>
        </w:rPr>
        <w:t xml:space="preserve"> which include most branches of the subject. We have especially strong links with comput</w:t>
      </w:r>
      <w:r>
        <w:rPr>
          <w:rFonts w:ascii="Arial" w:hAnsi="Arial" w:cs="Arial"/>
          <w:spacing w:val="-3"/>
          <w:sz w:val="22"/>
          <w:szCs w:val="22"/>
          <w:lang w:eastAsia="en-US"/>
        </w:rPr>
        <w:t>er science</w:t>
      </w:r>
      <w:r w:rsidRPr="000B4592">
        <w:rPr>
          <w:rFonts w:ascii="Arial" w:hAnsi="Arial" w:cs="Arial"/>
          <w:spacing w:val="-3"/>
          <w:sz w:val="22"/>
          <w:szCs w:val="22"/>
          <w:lang w:eastAsia="en-US"/>
        </w:rPr>
        <w:t xml:space="preserve">, materials science, medicine and also </w:t>
      </w:r>
      <w:r w:rsidRPr="00EE095E">
        <w:rPr>
          <w:rFonts w:ascii="Arial" w:hAnsi="Arial" w:cs="Arial"/>
          <w:spacing w:val="-3"/>
          <w:sz w:val="22"/>
          <w:szCs w:val="22"/>
          <w:lang w:eastAsia="en-US"/>
        </w:rPr>
        <w:t xml:space="preserve">the </w:t>
      </w:r>
      <w:proofErr w:type="spellStart"/>
      <w:r w:rsidRPr="00EE095E">
        <w:rPr>
          <w:rFonts w:ascii="Arial" w:hAnsi="Arial" w:cs="Arial"/>
          <w:spacing w:val="-3"/>
          <w:sz w:val="22"/>
          <w:szCs w:val="22"/>
          <w:lang w:eastAsia="en-US"/>
        </w:rPr>
        <w:t>Saïd</w:t>
      </w:r>
      <w:proofErr w:type="spellEnd"/>
      <w:r w:rsidRPr="00EE095E">
        <w:rPr>
          <w:rFonts w:ascii="Arial" w:hAnsi="Arial" w:cs="Arial"/>
          <w:spacing w:val="-3"/>
          <w:sz w:val="22"/>
          <w:szCs w:val="22"/>
          <w:lang w:eastAsia="en-US"/>
        </w:rPr>
        <w:t xml:space="preserve"> Business School</w:t>
      </w:r>
      <w:r>
        <w:rPr>
          <w:rFonts w:ascii="Arial" w:hAnsi="Arial" w:cs="Arial"/>
          <w:spacing w:val="-3"/>
          <w:sz w:val="22"/>
          <w:szCs w:val="22"/>
          <w:lang w:eastAsia="en-US"/>
        </w:rPr>
        <w:t xml:space="preserve">. </w:t>
      </w:r>
      <w:r w:rsidRPr="000B4592">
        <w:rPr>
          <w:rFonts w:ascii="Arial" w:hAnsi="Arial" w:cs="Arial"/>
          <w:spacing w:val="-3"/>
          <w:sz w:val="22"/>
          <w:szCs w:val="22"/>
          <w:lang w:eastAsia="en-US"/>
        </w:rPr>
        <w:t xml:space="preserve">The Department employs </w:t>
      </w:r>
      <w:r>
        <w:rPr>
          <w:rFonts w:ascii="Arial" w:hAnsi="Arial" w:cs="Arial"/>
          <w:spacing w:val="-3"/>
          <w:sz w:val="22"/>
          <w:szCs w:val="22"/>
          <w:lang w:eastAsia="en-US"/>
        </w:rPr>
        <w:t xml:space="preserve">100 </w:t>
      </w:r>
      <w:r w:rsidRPr="000B4592">
        <w:rPr>
          <w:rFonts w:ascii="Arial" w:hAnsi="Arial" w:cs="Arial"/>
          <w:spacing w:val="-3"/>
          <w:sz w:val="22"/>
          <w:szCs w:val="22"/>
          <w:lang w:eastAsia="en-US"/>
        </w:rPr>
        <w:t xml:space="preserve">academic staff (this number includes </w:t>
      </w:r>
      <w:r>
        <w:rPr>
          <w:rFonts w:ascii="Arial" w:hAnsi="Arial" w:cs="Arial"/>
          <w:spacing w:val="-3"/>
          <w:sz w:val="22"/>
          <w:szCs w:val="22"/>
          <w:lang w:eastAsia="en-US"/>
        </w:rPr>
        <w:t>13</w:t>
      </w:r>
      <w:r w:rsidRPr="000B4592">
        <w:rPr>
          <w:rFonts w:ascii="Arial" w:hAnsi="Arial" w:cs="Arial"/>
          <w:spacing w:val="-3"/>
          <w:sz w:val="22"/>
          <w:szCs w:val="22"/>
          <w:lang w:eastAsia="en-US"/>
        </w:rPr>
        <w:t xml:space="preserve"> statutory </w:t>
      </w:r>
      <w:r>
        <w:rPr>
          <w:rFonts w:ascii="Arial" w:hAnsi="Arial" w:cs="Arial"/>
          <w:spacing w:val="-3"/>
          <w:sz w:val="22"/>
          <w:szCs w:val="22"/>
          <w:lang w:eastAsia="en-US"/>
        </w:rPr>
        <w:t>p</w:t>
      </w:r>
      <w:r w:rsidRPr="000B4592">
        <w:rPr>
          <w:rFonts w:ascii="Arial" w:hAnsi="Arial" w:cs="Arial"/>
          <w:spacing w:val="-3"/>
          <w:sz w:val="22"/>
          <w:szCs w:val="22"/>
          <w:lang w:eastAsia="en-US"/>
        </w:rPr>
        <w:t>rofessors appointed in the main branches of the discipline, and 2</w:t>
      </w:r>
      <w:r>
        <w:rPr>
          <w:rFonts w:ascii="Arial" w:hAnsi="Arial" w:cs="Arial"/>
          <w:spacing w:val="-3"/>
          <w:sz w:val="22"/>
          <w:szCs w:val="22"/>
          <w:lang w:eastAsia="en-US"/>
        </w:rPr>
        <w:t xml:space="preserve">5 full </w:t>
      </w:r>
      <w:r w:rsidRPr="000B4592">
        <w:rPr>
          <w:rFonts w:ascii="Arial" w:hAnsi="Arial" w:cs="Arial"/>
          <w:spacing w:val="-3"/>
          <w:sz w:val="22"/>
          <w:szCs w:val="22"/>
          <w:lang w:eastAsia="en-US"/>
        </w:rPr>
        <w:t xml:space="preserve">professors); in addition there are nine </w:t>
      </w:r>
      <w:r>
        <w:rPr>
          <w:rFonts w:ascii="Arial" w:hAnsi="Arial" w:cs="Arial"/>
          <w:spacing w:val="-3"/>
          <w:sz w:val="22"/>
          <w:szCs w:val="22"/>
          <w:lang w:eastAsia="en-US"/>
        </w:rPr>
        <w:t>v</w:t>
      </w:r>
      <w:r w:rsidRPr="000B4592">
        <w:rPr>
          <w:rFonts w:ascii="Arial" w:hAnsi="Arial" w:cs="Arial"/>
          <w:spacing w:val="-3"/>
          <w:sz w:val="22"/>
          <w:szCs w:val="22"/>
          <w:lang w:eastAsia="en-US"/>
        </w:rPr>
        <w:t xml:space="preserve">isiting </w:t>
      </w:r>
      <w:r>
        <w:rPr>
          <w:rFonts w:ascii="Arial" w:hAnsi="Arial" w:cs="Arial"/>
          <w:spacing w:val="-3"/>
          <w:sz w:val="22"/>
          <w:szCs w:val="22"/>
          <w:lang w:eastAsia="en-US"/>
        </w:rPr>
        <w:t>p</w:t>
      </w:r>
      <w:r w:rsidRPr="000B4592">
        <w:rPr>
          <w:rFonts w:ascii="Arial" w:hAnsi="Arial" w:cs="Arial"/>
          <w:spacing w:val="-3"/>
          <w:sz w:val="22"/>
          <w:szCs w:val="22"/>
          <w:lang w:eastAsia="en-US"/>
        </w:rPr>
        <w:t xml:space="preserve">rofessors. There is an experienced team of teaching support staff, clerical staff and technicians. The Department has well-equipped laboratories and workshops, which together with offices, lecture theatres, library and other facilities have a net floor area of about </w:t>
      </w:r>
      <w:r>
        <w:rPr>
          <w:rFonts w:ascii="Arial" w:hAnsi="Arial" w:cs="Arial"/>
          <w:spacing w:val="-3"/>
          <w:sz w:val="22"/>
          <w:szCs w:val="22"/>
          <w:lang w:eastAsia="en-US"/>
        </w:rPr>
        <w:t>25</w:t>
      </w:r>
      <w:r w:rsidRPr="000B4592">
        <w:rPr>
          <w:rFonts w:ascii="Arial" w:hAnsi="Arial" w:cs="Arial"/>
          <w:spacing w:val="-3"/>
          <w:sz w:val="22"/>
          <w:szCs w:val="22"/>
          <w:lang w:eastAsia="en-US"/>
        </w:rPr>
        <w:t>,000 square metres.</w:t>
      </w:r>
    </w:p>
    <w:p w14:paraId="4B96646E" w14:textId="77777777" w:rsidR="00D35DB2" w:rsidRDefault="00D35DB2" w:rsidP="00D35DB2">
      <w:pPr>
        <w:tabs>
          <w:tab w:val="left" w:pos="-720"/>
        </w:tabs>
        <w:suppressAutoHyphens/>
        <w:rPr>
          <w:rFonts w:ascii="Arial" w:hAnsi="Arial" w:cs="Arial"/>
          <w:sz w:val="22"/>
          <w:szCs w:val="22"/>
          <w:lang w:eastAsia="en-US"/>
        </w:rPr>
      </w:pPr>
      <w:r w:rsidRPr="00EF60C5">
        <w:rPr>
          <w:rFonts w:ascii="Arial" w:hAnsi="Arial" w:cs="Arial"/>
          <w:sz w:val="22"/>
          <w:szCs w:val="22"/>
          <w:lang w:eastAsia="en-US"/>
        </w:rPr>
        <w:t xml:space="preserve">The Department is ranked third in the world in the latest </w:t>
      </w:r>
      <w:r w:rsidRPr="00EF60C5">
        <w:rPr>
          <w:rFonts w:ascii="Arial" w:hAnsi="Arial" w:cs="Arial"/>
          <w:i/>
          <w:sz w:val="22"/>
          <w:szCs w:val="22"/>
          <w:lang w:eastAsia="en-US"/>
        </w:rPr>
        <w:t>Times Higher Education World University Rankings</w:t>
      </w:r>
      <w:r w:rsidRPr="00EF60C5">
        <w:rPr>
          <w:rFonts w:ascii="Arial" w:hAnsi="Arial" w:cs="Arial"/>
          <w:sz w:val="22"/>
          <w:szCs w:val="22"/>
          <w:lang w:eastAsia="en-US"/>
        </w:rPr>
        <w:t xml:space="preserve"> for Engineering &amp; Technology, behind Caltech and Stanford, but ahead of MIT (4th), Cambridge (5th), Princeton (6th) and Imperial (7th).</w:t>
      </w:r>
    </w:p>
    <w:p w14:paraId="6397B796" w14:textId="77777777" w:rsidR="00D35DB2" w:rsidRDefault="00D35DB2" w:rsidP="00D35DB2">
      <w:pPr>
        <w:tabs>
          <w:tab w:val="left" w:pos="-720"/>
        </w:tabs>
        <w:suppressAutoHyphens/>
        <w:rPr>
          <w:rFonts w:ascii="Arial" w:hAnsi="Arial" w:cs="Arial"/>
          <w:sz w:val="22"/>
          <w:szCs w:val="22"/>
          <w:lang w:eastAsia="en-US"/>
        </w:rPr>
      </w:pPr>
    </w:p>
    <w:p w14:paraId="4E6AD759" w14:textId="77777777" w:rsidR="00D35DB2" w:rsidRPr="0028014E" w:rsidRDefault="00D35DB2" w:rsidP="00D35DB2">
      <w:pPr>
        <w:tabs>
          <w:tab w:val="left" w:pos="-720"/>
        </w:tabs>
        <w:suppressAutoHyphens/>
        <w:rPr>
          <w:rFonts w:ascii="Arial" w:hAnsi="Arial" w:cs="Arial"/>
          <w:sz w:val="22"/>
          <w:szCs w:val="22"/>
          <w:lang w:eastAsia="en-US"/>
        </w:rPr>
      </w:pPr>
      <w:r w:rsidRPr="000B4592">
        <w:rPr>
          <w:rFonts w:ascii="Arial" w:hAnsi="Arial" w:cs="Arial"/>
          <w:sz w:val="22"/>
          <w:szCs w:val="22"/>
          <w:lang w:eastAsia="en-US"/>
        </w:rPr>
        <w:t xml:space="preserve">Further information about the Department is </w:t>
      </w:r>
      <w:r w:rsidRPr="0028014E">
        <w:rPr>
          <w:rFonts w:ascii="Arial" w:hAnsi="Arial" w:cs="Arial"/>
          <w:sz w:val="22"/>
          <w:szCs w:val="22"/>
          <w:lang w:eastAsia="en-US"/>
        </w:rPr>
        <w:t xml:space="preserve">available at </w:t>
      </w:r>
      <w:hyperlink r:id="rId21" w:history="1">
        <w:r w:rsidRPr="0028014E">
          <w:rPr>
            <w:rFonts w:ascii="Arial" w:hAnsi="Arial" w:cs="Arial"/>
            <w:color w:val="0000FF"/>
            <w:sz w:val="22"/>
            <w:szCs w:val="22"/>
            <w:u w:val="single"/>
            <w:lang w:eastAsia="en-US"/>
          </w:rPr>
          <w:t>www.eng.ox.ac.uk</w:t>
        </w:r>
      </w:hyperlink>
      <w:r w:rsidRPr="0028014E">
        <w:rPr>
          <w:rFonts w:ascii="Arial" w:hAnsi="Arial" w:cs="Arial"/>
          <w:sz w:val="22"/>
          <w:szCs w:val="22"/>
          <w:lang w:eastAsia="en-US"/>
        </w:rPr>
        <w:t xml:space="preserve"> </w:t>
      </w:r>
    </w:p>
    <w:p w14:paraId="73D453B6" w14:textId="77777777" w:rsidR="00D35DB2" w:rsidRPr="000B4592" w:rsidRDefault="00D35DB2" w:rsidP="00D35DB2">
      <w:pPr>
        <w:tabs>
          <w:tab w:val="left" w:pos="-720"/>
        </w:tabs>
        <w:suppressAutoHyphens/>
        <w:rPr>
          <w:rFonts w:ascii="Arial" w:hAnsi="Arial" w:cs="Arial"/>
          <w:sz w:val="22"/>
          <w:szCs w:val="22"/>
          <w:lang w:eastAsia="en-US"/>
        </w:rPr>
      </w:pPr>
    </w:p>
    <w:p w14:paraId="339C59EA" w14:textId="77777777" w:rsidR="00D35DB2" w:rsidRPr="000B4592" w:rsidRDefault="00D35DB2" w:rsidP="00D35DB2">
      <w:pPr>
        <w:tabs>
          <w:tab w:val="left" w:pos="-720"/>
          <w:tab w:val="left" w:pos="576"/>
          <w:tab w:val="left" w:pos="1152"/>
          <w:tab w:val="left" w:pos="1701"/>
          <w:tab w:val="left" w:pos="5670"/>
          <w:tab w:val="left" w:pos="9072"/>
        </w:tabs>
        <w:suppressAutoHyphens/>
        <w:spacing w:after="120"/>
        <w:rPr>
          <w:rFonts w:ascii="Arial" w:hAnsi="Arial" w:cs="Arial"/>
          <w:i/>
          <w:spacing w:val="-3"/>
          <w:sz w:val="22"/>
          <w:szCs w:val="22"/>
          <w:lang w:eastAsia="en-US"/>
        </w:rPr>
      </w:pPr>
      <w:r w:rsidRPr="000B4592">
        <w:rPr>
          <w:rFonts w:ascii="Arial" w:hAnsi="Arial" w:cs="Arial"/>
          <w:i/>
          <w:spacing w:val="-3"/>
          <w:sz w:val="22"/>
          <w:szCs w:val="22"/>
          <w:lang w:eastAsia="en-US"/>
        </w:rPr>
        <w:t>Teaching</w:t>
      </w:r>
    </w:p>
    <w:p w14:paraId="103235F6" w14:textId="77777777" w:rsidR="00D35DB2" w:rsidRPr="000B4592" w:rsidRDefault="00D35DB2" w:rsidP="00D35DB2">
      <w:pPr>
        <w:tabs>
          <w:tab w:val="left" w:pos="-720"/>
          <w:tab w:val="left" w:pos="576"/>
          <w:tab w:val="left" w:pos="1152"/>
          <w:tab w:val="left" w:pos="1701"/>
          <w:tab w:val="left" w:pos="5670"/>
          <w:tab w:val="left" w:pos="9072"/>
        </w:tabs>
        <w:suppressAutoHyphens/>
        <w:spacing w:after="240"/>
        <w:rPr>
          <w:rFonts w:ascii="Arial" w:hAnsi="Arial" w:cs="Arial"/>
          <w:spacing w:val="-3"/>
          <w:sz w:val="22"/>
          <w:szCs w:val="22"/>
          <w:lang w:eastAsia="en-US"/>
        </w:rPr>
      </w:pPr>
      <w:r>
        <w:rPr>
          <w:rFonts w:ascii="Arial" w:hAnsi="Arial" w:cs="Arial"/>
          <w:spacing w:val="-3"/>
          <w:sz w:val="22"/>
          <w:szCs w:val="22"/>
          <w:lang w:eastAsia="en-US"/>
        </w:rPr>
        <w:t>We aim to admit 17</w:t>
      </w:r>
      <w:r w:rsidRPr="000B4592">
        <w:rPr>
          <w:rFonts w:ascii="Arial" w:hAnsi="Arial" w:cs="Arial"/>
          <w:spacing w:val="-3"/>
          <w:sz w:val="22"/>
          <w:szCs w:val="22"/>
          <w:lang w:eastAsia="en-US"/>
        </w:rPr>
        <w:t>0-180 undergraduates per year, all of whom take 4-year courses leading to the MEng degree</w:t>
      </w:r>
      <w:r>
        <w:rPr>
          <w:rFonts w:ascii="Arial" w:hAnsi="Arial" w:cs="Arial"/>
          <w:spacing w:val="-3"/>
          <w:sz w:val="22"/>
          <w:szCs w:val="22"/>
          <w:lang w:eastAsia="en-US"/>
        </w:rPr>
        <w:t xml:space="preserve"> in</w:t>
      </w:r>
      <w:r w:rsidRPr="000B4592">
        <w:rPr>
          <w:rFonts w:ascii="Arial" w:hAnsi="Arial" w:cs="Arial"/>
          <w:spacing w:val="-3"/>
          <w:sz w:val="22"/>
          <w:szCs w:val="22"/>
          <w:lang w:eastAsia="en-US"/>
        </w:rPr>
        <w:t xml:space="preserve"> Engineering Science. The course</w:t>
      </w:r>
      <w:r>
        <w:rPr>
          <w:rFonts w:ascii="Arial" w:hAnsi="Arial" w:cs="Arial"/>
          <w:spacing w:val="-3"/>
          <w:sz w:val="22"/>
          <w:szCs w:val="22"/>
          <w:lang w:eastAsia="en-US"/>
        </w:rPr>
        <w:t xml:space="preserve"> is</w:t>
      </w:r>
      <w:r w:rsidRPr="000B4592">
        <w:rPr>
          <w:rFonts w:ascii="Arial" w:hAnsi="Arial" w:cs="Arial"/>
          <w:spacing w:val="-3"/>
          <w:sz w:val="22"/>
          <w:szCs w:val="22"/>
          <w:lang w:eastAsia="en-US"/>
        </w:rPr>
        <w:t xml:space="preserve"> accredited at MEng level by the major engineering institutions. The syllabus has a common core extending through the first two years. Specialist options are introduced in the third year, and the fourth year includes further specialist material and a major project. </w:t>
      </w:r>
    </w:p>
    <w:p w14:paraId="714CCA92" w14:textId="77777777" w:rsidR="00D35DB2" w:rsidRPr="000B4592" w:rsidRDefault="00D35DB2" w:rsidP="00D35DB2">
      <w:pPr>
        <w:keepNext/>
        <w:tabs>
          <w:tab w:val="left" w:pos="-720"/>
          <w:tab w:val="left" w:pos="576"/>
          <w:tab w:val="left" w:pos="1152"/>
          <w:tab w:val="left" w:pos="1701"/>
          <w:tab w:val="left" w:pos="5670"/>
          <w:tab w:val="left" w:pos="9072"/>
        </w:tabs>
        <w:suppressAutoHyphens/>
        <w:spacing w:after="120"/>
        <w:rPr>
          <w:rFonts w:ascii="Arial" w:hAnsi="Arial" w:cs="Arial"/>
          <w:i/>
          <w:spacing w:val="-3"/>
          <w:sz w:val="22"/>
          <w:szCs w:val="22"/>
          <w:lang w:eastAsia="en-US"/>
        </w:rPr>
      </w:pPr>
      <w:r w:rsidRPr="000B4592">
        <w:rPr>
          <w:rFonts w:ascii="Arial" w:hAnsi="Arial" w:cs="Arial"/>
          <w:i/>
          <w:spacing w:val="-3"/>
          <w:sz w:val="22"/>
          <w:szCs w:val="22"/>
          <w:lang w:eastAsia="en-US"/>
        </w:rPr>
        <w:t>Research</w:t>
      </w:r>
    </w:p>
    <w:p w14:paraId="2A0449B0" w14:textId="77777777" w:rsidR="00D35DB2"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0B4592">
        <w:rPr>
          <w:rFonts w:ascii="Arial" w:hAnsi="Arial" w:cs="Arial"/>
          <w:spacing w:val="-3"/>
          <w:sz w:val="22"/>
          <w:szCs w:val="22"/>
          <w:lang w:eastAsia="en-US"/>
        </w:rPr>
        <w:t xml:space="preserve">Research in the Department is particularly strong. We have approximately </w:t>
      </w:r>
      <w:r>
        <w:rPr>
          <w:rFonts w:ascii="Arial" w:hAnsi="Arial" w:cs="Arial"/>
          <w:spacing w:val="-3"/>
          <w:sz w:val="22"/>
          <w:szCs w:val="22"/>
          <w:lang w:eastAsia="en-US"/>
        </w:rPr>
        <w:t>320 research students and about 15</w:t>
      </w:r>
      <w:r w:rsidRPr="000B4592">
        <w:rPr>
          <w:rFonts w:ascii="Arial" w:hAnsi="Arial" w:cs="Arial"/>
          <w:spacing w:val="-3"/>
          <w:sz w:val="22"/>
          <w:szCs w:val="22"/>
          <w:lang w:eastAsia="en-US"/>
        </w:rPr>
        <w:t xml:space="preserve">0 </w:t>
      </w:r>
      <w:r>
        <w:rPr>
          <w:rFonts w:ascii="Arial" w:hAnsi="Arial" w:cs="Arial"/>
          <w:spacing w:val="-3"/>
          <w:sz w:val="22"/>
          <w:szCs w:val="22"/>
          <w:lang w:eastAsia="en-US"/>
        </w:rPr>
        <w:t>p</w:t>
      </w:r>
      <w:r w:rsidRPr="000B4592">
        <w:rPr>
          <w:rFonts w:ascii="Arial" w:hAnsi="Arial" w:cs="Arial"/>
          <w:spacing w:val="-3"/>
          <w:sz w:val="22"/>
          <w:szCs w:val="22"/>
          <w:lang w:eastAsia="en-US"/>
        </w:rPr>
        <w:t>ostdoctoral researchers. Direct funding of research grants and contracts, from a variety of sources, amounts to an annu</w:t>
      </w:r>
      <w:r>
        <w:rPr>
          <w:rFonts w:ascii="Arial" w:hAnsi="Arial" w:cs="Arial"/>
          <w:spacing w:val="-3"/>
          <w:sz w:val="22"/>
          <w:szCs w:val="22"/>
          <w:lang w:eastAsia="en-US"/>
        </w:rPr>
        <w:t>al turnover of approximately £25</w:t>
      </w:r>
      <w:r w:rsidRPr="000B4592">
        <w:rPr>
          <w:rFonts w:ascii="Arial" w:hAnsi="Arial" w:cs="Arial"/>
          <w:spacing w:val="-3"/>
          <w:sz w:val="22"/>
          <w:szCs w:val="22"/>
          <w:lang w:eastAsia="en-US"/>
        </w:rPr>
        <w:t>M in addition to gener</w:t>
      </w:r>
      <w:r>
        <w:rPr>
          <w:rFonts w:ascii="Arial" w:hAnsi="Arial" w:cs="Arial"/>
          <w:spacing w:val="-3"/>
          <w:sz w:val="22"/>
          <w:szCs w:val="22"/>
          <w:lang w:eastAsia="en-US"/>
        </w:rPr>
        <w:t>al turnover of about £23</w:t>
      </w:r>
      <w:r w:rsidRPr="000B4592">
        <w:rPr>
          <w:rFonts w:ascii="Arial" w:hAnsi="Arial" w:cs="Arial"/>
          <w:spacing w:val="-3"/>
          <w:sz w:val="22"/>
          <w:szCs w:val="22"/>
          <w:lang w:eastAsia="en-US"/>
        </w:rPr>
        <w:t xml:space="preserve">M. </w:t>
      </w:r>
    </w:p>
    <w:p w14:paraId="018BA827" w14:textId="77777777" w:rsidR="00D35DB2"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65BE9105" w14:textId="77777777" w:rsidR="00D35DB2"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3D1E96">
        <w:rPr>
          <w:rFonts w:ascii="Arial" w:hAnsi="Arial" w:cs="Arial"/>
          <w:spacing w:val="-3"/>
          <w:sz w:val="22"/>
          <w:szCs w:val="22"/>
          <w:lang w:eastAsia="en-US"/>
        </w:rPr>
        <w:t xml:space="preserve">According to the results of the six-yearly UK-wide assessment of university research, REF2014, published on 18th December 2014, the Department of Engineering Science is the best engineering department in the country. Based on the Grade Point Average (GPA) score adopted to produce the rankings, the Department was ranked first out of the 62 General Engineering Departments, ahead of Cambridge, Imperial College and UCL. The impact of the Department’s research was also rated as number one in engineering in the UK. </w:t>
      </w:r>
    </w:p>
    <w:p w14:paraId="5ACE5724" w14:textId="77777777" w:rsidR="00D35DB2"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38F1DBB7" w14:textId="77777777" w:rsidR="00D35DB2"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3D1E96">
        <w:rPr>
          <w:rFonts w:ascii="Arial" w:hAnsi="Arial" w:cs="Arial"/>
          <w:spacing w:val="-3"/>
          <w:sz w:val="22"/>
          <w:szCs w:val="22"/>
          <w:lang w:eastAsia="en-US"/>
        </w:rPr>
        <w:t>The research activities o</w:t>
      </w:r>
      <w:r>
        <w:rPr>
          <w:rFonts w:ascii="Arial" w:hAnsi="Arial" w:cs="Arial"/>
          <w:spacing w:val="-3"/>
          <w:sz w:val="22"/>
          <w:szCs w:val="22"/>
          <w:lang w:eastAsia="en-US"/>
        </w:rPr>
        <w:t>f the department fall into eight</w:t>
      </w:r>
      <w:r w:rsidRPr="003D1E96">
        <w:rPr>
          <w:rFonts w:ascii="Arial" w:hAnsi="Arial" w:cs="Arial"/>
          <w:spacing w:val="-3"/>
          <w:sz w:val="22"/>
          <w:szCs w:val="22"/>
          <w:lang w:eastAsia="en-US"/>
        </w:rPr>
        <w:t xml:space="preserve"> broad headings, though there is much overlapping in practice: </w:t>
      </w:r>
      <w:r>
        <w:rPr>
          <w:rFonts w:ascii="Arial" w:hAnsi="Arial" w:cs="Arial"/>
          <w:spacing w:val="-3"/>
          <w:sz w:val="22"/>
          <w:szCs w:val="22"/>
          <w:lang w:eastAsia="en-US"/>
        </w:rPr>
        <w:t xml:space="preserve">Information Engineering (Robotics, Computer Vision and Machine Learning); Control Engineering; </w:t>
      </w:r>
      <w:proofErr w:type="spellStart"/>
      <w:r w:rsidRPr="003D1E96">
        <w:rPr>
          <w:rFonts w:ascii="Arial" w:hAnsi="Arial" w:cs="Arial"/>
          <w:spacing w:val="-3"/>
          <w:sz w:val="22"/>
          <w:szCs w:val="22"/>
          <w:lang w:eastAsia="en-US"/>
        </w:rPr>
        <w:t>Thermofluids</w:t>
      </w:r>
      <w:proofErr w:type="spellEnd"/>
      <w:r w:rsidRPr="003D1E96">
        <w:rPr>
          <w:rFonts w:ascii="Arial" w:hAnsi="Arial" w:cs="Arial"/>
          <w:spacing w:val="-3"/>
          <w:sz w:val="22"/>
          <w:szCs w:val="22"/>
          <w:lang w:eastAsia="en-US"/>
        </w:rPr>
        <w:t>; Materials and Mechanics; Civil and Offshore; Electrical and Optoelectronic; Chemical and Process; Biomedical Engineering.</w:t>
      </w:r>
    </w:p>
    <w:p w14:paraId="3186DAF1" w14:textId="77777777" w:rsidR="00D35DB2"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1D8A12C4" w14:textId="77777777" w:rsidR="00D35DB2" w:rsidRDefault="00D35DB2" w:rsidP="00D35DB2">
      <w:pPr>
        <w:keepNext/>
        <w:tabs>
          <w:tab w:val="left" w:pos="-720"/>
          <w:tab w:val="left" w:pos="576"/>
          <w:tab w:val="left" w:pos="1152"/>
          <w:tab w:val="left" w:pos="1701"/>
          <w:tab w:val="left" w:pos="5670"/>
          <w:tab w:val="left" w:pos="9072"/>
        </w:tabs>
        <w:suppressAutoHyphens/>
        <w:rPr>
          <w:rFonts w:ascii="Arial" w:hAnsi="Arial"/>
          <w:i/>
          <w:iCs/>
          <w:spacing w:val="-3"/>
          <w:sz w:val="22"/>
          <w:szCs w:val="22"/>
          <w:lang w:eastAsia="en-US"/>
        </w:rPr>
      </w:pPr>
      <w:r>
        <w:rPr>
          <w:rFonts w:ascii="Arial" w:hAnsi="Arial"/>
          <w:i/>
          <w:iCs/>
          <w:spacing w:val="-3"/>
          <w:sz w:val="22"/>
          <w:szCs w:val="22"/>
          <w:lang w:eastAsia="en-US"/>
        </w:rPr>
        <w:t>Information</w:t>
      </w:r>
      <w:r w:rsidRPr="001F68A6">
        <w:rPr>
          <w:rFonts w:ascii="Arial" w:hAnsi="Arial"/>
          <w:i/>
          <w:iCs/>
          <w:spacing w:val="-3"/>
          <w:sz w:val="22"/>
          <w:szCs w:val="22"/>
          <w:lang w:eastAsia="en-US"/>
        </w:rPr>
        <w:t xml:space="preserve"> Engineering</w:t>
      </w:r>
    </w:p>
    <w:p w14:paraId="54FE9A0E" w14:textId="77777777" w:rsidR="00D35DB2" w:rsidRPr="001F68A6" w:rsidRDefault="00D35DB2" w:rsidP="00D35DB2">
      <w:pPr>
        <w:keepNext/>
        <w:tabs>
          <w:tab w:val="left" w:pos="-720"/>
          <w:tab w:val="left" w:pos="576"/>
          <w:tab w:val="left" w:pos="1152"/>
          <w:tab w:val="left" w:pos="1701"/>
          <w:tab w:val="left" w:pos="5670"/>
          <w:tab w:val="left" w:pos="9072"/>
        </w:tabs>
        <w:suppressAutoHyphens/>
        <w:rPr>
          <w:rFonts w:ascii="Arial" w:hAnsi="Arial" w:cs="Arial"/>
          <w:i/>
          <w:spacing w:val="-3"/>
          <w:sz w:val="16"/>
          <w:szCs w:val="16"/>
          <w:lang w:eastAsia="en-US"/>
        </w:rPr>
      </w:pPr>
    </w:p>
    <w:p w14:paraId="4668F569" w14:textId="77777777" w:rsidR="00D35DB2" w:rsidRDefault="00D35DB2" w:rsidP="008E0A24">
      <w:pPr>
        <w:pStyle w:val="Ahead"/>
        <w:spacing w:before="0"/>
        <w:rPr>
          <w:rFonts w:cs="Arial"/>
          <w:b w:val="0"/>
          <w:color w:val="auto"/>
          <w:sz w:val="22"/>
          <w:szCs w:val="22"/>
        </w:rPr>
      </w:pPr>
      <w:r w:rsidRPr="001F68A6">
        <w:rPr>
          <w:rFonts w:cs="Arial"/>
          <w:b w:val="0"/>
          <w:color w:val="auto"/>
          <w:sz w:val="22"/>
          <w:szCs w:val="22"/>
        </w:rPr>
        <w:t xml:space="preserve">The department is seeking to make an academic appointment in the general area of </w:t>
      </w:r>
      <w:r>
        <w:rPr>
          <w:rFonts w:cs="Arial"/>
          <w:b w:val="0"/>
          <w:color w:val="auto"/>
          <w:sz w:val="22"/>
          <w:szCs w:val="22"/>
        </w:rPr>
        <w:t xml:space="preserve">robotics within the Oxford Robotics Institute (formerly the Mobile Robotics Group), </w:t>
      </w:r>
      <w:r w:rsidRPr="001F68A6">
        <w:rPr>
          <w:rFonts w:cs="Arial"/>
          <w:b w:val="0"/>
          <w:color w:val="auto"/>
          <w:sz w:val="22"/>
          <w:szCs w:val="22"/>
        </w:rPr>
        <w:t>which is an important and expanding area of endeavour</w:t>
      </w:r>
      <w:r>
        <w:rPr>
          <w:rFonts w:cs="Arial"/>
          <w:b w:val="0"/>
          <w:color w:val="auto"/>
          <w:sz w:val="22"/>
          <w:szCs w:val="22"/>
        </w:rPr>
        <w:t xml:space="preserve"> within the Information Engineering research cluster</w:t>
      </w:r>
      <w:r w:rsidRPr="001F68A6">
        <w:rPr>
          <w:rFonts w:cs="Arial"/>
          <w:b w:val="0"/>
          <w:color w:val="auto"/>
          <w:sz w:val="22"/>
          <w:szCs w:val="22"/>
        </w:rPr>
        <w:t xml:space="preserve">. </w:t>
      </w:r>
      <w:r>
        <w:rPr>
          <w:rFonts w:cs="Arial"/>
          <w:b w:val="0"/>
          <w:color w:val="auto"/>
          <w:sz w:val="22"/>
          <w:szCs w:val="22"/>
        </w:rPr>
        <w:t xml:space="preserve">Current </w:t>
      </w:r>
      <w:r>
        <w:rPr>
          <w:rFonts w:cs="Arial"/>
          <w:b w:val="0"/>
          <w:color w:val="auto"/>
          <w:sz w:val="22"/>
          <w:szCs w:val="22"/>
        </w:rPr>
        <w:lastRenderedPageBreak/>
        <w:t>research in Information E</w:t>
      </w:r>
      <w:r w:rsidRPr="00EB5635">
        <w:rPr>
          <w:rFonts w:cs="Arial"/>
          <w:b w:val="0"/>
          <w:color w:val="auto"/>
          <w:sz w:val="22"/>
          <w:szCs w:val="22"/>
        </w:rPr>
        <w:t xml:space="preserve">ngineering includes computer vision, machine learning, </w:t>
      </w:r>
      <w:r>
        <w:rPr>
          <w:rFonts w:cs="Arial"/>
          <w:b w:val="0"/>
          <w:color w:val="auto"/>
          <w:sz w:val="22"/>
          <w:szCs w:val="22"/>
        </w:rPr>
        <w:t xml:space="preserve">mobile </w:t>
      </w:r>
      <w:r w:rsidRPr="00EB5635">
        <w:rPr>
          <w:rFonts w:cs="Arial"/>
          <w:b w:val="0"/>
          <w:color w:val="auto"/>
          <w:sz w:val="22"/>
          <w:szCs w:val="22"/>
        </w:rPr>
        <w:t>robotics and automation and signal processing.</w:t>
      </w:r>
    </w:p>
    <w:p w14:paraId="439B8D51" w14:textId="77777777" w:rsidR="00385559" w:rsidRPr="008E0A24" w:rsidRDefault="00385559" w:rsidP="008E0A24">
      <w:pPr>
        <w:pStyle w:val="Ahead"/>
        <w:spacing w:before="0"/>
        <w:rPr>
          <w:sz w:val="24"/>
          <w:szCs w:val="24"/>
        </w:rPr>
      </w:pPr>
    </w:p>
    <w:p w14:paraId="418943E7" w14:textId="77777777" w:rsidR="00D35DB2" w:rsidRDefault="00D35DB2" w:rsidP="008E0A24">
      <w:pPr>
        <w:rPr>
          <w:rFonts w:ascii="Arial" w:hAnsi="Arial" w:cs="Arial"/>
          <w:sz w:val="22"/>
          <w:szCs w:val="22"/>
        </w:rPr>
      </w:pPr>
      <w:r w:rsidRPr="00223ED4">
        <w:rPr>
          <w:rFonts w:ascii="Arial" w:hAnsi="Arial" w:cs="Arial"/>
          <w:sz w:val="22"/>
          <w:szCs w:val="22"/>
        </w:rPr>
        <w:t xml:space="preserve">a) </w:t>
      </w:r>
      <w:r>
        <w:rPr>
          <w:rFonts w:ascii="Arial" w:hAnsi="Arial" w:cs="Arial"/>
          <w:sz w:val="22"/>
          <w:szCs w:val="22"/>
        </w:rPr>
        <w:t xml:space="preserve">Computer </w:t>
      </w:r>
      <w:r w:rsidRPr="00223ED4">
        <w:rPr>
          <w:rFonts w:ascii="Arial" w:hAnsi="Arial" w:cs="Arial"/>
          <w:sz w:val="22"/>
          <w:szCs w:val="22"/>
        </w:rPr>
        <w:t xml:space="preserve">Vision: </w:t>
      </w:r>
    </w:p>
    <w:p w14:paraId="49FEC8D6" w14:textId="77777777" w:rsidR="00D35DB2" w:rsidRPr="00234C63" w:rsidRDefault="00D35DB2" w:rsidP="008E0A24">
      <w:pPr>
        <w:ind w:firstLine="720"/>
        <w:rPr>
          <w:rStyle w:val="Hyperlink"/>
          <w:rFonts w:ascii="Arial" w:hAnsi="Arial" w:cs="Arial"/>
          <w:sz w:val="22"/>
          <w:szCs w:val="22"/>
        </w:rPr>
      </w:pPr>
      <w:r w:rsidRPr="00223ED4">
        <w:rPr>
          <w:rFonts w:ascii="Arial" w:hAnsi="Arial" w:cs="Arial"/>
          <w:sz w:val="22"/>
          <w:szCs w:val="22"/>
        </w:rPr>
        <w:t>Zisserman and Vedaldi </w:t>
      </w:r>
      <w:hyperlink r:id="rId22" w:tgtFrame="_blank" w:history="1">
        <w:r w:rsidRPr="00223ED4">
          <w:rPr>
            <w:rStyle w:val="Hyperlink"/>
            <w:rFonts w:ascii="Arial" w:hAnsi="Arial" w:cs="Arial"/>
            <w:sz w:val="22"/>
            <w:szCs w:val="22"/>
          </w:rPr>
          <w:t>http://www.robots.ox.ac.uk/~vgg/research</w:t>
        </w:r>
      </w:hyperlink>
    </w:p>
    <w:p w14:paraId="4E6BA45D" w14:textId="77777777" w:rsidR="00D35DB2" w:rsidRPr="00223ED4" w:rsidRDefault="00D35DB2" w:rsidP="008E0A24">
      <w:pPr>
        <w:ind w:firstLine="720"/>
        <w:rPr>
          <w:rFonts w:ascii="Arial" w:hAnsi="Arial" w:cs="Arial"/>
          <w:sz w:val="22"/>
          <w:szCs w:val="22"/>
        </w:rPr>
      </w:pPr>
      <w:r w:rsidRPr="00223ED4">
        <w:rPr>
          <w:rFonts w:ascii="Arial" w:hAnsi="Arial" w:cs="Arial"/>
          <w:sz w:val="22"/>
          <w:szCs w:val="22"/>
        </w:rPr>
        <w:t>Tor</w:t>
      </w:r>
      <w:r w:rsidRPr="00223ED4">
        <w:rPr>
          <w:rFonts w:ascii="Arial" w:hAnsi="Arial" w:cs="Arial"/>
          <w:color w:val="1155CD"/>
          <w:sz w:val="22"/>
          <w:szCs w:val="22"/>
        </w:rPr>
        <w:t>r </w:t>
      </w:r>
      <w:hyperlink r:id="rId23" w:history="1">
        <w:r w:rsidRPr="00223ED4">
          <w:rPr>
            <w:rStyle w:val="Hyperlink"/>
            <w:rFonts w:ascii="Arial" w:hAnsi="Arial" w:cs="Arial"/>
            <w:sz w:val="22"/>
            <w:szCs w:val="22"/>
          </w:rPr>
          <w:t>http://www.robots.ox.ac.uk/ActiveVision/Research/index.html</w:t>
        </w:r>
      </w:hyperlink>
    </w:p>
    <w:p w14:paraId="128D6FD6" w14:textId="77777777" w:rsidR="00D35DB2" w:rsidRDefault="00D35DB2" w:rsidP="008E0A24">
      <w:pPr>
        <w:ind w:firstLine="720"/>
        <w:rPr>
          <w:rStyle w:val="Hyperlink"/>
          <w:rFonts w:ascii="Arial" w:hAnsi="Arial" w:cs="Arial"/>
          <w:sz w:val="22"/>
          <w:szCs w:val="22"/>
        </w:rPr>
      </w:pPr>
      <w:r>
        <w:rPr>
          <w:rFonts w:ascii="Arial" w:hAnsi="Arial" w:cs="Arial"/>
          <w:sz w:val="22"/>
          <w:szCs w:val="22"/>
        </w:rPr>
        <w:t>Murray and Prisacariu</w:t>
      </w:r>
      <w:r w:rsidRPr="00223ED4">
        <w:rPr>
          <w:rFonts w:ascii="Arial" w:hAnsi="Arial" w:cs="Arial"/>
          <w:sz w:val="22"/>
          <w:szCs w:val="22"/>
        </w:rPr>
        <w:t> </w:t>
      </w:r>
      <w:hyperlink r:id="rId24" w:history="1">
        <w:r w:rsidRPr="00234C63">
          <w:rPr>
            <w:rStyle w:val="Hyperlink"/>
            <w:rFonts w:ascii="Arial" w:hAnsi="Arial" w:cs="Arial"/>
            <w:sz w:val="22"/>
            <w:szCs w:val="22"/>
          </w:rPr>
          <w:t>http://www.robots.ox.ac.uk/ActiveVision/People/index.html</w:t>
        </w:r>
      </w:hyperlink>
    </w:p>
    <w:p w14:paraId="5708155F" w14:textId="77777777" w:rsidR="008E0A24" w:rsidRDefault="008E0A24" w:rsidP="008E0A24">
      <w:pPr>
        <w:ind w:firstLine="720"/>
        <w:rPr>
          <w:rFonts w:ascii="Arial" w:hAnsi="Arial" w:cs="Arial"/>
          <w:sz w:val="22"/>
          <w:szCs w:val="22"/>
        </w:rPr>
      </w:pPr>
    </w:p>
    <w:p w14:paraId="6C28B2ED" w14:textId="77777777" w:rsidR="00D35DB2" w:rsidRDefault="00D35DB2" w:rsidP="008E0A24">
      <w:pPr>
        <w:rPr>
          <w:rFonts w:ascii="Arial" w:hAnsi="Arial" w:cs="Arial"/>
          <w:sz w:val="22"/>
          <w:szCs w:val="22"/>
        </w:rPr>
      </w:pPr>
      <w:r w:rsidRPr="00223ED4">
        <w:rPr>
          <w:rFonts w:ascii="Arial" w:hAnsi="Arial" w:cs="Arial"/>
          <w:sz w:val="22"/>
          <w:szCs w:val="22"/>
        </w:rPr>
        <w:t xml:space="preserve">c) Machine Learning: </w:t>
      </w:r>
    </w:p>
    <w:p w14:paraId="706530FF" w14:textId="77777777" w:rsidR="00D35DB2" w:rsidRDefault="00D35DB2" w:rsidP="008E0A24">
      <w:pPr>
        <w:ind w:firstLine="720"/>
        <w:rPr>
          <w:rFonts w:ascii="Arial" w:hAnsi="Arial" w:cs="Arial"/>
          <w:sz w:val="22"/>
          <w:szCs w:val="22"/>
        </w:rPr>
      </w:pPr>
      <w:r w:rsidRPr="00223ED4">
        <w:rPr>
          <w:rFonts w:ascii="Arial" w:hAnsi="Arial" w:cs="Arial"/>
          <w:sz w:val="22"/>
          <w:szCs w:val="22"/>
        </w:rPr>
        <w:t>Roberts, Osborne</w:t>
      </w:r>
      <w:r>
        <w:rPr>
          <w:rFonts w:ascii="Arial" w:hAnsi="Arial" w:cs="Arial"/>
          <w:sz w:val="22"/>
          <w:szCs w:val="22"/>
        </w:rPr>
        <w:t xml:space="preserve"> </w:t>
      </w:r>
      <w:hyperlink r:id="rId25" w:tgtFrame="_blank" w:history="1">
        <w:r w:rsidRPr="00223ED4">
          <w:rPr>
            <w:rStyle w:val="Hyperlink"/>
            <w:rFonts w:ascii="Arial" w:hAnsi="Arial" w:cs="Arial"/>
            <w:sz w:val="22"/>
            <w:szCs w:val="22"/>
          </w:rPr>
          <w:t>http://www.robots.ox.ac.uk/~parg</w:t>
        </w:r>
      </w:hyperlink>
      <w:r>
        <w:rPr>
          <w:rFonts w:ascii="Arial" w:hAnsi="Arial" w:cs="Arial"/>
          <w:color w:val="1155CD"/>
          <w:sz w:val="22"/>
          <w:szCs w:val="22"/>
        </w:rPr>
        <w:t> </w:t>
      </w:r>
      <w:r w:rsidRPr="00223ED4">
        <w:rPr>
          <w:rFonts w:ascii="Arial" w:hAnsi="Arial" w:cs="Arial"/>
          <w:sz w:val="22"/>
          <w:szCs w:val="22"/>
        </w:rPr>
        <w:t xml:space="preserve"> </w:t>
      </w:r>
    </w:p>
    <w:p w14:paraId="75158D10" w14:textId="77777777" w:rsidR="00D35DB2" w:rsidRDefault="00D35DB2" w:rsidP="008E0A24">
      <w:pPr>
        <w:ind w:firstLine="720"/>
        <w:rPr>
          <w:rStyle w:val="Hyperlink"/>
          <w:rFonts w:ascii="Arial" w:eastAsiaTheme="minorEastAsia" w:hAnsi="Arial" w:cs="Arial"/>
          <w:sz w:val="22"/>
          <w:szCs w:val="22"/>
          <w:lang w:val="en-US" w:eastAsia="en-US"/>
        </w:rPr>
      </w:pPr>
      <w:r>
        <w:rPr>
          <w:rFonts w:ascii="Arial" w:hAnsi="Arial" w:cs="Arial"/>
          <w:sz w:val="22"/>
          <w:szCs w:val="22"/>
        </w:rPr>
        <w:t>Woo</w:t>
      </w:r>
      <w:r w:rsidRPr="008E0A24">
        <w:rPr>
          <w:rFonts w:ascii="Arial" w:hAnsi="Arial" w:cs="Arial"/>
          <w:sz w:val="22"/>
          <w:szCs w:val="22"/>
        </w:rPr>
        <w:t>d</w:t>
      </w:r>
      <w:r w:rsidRPr="008E0A24">
        <w:rPr>
          <w:rStyle w:val="Hyperlink"/>
          <w:rFonts w:ascii="Arial" w:hAnsi="Arial" w:cs="Arial"/>
          <w:sz w:val="22"/>
          <w:szCs w:val="22"/>
        </w:rPr>
        <w:t xml:space="preserve"> </w:t>
      </w:r>
      <w:hyperlink r:id="rId26" w:history="1">
        <w:r w:rsidRPr="008E0A24">
          <w:rPr>
            <w:rStyle w:val="Hyperlink"/>
            <w:rFonts w:ascii="Arial" w:eastAsiaTheme="minorEastAsia" w:hAnsi="Arial" w:cs="Arial"/>
            <w:sz w:val="22"/>
            <w:szCs w:val="22"/>
            <w:lang w:val="en-US" w:eastAsia="en-US"/>
          </w:rPr>
          <w:t>www.robots.ox.ac.uk/~f</w:t>
        </w:r>
        <w:r w:rsidRPr="008E0A24">
          <w:rPr>
            <w:rStyle w:val="Hyperlink"/>
            <w:rFonts w:ascii="Arial" w:eastAsiaTheme="minorEastAsia" w:hAnsi="Arial" w:cs="Arial"/>
            <w:bCs/>
            <w:sz w:val="22"/>
            <w:szCs w:val="22"/>
            <w:lang w:val="en-US" w:eastAsia="en-US"/>
          </w:rPr>
          <w:t>wood</w:t>
        </w:r>
        <w:r w:rsidRPr="008E0A24">
          <w:rPr>
            <w:rStyle w:val="Hyperlink"/>
            <w:rFonts w:ascii="Arial" w:eastAsiaTheme="minorEastAsia" w:hAnsi="Arial" w:cs="Arial"/>
            <w:sz w:val="22"/>
            <w:szCs w:val="22"/>
            <w:lang w:val="en-US" w:eastAsia="en-US"/>
          </w:rPr>
          <w:t>/</w:t>
        </w:r>
      </w:hyperlink>
    </w:p>
    <w:p w14:paraId="56D18457" w14:textId="77777777" w:rsidR="008E0A24" w:rsidRPr="00234C63" w:rsidRDefault="008E0A24" w:rsidP="008E0A24">
      <w:pPr>
        <w:ind w:firstLine="720"/>
        <w:rPr>
          <w:rFonts w:ascii="Arial" w:eastAsiaTheme="minorEastAsia" w:hAnsi="Arial" w:cs="Arial"/>
          <w:color w:val="0B5519"/>
          <w:lang w:val="en-US" w:eastAsia="en-US"/>
        </w:rPr>
      </w:pPr>
    </w:p>
    <w:p w14:paraId="3ECEDC3E" w14:textId="77777777" w:rsidR="00D35DB2" w:rsidRDefault="00D35DB2" w:rsidP="008E0A24">
      <w:pPr>
        <w:rPr>
          <w:rFonts w:ascii="Arial" w:hAnsi="Arial" w:cs="Arial"/>
          <w:sz w:val="22"/>
          <w:szCs w:val="22"/>
        </w:rPr>
      </w:pPr>
      <w:r w:rsidRPr="00223ED4">
        <w:rPr>
          <w:rFonts w:ascii="Arial" w:hAnsi="Arial" w:cs="Arial"/>
          <w:sz w:val="22"/>
          <w:szCs w:val="22"/>
        </w:rPr>
        <w:t xml:space="preserve">d) </w:t>
      </w:r>
      <w:r>
        <w:rPr>
          <w:rFonts w:ascii="Arial" w:hAnsi="Arial" w:cs="Arial"/>
          <w:sz w:val="22"/>
          <w:szCs w:val="22"/>
        </w:rPr>
        <w:t>Oxford Robotics Institute</w:t>
      </w:r>
      <w:r w:rsidRPr="00223ED4">
        <w:rPr>
          <w:rFonts w:ascii="Arial" w:hAnsi="Arial" w:cs="Arial"/>
          <w:sz w:val="22"/>
          <w:szCs w:val="22"/>
        </w:rPr>
        <w:t xml:space="preserve">: </w:t>
      </w:r>
    </w:p>
    <w:p w14:paraId="20E3F9D0" w14:textId="77777777" w:rsidR="00D35DB2" w:rsidRDefault="00D35DB2" w:rsidP="008E0A24">
      <w:pPr>
        <w:ind w:firstLine="720"/>
        <w:rPr>
          <w:rStyle w:val="Hyperlink"/>
          <w:rFonts w:ascii="Arial" w:hAnsi="Arial" w:cs="Arial"/>
          <w:sz w:val="22"/>
          <w:szCs w:val="22"/>
        </w:rPr>
      </w:pPr>
      <w:r>
        <w:rPr>
          <w:rFonts w:ascii="Arial" w:hAnsi="Arial" w:cs="Arial"/>
          <w:sz w:val="22"/>
          <w:szCs w:val="22"/>
        </w:rPr>
        <w:t xml:space="preserve">Newman, </w:t>
      </w:r>
      <w:r w:rsidRPr="00223ED4">
        <w:rPr>
          <w:rFonts w:ascii="Arial" w:hAnsi="Arial" w:cs="Arial"/>
          <w:sz w:val="22"/>
          <w:szCs w:val="22"/>
        </w:rPr>
        <w:t>Posner</w:t>
      </w:r>
      <w:r>
        <w:rPr>
          <w:rFonts w:ascii="Arial" w:hAnsi="Arial" w:cs="Arial"/>
          <w:sz w:val="22"/>
          <w:szCs w:val="22"/>
        </w:rPr>
        <w:t xml:space="preserve">, Fallon and </w:t>
      </w:r>
      <w:proofErr w:type="spellStart"/>
      <w:r>
        <w:rPr>
          <w:rFonts w:ascii="Arial" w:hAnsi="Arial" w:cs="Arial"/>
          <w:sz w:val="22"/>
          <w:szCs w:val="22"/>
        </w:rPr>
        <w:t>Havoutis</w:t>
      </w:r>
      <w:proofErr w:type="spellEnd"/>
      <w:r w:rsidRPr="00223ED4">
        <w:rPr>
          <w:rFonts w:ascii="Arial" w:hAnsi="Arial" w:cs="Arial"/>
          <w:sz w:val="22"/>
          <w:szCs w:val="22"/>
        </w:rPr>
        <w:t> </w:t>
      </w:r>
      <w:hyperlink r:id="rId27" w:tgtFrame="_blank" w:history="1">
        <w:r w:rsidRPr="00223ED4">
          <w:rPr>
            <w:rStyle w:val="Hyperlink"/>
            <w:rFonts w:ascii="Arial" w:hAnsi="Arial" w:cs="Arial"/>
            <w:sz w:val="22"/>
            <w:szCs w:val="22"/>
          </w:rPr>
          <w:t>http://mrg.robots.ox.ac.uk</w:t>
        </w:r>
      </w:hyperlink>
    </w:p>
    <w:p w14:paraId="64F35862" w14:textId="77777777" w:rsidR="008E0A24" w:rsidRDefault="008E0A24" w:rsidP="008E0A24">
      <w:pPr>
        <w:ind w:firstLine="720"/>
        <w:rPr>
          <w:rStyle w:val="Hyperlink"/>
          <w:rFonts w:ascii="Arial" w:hAnsi="Arial" w:cs="Arial"/>
          <w:sz w:val="22"/>
          <w:szCs w:val="22"/>
        </w:rPr>
      </w:pPr>
    </w:p>
    <w:p w14:paraId="66928DCD" w14:textId="77777777" w:rsidR="00D35DB2" w:rsidRDefault="00D35DB2" w:rsidP="008E0A24">
      <w:pPr>
        <w:rPr>
          <w:rFonts w:ascii="Arial" w:hAnsi="Arial" w:cs="Arial"/>
          <w:sz w:val="22"/>
          <w:szCs w:val="22"/>
        </w:rPr>
      </w:pPr>
      <w:r>
        <w:rPr>
          <w:rFonts w:ascii="Arial" w:hAnsi="Arial" w:cs="Arial"/>
          <w:sz w:val="22"/>
          <w:szCs w:val="22"/>
        </w:rPr>
        <w:t>e</w:t>
      </w:r>
      <w:r w:rsidRPr="00223ED4">
        <w:rPr>
          <w:rFonts w:ascii="Arial" w:hAnsi="Arial" w:cs="Arial"/>
          <w:sz w:val="22"/>
          <w:szCs w:val="22"/>
        </w:rPr>
        <w:t xml:space="preserve">) </w:t>
      </w:r>
      <w:r>
        <w:rPr>
          <w:rFonts w:ascii="Arial" w:hAnsi="Arial" w:cs="Arial"/>
          <w:sz w:val="22"/>
          <w:szCs w:val="22"/>
        </w:rPr>
        <w:t>Optimisation:</w:t>
      </w:r>
    </w:p>
    <w:p w14:paraId="1F56E863" w14:textId="77777777" w:rsidR="00D35DB2" w:rsidRDefault="00D35DB2" w:rsidP="008E0A24">
      <w:pPr>
        <w:rPr>
          <w:rStyle w:val="Hyperlink"/>
          <w:rFonts w:ascii="Arial" w:hAnsi="Arial" w:cs="Arial"/>
          <w:sz w:val="22"/>
          <w:szCs w:val="22"/>
        </w:rPr>
      </w:pPr>
      <w:r>
        <w:rPr>
          <w:rFonts w:ascii="Arial" w:hAnsi="Arial" w:cs="Arial"/>
          <w:sz w:val="22"/>
          <w:szCs w:val="22"/>
        </w:rPr>
        <w:tab/>
        <w:t xml:space="preserve">Pawan Kumar </w:t>
      </w:r>
      <w:hyperlink r:id="rId28" w:history="1">
        <w:r w:rsidRPr="00234C63">
          <w:rPr>
            <w:rStyle w:val="Hyperlink"/>
            <w:rFonts w:ascii="Arial" w:hAnsi="Arial" w:cs="Arial"/>
            <w:sz w:val="22"/>
            <w:szCs w:val="22"/>
          </w:rPr>
          <w:t>http://mpawankumar.info</w:t>
        </w:r>
      </w:hyperlink>
    </w:p>
    <w:p w14:paraId="641DDB8E" w14:textId="77777777" w:rsidR="00D35DB2" w:rsidRPr="00223ED4" w:rsidRDefault="00D35DB2" w:rsidP="00D35DB2">
      <w:pPr>
        <w:spacing w:before="100" w:beforeAutospacing="1" w:after="100" w:afterAutospacing="1"/>
        <w:rPr>
          <w:rFonts w:ascii="Arial" w:hAnsi="Arial" w:cs="Arial"/>
          <w:sz w:val="22"/>
          <w:szCs w:val="22"/>
        </w:rPr>
      </w:pPr>
      <w:r>
        <w:rPr>
          <w:rFonts w:ascii="Arial" w:hAnsi="Arial" w:cs="Arial"/>
          <w:sz w:val="22"/>
          <w:szCs w:val="22"/>
        </w:rPr>
        <w:t>The group has a 25-year long record of success in</w:t>
      </w:r>
      <w:r w:rsidRPr="00223ED4">
        <w:rPr>
          <w:rFonts w:ascii="Arial" w:hAnsi="Arial" w:cs="Arial"/>
          <w:sz w:val="22"/>
          <w:szCs w:val="22"/>
        </w:rPr>
        <w:t xml:space="preserve"> attracting substantial sums of Research Council, European and industrial funding and publishing transformation</w:t>
      </w:r>
      <w:r>
        <w:rPr>
          <w:rFonts w:ascii="Arial" w:hAnsi="Arial" w:cs="Arial"/>
          <w:sz w:val="22"/>
          <w:szCs w:val="22"/>
        </w:rPr>
        <w:t>al</w:t>
      </w:r>
      <w:r w:rsidRPr="00223ED4">
        <w:rPr>
          <w:rFonts w:ascii="Arial" w:hAnsi="Arial" w:cs="Arial"/>
          <w:sz w:val="22"/>
          <w:szCs w:val="22"/>
        </w:rPr>
        <w:t xml:space="preserve"> research. The work of the group has regularly been recognised by prestigious best paper awards and other accolades.</w:t>
      </w:r>
      <w:r w:rsidRPr="00223ED4">
        <w:rPr>
          <w:rFonts w:ascii="Arial" w:hAnsi="Arial" w:cs="Arial"/>
          <w:color w:val="1155CD"/>
          <w:sz w:val="22"/>
          <w:szCs w:val="22"/>
        </w:rPr>
        <w:t> </w:t>
      </w:r>
    </w:p>
    <w:p w14:paraId="687CBC43" w14:textId="77777777" w:rsidR="00D35DB2" w:rsidRDefault="00D35DB2" w:rsidP="00D35DB2">
      <w:pPr>
        <w:spacing w:before="100" w:beforeAutospacing="1" w:after="100" w:afterAutospacing="1"/>
        <w:rPr>
          <w:rFonts w:ascii="Arial" w:hAnsi="Arial" w:cs="Arial"/>
          <w:sz w:val="22"/>
          <w:szCs w:val="22"/>
        </w:rPr>
      </w:pPr>
      <w:r w:rsidRPr="00223ED4">
        <w:rPr>
          <w:rFonts w:ascii="Arial" w:hAnsi="Arial" w:cs="Arial"/>
          <w:sz w:val="22"/>
          <w:szCs w:val="22"/>
        </w:rPr>
        <w:t xml:space="preserve">The </w:t>
      </w:r>
      <w:r>
        <w:rPr>
          <w:rFonts w:ascii="Arial" w:hAnsi="Arial" w:cs="Arial"/>
          <w:sz w:val="22"/>
          <w:szCs w:val="22"/>
        </w:rPr>
        <w:t xml:space="preserve">large research cluster of Information Engineering </w:t>
      </w:r>
      <w:r w:rsidRPr="00223ED4">
        <w:rPr>
          <w:rFonts w:ascii="Arial" w:hAnsi="Arial" w:cs="Arial"/>
          <w:sz w:val="22"/>
          <w:szCs w:val="22"/>
        </w:rPr>
        <w:t xml:space="preserve">is housed </w:t>
      </w:r>
      <w:r>
        <w:rPr>
          <w:rFonts w:ascii="Arial" w:hAnsi="Arial" w:cs="Arial"/>
          <w:sz w:val="22"/>
          <w:szCs w:val="22"/>
        </w:rPr>
        <w:t>across three locations in central Oxford -</w:t>
      </w:r>
      <w:r w:rsidRPr="00223ED4">
        <w:rPr>
          <w:rFonts w:ascii="Arial" w:hAnsi="Arial" w:cs="Arial"/>
          <w:sz w:val="22"/>
          <w:szCs w:val="22"/>
        </w:rPr>
        <w:t xml:space="preserve"> the Information Engineering Building</w:t>
      </w:r>
      <w:r>
        <w:rPr>
          <w:rFonts w:ascii="Arial" w:hAnsi="Arial" w:cs="Arial"/>
          <w:sz w:val="22"/>
          <w:szCs w:val="22"/>
        </w:rPr>
        <w:t>, the Oxford Robotics Institute and Eagle House</w:t>
      </w:r>
      <w:r w:rsidRPr="00223ED4">
        <w:rPr>
          <w:rFonts w:ascii="Arial" w:hAnsi="Arial" w:cs="Arial"/>
          <w:sz w:val="22"/>
          <w:szCs w:val="22"/>
        </w:rPr>
        <w:t>. Information Engineering academics contribute to the teaching of core engineering topics in the first two years of the Engineering Science course, and take the lead in the delivery of the specialised information engineering options in the third and fourth years as well as a Centre for Doctoral Training based in Information Engineering (</w:t>
      </w:r>
      <w:hyperlink r:id="rId29" w:history="1">
        <w:r w:rsidRPr="00223ED4">
          <w:rPr>
            <w:rStyle w:val="Hyperlink"/>
            <w:rFonts w:ascii="Arial" w:hAnsi="Arial" w:cs="Arial"/>
            <w:sz w:val="22"/>
            <w:szCs w:val="22"/>
          </w:rPr>
          <w:t>www.aims.robots.ox.ac.uk</w:t>
        </w:r>
      </w:hyperlink>
      <w:r w:rsidRPr="00223ED4">
        <w:rPr>
          <w:rFonts w:ascii="Arial" w:hAnsi="Arial" w:cs="Arial"/>
          <w:sz w:val="22"/>
          <w:szCs w:val="22"/>
        </w:rPr>
        <w:t xml:space="preserve">). </w:t>
      </w:r>
    </w:p>
    <w:p w14:paraId="144F42D7" w14:textId="77777777" w:rsidR="00D35DB2" w:rsidRPr="00223ED4" w:rsidRDefault="00D35DB2" w:rsidP="00D35DB2">
      <w:pPr>
        <w:spacing w:before="100" w:beforeAutospacing="1" w:after="100" w:afterAutospacing="1"/>
        <w:rPr>
          <w:rFonts w:ascii="Arial" w:hAnsi="Arial" w:cs="Arial"/>
          <w:sz w:val="22"/>
          <w:szCs w:val="22"/>
        </w:rPr>
      </w:pPr>
      <w:r w:rsidRPr="00223ED4">
        <w:rPr>
          <w:rFonts w:ascii="Arial" w:hAnsi="Arial" w:cs="Arial"/>
          <w:sz w:val="22"/>
          <w:szCs w:val="22"/>
        </w:rPr>
        <w:t>More information on the group’s activities, impact a</w:t>
      </w:r>
      <w:r>
        <w:rPr>
          <w:rFonts w:ascii="Arial" w:hAnsi="Arial" w:cs="Arial"/>
          <w:sz w:val="22"/>
          <w:szCs w:val="22"/>
        </w:rPr>
        <w:t xml:space="preserve">nd research output can be found </w:t>
      </w:r>
      <w:r w:rsidRPr="00223ED4">
        <w:rPr>
          <w:rFonts w:ascii="Arial" w:hAnsi="Arial" w:cs="Arial"/>
          <w:sz w:val="22"/>
          <w:szCs w:val="22"/>
        </w:rPr>
        <w:t>at</w:t>
      </w:r>
      <w:hyperlink r:id="rId30" w:tgtFrame="_blank" w:history="1">
        <w:r w:rsidRPr="00223ED4">
          <w:rPr>
            <w:rStyle w:val="Hyperlink"/>
            <w:rFonts w:ascii="Arial" w:hAnsi="Arial" w:cs="Arial"/>
            <w:sz w:val="22"/>
            <w:szCs w:val="22"/>
          </w:rPr>
          <w:t> www.robots.ox.ac.uk</w:t>
        </w:r>
      </w:hyperlink>
      <w:r w:rsidRPr="00223ED4">
        <w:rPr>
          <w:rFonts w:ascii="Arial" w:hAnsi="Arial" w:cs="Arial"/>
          <w:color w:val="0000FF"/>
          <w:sz w:val="22"/>
          <w:szCs w:val="22"/>
        </w:rPr>
        <w:t> </w:t>
      </w:r>
      <w:r w:rsidRPr="00223ED4">
        <w:rPr>
          <w:rFonts w:ascii="Arial" w:hAnsi="Arial" w:cs="Arial"/>
          <w:sz w:val="22"/>
          <w:szCs w:val="22"/>
        </w:rPr>
        <w:t>and </w:t>
      </w:r>
      <w:hyperlink r:id="rId31" w:tgtFrame="_blank" w:history="1">
        <w:r w:rsidRPr="00223ED4">
          <w:rPr>
            <w:rStyle w:val="Hyperlink"/>
            <w:rFonts w:ascii="Arial" w:hAnsi="Arial" w:cs="Arial"/>
            <w:sz w:val="22"/>
            <w:szCs w:val="22"/>
          </w:rPr>
          <w:t>http://www.eng.ox.ac.uk/research/information-control-vision</w:t>
        </w:r>
      </w:hyperlink>
    </w:p>
    <w:p w14:paraId="3FC3E62E" w14:textId="77777777" w:rsidR="00D35DB2" w:rsidRDefault="00D35DB2" w:rsidP="00D35DB2">
      <w:pPr>
        <w:spacing w:before="100" w:beforeAutospacing="1" w:after="100" w:afterAutospacing="1"/>
        <w:rPr>
          <w:rFonts w:ascii="Arial" w:hAnsi="Arial" w:cs="Arial"/>
          <w:sz w:val="22"/>
          <w:szCs w:val="22"/>
        </w:rPr>
      </w:pPr>
      <w:r w:rsidRPr="00223ED4">
        <w:rPr>
          <w:rFonts w:ascii="Arial" w:hAnsi="Arial" w:cs="Arial"/>
          <w:sz w:val="22"/>
          <w:szCs w:val="22"/>
        </w:rPr>
        <w:t xml:space="preserve">We welcome applications from candidates from any branch of information engineering but especially those with expertise in </w:t>
      </w:r>
      <w:r>
        <w:rPr>
          <w:rFonts w:ascii="Arial" w:hAnsi="Arial" w:cs="Arial"/>
          <w:sz w:val="22"/>
          <w:szCs w:val="22"/>
        </w:rPr>
        <w:t>field robotics and robotics systems.</w:t>
      </w:r>
    </w:p>
    <w:p w14:paraId="596255C4" w14:textId="77777777" w:rsidR="00D35DB2" w:rsidRPr="002749ED" w:rsidRDefault="00D35DB2" w:rsidP="00D35DB2">
      <w:pPr>
        <w:pStyle w:val="Ahead"/>
        <w:rPr>
          <w:rFonts w:cs="Arial"/>
          <w:bCs w:val="0"/>
          <w:color w:val="auto"/>
          <w:kern w:val="0"/>
          <w:sz w:val="28"/>
          <w:szCs w:val="28"/>
        </w:rPr>
      </w:pPr>
      <w:r w:rsidRPr="002749ED">
        <w:rPr>
          <w:rFonts w:cs="Arial"/>
          <w:color w:val="auto"/>
          <w:sz w:val="28"/>
          <w:szCs w:val="28"/>
        </w:rPr>
        <w:t>The Mathematical, Physical, and Life Sciences Division</w:t>
      </w:r>
    </w:p>
    <w:p w14:paraId="2C811EFD" w14:textId="77777777" w:rsidR="00D35DB2" w:rsidRDefault="00D35DB2" w:rsidP="00D35DB2">
      <w:pPr>
        <w:pStyle w:val="BlockText"/>
        <w:ind w:left="0" w:right="0"/>
        <w:jc w:val="both"/>
        <w:rPr>
          <w:rFonts w:ascii="Arial" w:hAnsi="Arial" w:cs="Arial"/>
          <w:b/>
          <w:sz w:val="28"/>
          <w:szCs w:val="28"/>
        </w:rPr>
      </w:pPr>
    </w:p>
    <w:p w14:paraId="708EA121" w14:textId="77777777" w:rsidR="00D35DB2" w:rsidRPr="003F1D97" w:rsidRDefault="00D35DB2" w:rsidP="00D35DB2">
      <w:pPr>
        <w:pStyle w:val="NormalWeb"/>
        <w:shd w:val="clear" w:color="auto" w:fill="FFFFFF"/>
        <w:spacing w:after="360" w:line="225" w:lineRule="atLeast"/>
        <w:rPr>
          <w:color w:val="000000"/>
          <w:sz w:val="22"/>
          <w:szCs w:val="22"/>
        </w:rPr>
      </w:pPr>
      <w:r w:rsidRPr="003F1D97">
        <w:rPr>
          <w:sz w:val="22"/>
          <w:szCs w:val="22"/>
        </w:rPr>
        <w:t xml:space="preserve">The Mathematical, Physical, and Life Sciences (MPLS) Division is one of the four academic divisions of the University. </w:t>
      </w:r>
      <w:r w:rsidRPr="003F1D97">
        <w:rPr>
          <w:color w:val="000000"/>
          <w:sz w:val="22"/>
          <w:szCs w:val="22"/>
        </w:rPr>
        <w:t xml:space="preserve">Oxford is widely recognised as one of the world's leading science universities. </w:t>
      </w:r>
      <w:r w:rsidRPr="003F1D97">
        <w:rPr>
          <w:sz w:val="22"/>
          <w:szCs w:val="22"/>
        </w:rPr>
        <w:t xml:space="preserve">. </w:t>
      </w:r>
      <w:r w:rsidRPr="003F1D97">
        <w:rPr>
          <w:color w:val="000000"/>
          <w:sz w:val="22"/>
          <w:szCs w:val="22"/>
        </w:rPr>
        <w:t xml:space="preserve">The disciplines within the MPLS Division regularly appear at the highest levels in world rankings and have been evaluated as conducting world-leading and internationally excellent research in UK research assessments, and </w:t>
      </w:r>
      <w:r w:rsidRPr="003F1D97">
        <w:rPr>
          <w:sz w:val="22"/>
          <w:szCs w:val="22"/>
        </w:rPr>
        <w:t>Mathematical, physical and life sciences research at Oxford is the best in the country according to the 2014 Research Excellence Framework (REF) assessment exercise carried out by HEFCE.</w:t>
      </w:r>
    </w:p>
    <w:p w14:paraId="2AC86B4C" w14:textId="77777777" w:rsidR="00D35DB2" w:rsidRDefault="00D35DB2" w:rsidP="00D35DB2">
      <w:pPr>
        <w:rPr>
          <w:rFonts w:ascii="Arial" w:hAnsi="Arial" w:cs="Arial"/>
          <w:color w:val="000000"/>
          <w:sz w:val="22"/>
          <w:szCs w:val="22"/>
        </w:rPr>
      </w:pPr>
      <w:r w:rsidRPr="003F1D97">
        <w:rPr>
          <w:rFonts w:ascii="Arial" w:hAnsi="Arial" w:cs="Arial"/>
          <w:color w:val="000000"/>
          <w:sz w:val="22"/>
          <w:szCs w:val="22"/>
        </w:rPr>
        <w:t xml:space="preserve">The MPLS Division is </w:t>
      </w:r>
      <w:r w:rsidRPr="003F1D97">
        <w:rPr>
          <w:rFonts w:ascii="Arial" w:hAnsi="Arial" w:cs="Arial"/>
          <w:sz w:val="22"/>
          <w:szCs w:val="22"/>
        </w:rPr>
        <w:t>home to the non-medical sciences at Oxford</w:t>
      </w:r>
      <w:r w:rsidRPr="003F1D97">
        <w:rPr>
          <w:rFonts w:ascii="Arial" w:hAnsi="Arial" w:cs="Arial"/>
          <w:color w:val="000000"/>
          <w:sz w:val="22"/>
          <w:szCs w:val="22"/>
        </w:rPr>
        <w:t xml:space="preserve"> and its </w:t>
      </w:r>
      <w:r w:rsidRPr="003F1D97">
        <w:rPr>
          <w:rFonts w:ascii="Arial" w:hAnsi="Arial" w:cs="Arial"/>
          <w:sz w:val="22"/>
          <w:szCs w:val="22"/>
        </w:rPr>
        <w:t>10 departments and 3 interdisciplinary units</w:t>
      </w:r>
      <w:r w:rsidRPr="003F1D97">
        <w:rPr>
          <w:rFonts w:ascii="Arial" w:hAnsi="Arial" w:cs="Arial"/>
          <w:color w:val="000000"/>
          <w:sz w:val="22"/>
          <w:szCs w:val="22"/>
        </w:rPr>
        <w:t xml:space="preserve"> span the full spectrum of the mathematical, computational, physical, </w:t>
      </w:r>
      <w:proofErr w:type="gramStart"/>
      <w:r w:rsidRPr="003F1D97">
        <w:rPr>
          <w:rFonts w:ascii="Arial" w:hAnsi="Arial" w:cs="Arial"/>
          <w:color w:val="000000"/>
          <w:sz w:val="22"/>
          <w:szCs w:val="22"/>
        </w:rPr>
        <w:t>engineering</w:t>
      </w:r>
      <w:proofErr w:type="gramEnd"/>
      <w:r w:rsidRPr="003F1D97">
        <w:rPr>
          <w:rFonts w:ascii="Arial" w:hAnsi="Arial" w:cs="Arial"/>
          <w:color w:val="000000"/>
          <w:sz w:val="22"/>
          <w:szCs w:val="22"/>
        </w:rPr>
        <w:t xml:space="preserve"> and life sciences, and undertake both fundamental research and cutting-edge applied work. </w:t>
      </w:r>
      <w:r w:rsidRPr="003F1D97">
        <w:rPr>
          <w:rFonts w:ascii="Arial" w:hAnsi="Arial" w:cs="Arial"/>
          <w:sz w:val="22"/>
          <w:szCs w:val="22"/>
        </w:rPr>
        <w:t xml:space="preserve">Our research tackles major societal and technological challenges – whether developing new energy solutions or improved cancer treatments, understanding climate change processes, or helping to preserve biodiversity, </w:t>
      </w:r>
      <w:r w:rsidRPr="003F1D97">
        <w:rPr>
          <w:rFonts w:ascii="Arial" w:hAnsi="Arial" w:cs="Arial"/>
          <w:color w:val="000000"/>
          <w:sz w:val="22"/>
          <w:szCs w:val="22"/>
        </w:rPr>
        <w:t xml:space="preserve">and is increasingly focused on key interdisciplinary issues. We collaborate closely with colleagues in Oxford across the medical sciences, social sciences and </w:t>
      </w:r>
      <w:r w:rsidRPr="003F1D97">
        <w:rPr>
          <w:rFonts w:ascii="Arial" w:hAnsi="Arial" w:cs="Arial"/>
          <w:color w:val="000000"/>
          <w:sz w:val="22"/>
          <w:szCs w:val="22"/>
        </w:rPr>
        <w:lastRenderedPageBreak/>
        <w:t>humanities, and with other universities, research organisations and industrial partners across the globe in pursuit of innovative research geared to address critical and fundamental scientific questions.</w:t>
      </w:r>
    </w:p>
    <w:p w14:paraId="65C90345" w14:textId="77777777" w:rsidR="00D35DB2" w:rsidRPr="003F1D97" w:rsidRDefault="00D35DB2" w:rsidP="00D35DB2">
      <w:pPr>
        <w:rPr>
          <w:rFonts w:ascii="Arial" w:hAnsi="Arial" w:cs="Arial"/>
          <w:sz w:val="22"/>
          <w:szCs w:val="22"/>
        </w:rPr>
      </w:pPr>
    </w:p>
    <w:p w14:paraId="6B8F64E6" w14:textId="77777777" w:rsidR="00D35DB2" w:rsidRPr="003F1D97" w:rsidRDefault="00D35DB2" w:rsidP="00D35DB2">
      <w:pPr>
        <w:pStyle w:val="NormalWeb"/>
        <w:shd w:val="clear" w:color="auto" w:fill="FFFFFF"/>
        <w:spacing w:after="360" w:line="225" w:lineRule="atLeast"/>
        <w:rPr>
          <w:color w:val="000000"/>
          <w:sz w:val="22"/>
          <w:szCs w:val="22"/>
        </w:rPr>
      </w:pPr>
      <w:r w:rsidRPr="003F1D97">
        <w:rPr>
          <w:color w:val="000000"/>
          <w:sz w:val="22"/>
          <w:szCs w:val="22"/>
        </w:rPr>
        <w:t>MPLS is proud to be the home of some of the most creative and innovative scientific thinkers and leaders working in academe.  Our senior researchers have been awarded some of the most significant scientific honours (including Nobel prizes and prestigious t</w:t>
      </w:r>
      <w:r w:rsidR="004F5648">
        <w:rPr>
          <w:color w:val="000000"/>
          <w:sz w:val="22"/>
          <w:szCs w:val="22"/>
        </w:rPr>
        <w:t xml:space="preserve">itles such as FRS and </w:t>
      </w:r>
      <w:proofErr w:type="spellStart"/>
      <w:r w:rsidR="004F5648">
        <w:rPr>
          <w:color w:val="000000"/>
          <w:sz w:val="22"/>
          <w:szCs w:val="22"/>
        </w:rPr>
        <w:t>FR</w:t>
      </w:r>
      <w:r w:rsidRPr="003F1D97">
        <w:rPr>
          <w:color w:val="000000"/>
          <w:sz w:val="22"/>
          <w:szCs w:val="22"/>
        </w:rPr>
        <w:t>Eng</w:t>
      </w:r>
      <w:proofErr w:type="spellEnd"/>
      <w:r w:rsidRPr="003F1D97">
        <w:rPr>
          <w:color w:val="000000"/>
          <w:sz w:val="22"/>
          <w:szCs w:val="22"/>
        </w:rPr>
        <w:t>) and we have a strong tradition of attracting and nurturing the very best early career researchers who regularly secure prestigious fellowships. The Division is also the proud hol</w:t>
      </w:r>
      <w:r>
        <w:rPr>
          <w:color w:val="000000"/>
          <w:sz w:val="22"/>
          <w:szCs w:val="22"/>
        </w:rPr>
        <w:t>der of ten Athena Swan Awards (5 Silver and 5</w:t>
      </w:r>
      <w:r w:rsidRPr="003F1D97">
        <w:rPr>
          <w:color w:val="000000"/>
          <w:sz w:val="22"/>
          <w:szCs w:val="22"/>
        </w:rPr>
        <w:t xml:space="preserve"> Bronze) illustrating our commitment to ensure good practice and to encourage women in science at all levels in the division.</w:t>
      </w:r>
    </w:p>
    <w:p w14:paraId="771ECEE7" w14:textId="77777777" w:rsidR="00D35DB2" w:rsidRPr="003F1D97" w:rsidRDefault="00D35DB2" w:rsidP="00D35DB2">
      <w:pPr>
        <w:pStyle w:val="NormalWeb"/>
        <w:shd w:val="clear" w:color="auto" w:fill="FFFFFF"/>
        <w:spacing w:after="360" w:line="225" w:lineRule="atLeast"/>
        <w:rPr>
          <w:color w:val="000000"/>
          <w:sz w:val="22"/>
          <w:szCs w:val="22"/>
        </w:rPr>
      </w:pPr>
      <w:r w:rsidRPr="003F1D97">
        <w:rPr>
          <w:sz w:val="22"/>
          <w:szCs w:val="22"/>
        </w:rPr>
        <w:t xml:space="preserve">We have around 6,000 full and part-time students (including approximately 1900 graduate students) and </w:t>
      </w:r>
      <w:r w:rsidRPr="003F1D97">
        <w:rPr>
          <w:color w:val="000000"/>
          <w:sz w:val="22"/>
          <w:szCs w:val="22"/>
          <w:lang w:eastAsia="en-GB"/>
        </w:rPr>
        <w:t xml:space="preserve">play a major role in training the next generation of leading scientists. Oxford's international reputation for excellence in teaching is reflected in its position at the top of the major league tables and subject assessments. </w:t>
      </w:r>
      <w:r w:rsidRPr="003F1D97">
        <w:rPr>
          <w:color w:val="000000"/>
          <w:sz w:val="22"/>
          <w:szCs w:val="22"/>
        </w:rPr>
        <w:t>MPLS academics educate students of high academic merit and potential from all over the world. Through a mixture of lectures, practical work and the distinctive college tutorial system, students develop their ability to solve major mathematical, scientific and engineering problems.</w:t>
      </w:r>
    </w:p>
    <w:p w14:paraId="73F45DCA" w14:textId="77777777" w:rsidR="00D35DB2" w:rsidRPr="003F1D97" w:rsidRDefault="00D35DB2" w:rsidP="00D35DB2">
      <w:pPr>
        <w:pStyle w:val="BlockText"/>
        <w:ind w:left="0" w:right="0"/>
        <w:rPr>
          <w:rFonts w:ascii="Arial" w:hAnsi="Arial" w:cs="Arial"/>
          <w:color w:val="000000"/>
          <w:sz w:val="22"/>
          <w:szCs w:val="22"/>
          <w:shd w:val="clear" w:color="auto" w:fill="FFFFFF"/>
        </w:rPr>
      </w:pPr>
      <w:r w:rsidRPr="003F1D97">
        <w:rPr>
          <w:rFonts w:ascii="Arial" w:hAnsi="Arial" w:cs="Arial"/>
          <w:color w:val="000000"/>
          <w:sz w:val="22"/>
          <w:szCs w:val="22"/>
          <w:shd w:val="clear" w:color="auto" w:fill="FFFFFF"/>
        </w:rPr>
        <w:t>MPLS is dedicated to bringing the wonder and potential of science to the attention of audiences far beyond the world of academia. We have a strong commitment to supporting public engagement in science through initiatives including the Oxford Sparks portal (</w:t>
      </w:r>
      <w:hyperlink r:id="rId32" w:history="1">
        <w:r w:rsidRPr="003F1D97">
          <w:rPr>
            <w:rStyle w:val="Hyperlink"/>
            <w:rFonts w:ascii="Arial" w:hAnsi="Arial" w:cs="Arial"/>
            <w:sz w:val="22"/>
            <w:szCs w:val="22"/>
            <w:shd w:val="clear" w:color="auto" w:fill="FFFFFF"/>
          </w:rPr>
          <w:t>http://www.oxfordsparks.net/</w:t>
        </w:r>
      </w:hyperlink>
      <w:r w:rsidRPr="003F1D97">
        <w:rPr>
          <w:rFonts w:ascii="Arial" w:hAnsi="Arial" w:cs="Arial"/>
          <w:color w:val="000000"/>
          <w:sz w:val="22"/>
          <w:szCs w:val="22"/>
          <w:shd w:val="clear" w:color="auto" w:fill="FFFFFF"/>
        </w:rPr>
        <w:t>) and a large variety of outreach activities; these are crucial activities given so many societal and technological issues demand an understanding of the science that underpins them. We also endeavour to bring the potential of our scientific efforts forward for practical and beneficial application to the real world and our desire is to link our best scientific minds with industry and public policy makers.</w:t>
      </w:r>
    </w:p>
    <w:p w14:paraId="00BF018D" w14:textId="77777777" w:rsidR="00D35DB2" w:rsidRPr="003F1D97" w:rsidRDefault="00D35DB2" w:rsidP="00D35DB2">
      <w:pPr>
        <w:pStyle w:val="BlockText"/>
        <w:ind w:left="0" w:right="0"/>
        <w:rPr>
          <w:rFonts w:ascii="Arial" w:hAnsi="Arial" w:cs="Arial"/>
          <w:color w:val="000000"/>
          <w:sz w:val="22"/>
          <w:szCs w:val="22"/>
          <w:shd w:val="clear" w:color="auto" w:fill="FFFFFF"/>
        </w:rPr>
      </w:pPr>
    </w:p>
    <w:p w14:paraId="3AAB38BE" w14:textId="77777777" w:rsidR="00D35DB2" w:rsidRDefault="00D35DB2" w:rsidP="00D35DB2">
      <w:pPr>
        <w:spacing w:before="100" w:beforeAutospacing="1" w:after="100" w:afterAutospacing="1"/>
        <w:rPr>
          <w:rStyle w:val="Hyperlink"/>
          <w:rFonts w:ascii="Arial" w:hAnsi="Arial" w:cs="Arial"/>
          <w:sz w:val="22"/>
          <w:szCs w:val="22"/>
        </w:rPr>
      </w:pPr>
      <w:r w:rsidRPr="003F1D97">
        <w:rPr>
          <w:rFonts w:ascii="Arial" w:hAnsi="Arial" w:cs="Arial"/>
          <w:sz w:val="22"/>
          <w:szCs w:val="22"/>
        </w:rPr>
        <w:t xml:space="preserve">For more information about the MPLS division, please visit: </w:t>
      </w:r>
      <w:hyperlink r:id="rId33" w:history="1">
        <w:r w:rsidRPr="003F1D97">
          <w:rPr>
            <w:rStyle w:val="Hyperlink"/>
            <w:rFonts w:ascii="Arial" w:hAnsi="Arial" w:cs="Arial"/>
            <w:sz w:val="22"/>
            <w:szCs w:val="22"/>
          </w:rPr>
          <w:t>http://www.mpls.ox.ac.uk/</w:t>
        </w:r>
      </w:hyperlink>
    </w:p>
    <w:p w14:paraId="55ACA58B" w14:textId="77777777" w:rsidR="00D35DB2" w:rsidRDefault="00D35DB2" w:rsidP="00D35DB2">
      <w:pPr>
        <w:pStyle w:val="Ahead"/>
        <w:rPr>
          <w:rFonts w:cs="Arial"/>
          <w:color w:val="auto"/>
          <w:sz w:val="28"/>
          <w:szCs w:val="28"/>
        </w:rPr>
      </w:pPr>
      <w:r>
        <w:rPr>
          <w:rFonts w:cs="Arial"/>
          <w:color w:val="auto"/>
          <w:sz w:val="28"/>
          <w:szCs w:val="28"/>
        </w:rPr>
        <w:t>T</w:t>
      </w:r>
      <w:r w:rsidRPr="002D2A2B">
        <w:rPr>
          <w:rFonts w:cs="Arial"/>
          <w:color w:val="auto"/>
          <w:sz w:val="28"/>
          <w:szCs w:val="28"/>
        </w:rPr>
        <w:t>he University</w:t>
      </w:r>
    </w:p>
    <w:p w14:paraId="5B57A69A" w14:textId="77777777" w:rsidR="00D35DB2" w:rsidRDefault="00D35DB2" w:rsidP="00D35DB2">
      <w:pPr>
        <w:rPr>
          <w:rFonts w:ascii="Arial" w:hAnsi="Arial" w:cs="Arial"/>
          <w:sz w:val="22"/>
          <w:szCs w:val="22"/>
        </w:rPr>
      </w:pPr>
    </w:p>
    <w:p w14:paraId="4C9F4B5E" w14:textId="77777777" w:rsidR="00D35DB2" w:rsidRDefault="00D35DB2" w:rsidP="00D35DB2">
      <w:pPr>
        <w:rPr>
          <w:rFonts w:ascii="Arial" w:hAnsi="Arial" w:cs="Arial"/>
          <w:sz w:val="22"/>
          <w:szCs w:val="22"/>
        </w:rPr>
      </w:pPr>
      <w:r w:rsidRPr="007B379F">
        <w:rPr>
          <w:rFonts w:ascii="Arial" w:hAnsi="Arial" w:cs="Arial"/>
          <w:sz w:val="22"/>
          <w:szCs w:val="22"/>
        </w:rPr>
        <w:t>The University of Oxford aims to sustain excellence in every area of its teaching and research, and to maintain and develop its position as a leader amongst world-class universities. Placing an equally high value on research and on teaching, the colleges, departments and faculties of Oxford aspire both to lead the international research agenda and to offer a unique and exceptional education to our undergraduate and graduate students.</w:t>
      </w:r>
    </w:p>
    <w:p w14:paraId="161B44CB" w14:textId="77777777" w:rsidR="00D35DB2" w:rsidRPr="007B379F" w:rsidRDefault="00D35DB2" w:rsidP="00D35DB2">
      <w:pPr>
        <w:rPr>
          <w:rFonts w:ascii="Arial" w:hAnsi="Arial" w:cs="Arial"/>
          <w:sz w:val="22"/>
          <w:szCs w:val="22"/>
        </w:rPr>
      </w:pPr>
    </w:p>
    <w:p w14:paraId="2F2AEBF3" w14:textId="77777777" w:rsidR="00D35DB2" w:rsidRDefault="00D35DB2" w:rsidP="00D35DB2">
      <w:pPr>
        <w:tabs>
          <w:tab w:val="left" w:pos="9072"/>
        </w:tabs>
        <w:rPr>
          <w:rFonts w:ascii="Arial" w:hAnsi="Arial" w:cs="Arial"/>
          <w:sz w:val="22"/>
          <w:szCs w:val="22"/>
        </w:rPr>
      </w:pPr>
      <w:r w:rsidRPr="007B379F">
        <w:rPr>
          <w:rFonts w:ascii="Arial" w:hAnsi="Arial" w:cs="Arial"/>
          <w:sz w:val="22"/>
          <w:szCs w:val="22"/>
        </w:rPr>
        <w:t xml:space="preserve">Oxford’s self-governing community of scholars includes professors, readers, and </w:t>
      </w:r>
      <w:r>
        <w:rPr>
          <w:rFonts w:ascii="Arial" w:hAnsi="Arial" w:cs="Arial"/>
          <w:sz w:val="22"/>
          <w:szCs w:val="22"/>
        </w:rPr>
        <w:t>associate professors</w:t>
      </w:r>
      <w:r w:rsidRPr="007B379F">
        <w:rPr>
          <w:rFonts w:ascii="Arial" w:hAnsi="Arial" w:cs="Arial"/>
          <w:sz w:val="22"/>
          <w:szCs w:val="22"/>
        </w:rPr>
        <w:t xml:space="preserve">, college tutors, senior and junior research fellows and over 2,500 other university research staff. The University aims to provide facilities and support for colleagues to pursue innovative research and outstanding teaching, by responding to developments in the intellectual environment and society at large, and by forging close links with the wider academic world, the professions, industry and commerce. The Strategic Plan, detailing strategy for the period 2013-18, can be found at </w:t>
      </w:r>
      <w:hyperlink r:id="rId34" w:history="1">
        <w:r w:rsidRPr="007B379F">
          <w:rPr>
            <w:rStyle w:val="Hyperlink"/>
            <w:rFonts w:ascii="Arial" w:hAnsi="Arial" w:cs="Arial"/>
            <w:sz w:val="22"/>
            <w:szCs w:val="22"/>
          </w:rPr>
          <w:t>http://www.admin.ox.ac.uk/pras/</w:t>
        </w:r>
      </w:hyperlink>
      <w:r w:rsidRPr="007B379F">
        <w:rPr>
          <w:rFonts w:ascii="Arial" w:hAnsi="Arial" w:cs="Arial"/>
          <w:sz w:val="22"/>
          <w:szCs w:val="22"/>
        </w:rPr>
        <w:t>.</w:t>
      </w:r>
    </w:p>
    <w:p w14:paraId="1CAA98B4" w14:textId="77777777" w:rsidR="00D35DB2" w:rsidRPr="007B379F" w:rsidRDefault="00D35DB2" w:rsidP="00D35DB2">
      <w:pPr>
        <w:tabs>
          <w:tab w:val="left" w:pos="9072"/>
        </w:tabs>
        <w:rPr>
          <w:rFonts w:ascii="Arial" w:hAnsi="Arial" w:cs="Arial"/>
          <w:sz w:val="22"/>
          <w:szCs w:val="22"/>
        </w:rPr>
      </w:pPr>
    </w:p>
    <w:p w14:paraId="57B0F98C" w14:textId="77777777" w:rsidR="00D35DB2" w:rsidRDefault="00D35DB2" w:rsidP="00D35DB2">
      <w:pPr>
        <w:rPr>
          <w:rFonts w:ascii="Arial" w:hAnsi="Arial" w:cs="Arial"/>
          <w:sz w:val="22"/>
          <w:szCs w:val="22"/>
        </w:rPr>
      </w:pPr>
      <w:r w:rsidRPr="007B379F">
        <w:rPr>
          <w:rFonts w:ascii="Arial" w:hAnsi="Arial" w:cs="Arial"/>
          <w:sz w:val="22"/>
          <w:szCs w:val="22"/>
        </w:rPr>
        <w:t xml:space="preserve">Research at Oxford combines disciplinary depth with an increasing focus on inter-disciplinary and multi-disciplinary activities addressing a rich and diverse range of issues, from deciphering ancient texts and inscriptions using modern scientific and computational methods developed in Oxford, </w:t>
      </w:r>
      <w:r w:rsidRPr="007B379F">
        <w:rPr>
          <w:rFonts w:ascii="Arial" w:hAnsi="Arial" w:cs="Arial"/>
          <w:sz w:val="22"/>
          <w:szCs w:val="22"/>
        </w:rPr>
        <w:lastRenderedPageBreak/>
        <w:t xml:space="preserve">through to global health, climate change, ageing, energy and the effects on our world of rapid technological change. </w:t>
      </w:r>
    </w:p>
    <w:p w14:paraId="3B6246A0" w14:textId="77777777" w:rsidR="00D35DB2" w:rsidRPr="007B379F" w:rsidRDefault="00D35DB2" w:rsidP="00D35DB2">
      <w:pPr>
        <w:rPr>
          <w:rFonts w:ascii="Arial" w:hAnsi="Arial" w:cs="Arial"/>
          <w:sz w:val="22"/>
          <w:szCs w:val="22"/>
        </w:rPr>
      </w:pPr>
    </w:p>
    <w:p w14:paraId="443C4F00" w14:textId="77777777" w:rsidR="00D35DB2" w:rsidRDefault="00D35DB2" w:rsidP="00D35DB2">
      <w:pPr>
        <w:rPr>
          <w:rFonts w:ascii="Arial" w:hAnsi="Arial" w:cs="Arial"/>
          <w:sz w:val="22"/>
          <w:szCs w:val="22"/>
        </w:rPr>
      </w:pPr>
      <w:r w:rsidRPr="007B379F">
        <w:rPr>
          <w:rFonts w:ascii="Arial" w:hAnsi="Arial" w:cs="Arial"/>
          <w:sz w:val="22"/>
          <w:szCs w:val="22"/>
        </w:rPr>
        <w:t>Oxford seeks to admit undergraduate students with the intellectual potential to benefit fully from the college tutorial system and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58AF9BE6" w14:textId="77777777" w:rsidR="00D35DB2" w:rsidRPr="007B379F" w:rsidRDefault="00D35DB2" w:rsidP="00D35DB2">
      <w:pPr>
        <w:rPr>
          <w:rFonts w:ascii="Arial" w:hAnsi="Arial" w:cs="Arial"/>
          <w:i/>
          <w:iCs/>
          <w:sz w:val="22"/>
          <w:szCs w:val="22"/>
        </w:rPr>
      </w:pPr>
    </w:p>
    <w:p w14:paraId="63FCABC8" w14:textId="77777777" w:rsidR="00D35DB2" w:rsidRDefault="00D35DB2" w:rsidP="00D35DB2">
      <w:pPr>
        <w:rPr>
          <w:rFonts w:ascii="Arial" w:hAnsi="Arial" w:cs="Arial"/>
          <w:sz w:val="22"/>
          <w:szCs w:val="22"/>
        </w:rPr>
      </w:pPr>
      <w:r w:rsidRPr="007B379F">
        <w:rPr>
          <w:rFonts w:ascii="Arial" w:hAnsi="Arial" w:cs="Arial"/>
          <w:sz w:val="22"/>
          <w:szCs w:val="22"/>
        </w:rPr>
        <w:t>Oxford has a strong postgraduate student body which now numbers over 10,000, over 45% of students. Postgraduates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6F5700B4" w14:textId="77777777" w:rsidR="00D35DB2" w:rsidRPr="007B379F" w:rsidRDefault="00D35DB2" w:rsidP="00D35DB2">
      <w:pPr>
        <w:rPr>
          <w:rFonts w:ascii="Arial" w:hAnsi="Arial" w:cs="Arial"/>
          <w:sz w:val="22"/>
          <w:szCs w:val="22"/>
        </w:rPr>
      </w:pPr>
    </w:p>
    <w:p w14:paraId="77C2EC8D" w14:textId="77777777" w:rsidR="00D35DB2" w:rsidRDefault="00D35DB2" w:rsidP="00D35DB2">
      <w:pPr>
        <w:rPr>
          <w:rStyle w:val="Hyperlink"/>
          <w:rFonts w:ascii="Arial" w:hAnsi="Arial" w:cs="Arial"/>
          <w:sz w:val="22"/>
          <w:szCs w:val="22"/>
        </w:rPr>
      </w:pPr>
      <w:r w:rsidRPr="007B379F">
        <w:rPr>
          <w:rFonts w:ascii="Arial" w:hAnsi="Arial" w:cs="Arial"/>
          <w:sz w:val="22"/>
          <w:szCs w:val="22"/>
        </w:rPr>
        <w:t xml:space="preserve">For more information please visit </w:t>
      </w:r>
      <w:hyperlink r:id="rId35" w:history="1">
        <w:r w:rsidRPr="007B379F">
          <w:rPr>
            <w:rStyle w:val="Hyperlink"/>
            <w:rFonts w:ascii="Arial" w:hAnsi="Arial" w:cs="Arial"/>
            <w:sz w:val="22"/>
            <w:szCs w:val="22"/>
          </w:rPr>
          <w:t>www.ox.ac.uk</w:t>
        </w:r>
      </w:hyperlink>
    </w:p>
    <w:p w14:paraId="0BF9E479" w14:textId="77777777" w:rsidR="008E0A24" w:rsidRPr="007B379F" w:rsidRDefault="008E0A24" w:rsidP="00D35DB2">
      <w:pPr>
        <w:rPr>
          <w:rFonts w:ascii="Arial" w:hAnsi="Arial" w:cs="Arial"/>
          <w:sz w:val="22"/>
          <w:szCs w:val="22"/>
        </w:rPr>
      </w:pPr>
    </w:p>
    <w:p w14:paraId="0CBEA431" w14:textId="77777777" w:rsidR="000C15C5" w:rsidRPr="003D7C5C" w:rsidRDefault="00451940" w:rsidP="00DB5913">
      <w:pPr>
        <w:pStyle w:val="Ahead"/>
        <w:spacing w:before="0"/>
        <w:rPr>
          <w:rFonts w:cs="Arial"/>
          <w:color w:val="auto"/>
          <w:sz w:val="28"/>
          <w:szCs w:val="28"/>
        </w:rPr>
      </w:pPr>
      <w:r>
        <w:rPr>
          <w:rFonts w:cs="Arial"/>
          <w:color w:val="auto"/>
          <w:sz w:val="28"/>
          <w:szCs w:val="28"/>
        </w:rPr>
        <w:t>Pembroke</w:t>
      </w:r>
      <w:r w:rsidR="00472301" w:rsidRPr="003D7C5C">
        <w:rPr>
          <w:rFonts w:cs="Arial"/>
          <w:color w:val="auto"/>
          <w:sz w:val="28"/>
          <w:szCs w:val="28"/>
        </w:rPr>
        <w:t xml:space="preserve"> </w:t>
      </w:r>
      <w:r w:rsidR="00A50F01" w:rsidRPr="003D7C5C">
        <w:rPr>
          <w:rFonts w:cs="Arial"/>
          <w:color w:val="auto"/>
          <w:sz w:val="28"/>
          <w:szCs w:val="28"/>
        </w:rPr>
        <w:t>College</w:t>
      </w:r>
      <w:r w:rsidR="000C15C5" w:rsidRPr="003D7C5C">
        <w:rPr>
          <w:rFonts w:cs="Arial"/>
          <w:color w:val="auto"/>
          <w:sz w:val="28"/>
          <w:szCs w:val="28"/>
        </w:rPr>
        <w:t xml:space="preserve"> </w:t>
      </w:r>
    </w:p>
    <w:p w14:paraId="08ADA20D" w14:textId="77777777" w:rsidR="000C15C5" w:rsidRPr="003D7C5C" w:rsidRDefault="000C15C5" w:rsidP="000C15C5">
      <w:pPr>
        <w:tabs>
          <w:tab w:val="left" w:pos="567"/>
          <w:tab w:val="left" w:pos="1134"/>
          <w:tab w:val="left" w:pos="1701"/>
          <w:tab w:val="left" w:pos="5670"/>
          <w:tab w:val="left" w:pos="9072"/>
        </w:tabs>
        <w:rPr>
          <w:rFonts w:ascii="Arial" w:hAnsi="Arial" w:cs="Arial"/>
          <w:sz w:val="22"/>
          <w:szCs w:val="22"/>
        </w:rPr>
      </w:pPr>
    </w:p>
    <w:p w14:paraId="082E93AF" w14:textId="77777777" w:rsidR="000C15C5" w:rsidRPr="003D7C5C" w:rsidRDefault="000C15C5" w:rsidP="00D35DB2">
      <w:pPr>
        <w:tabs>
          <w:tab w:val="left" w:pos="567"/>
          <w:tab w:val="left" w:pos="1134"/>
          <w:tab w:val="left" w:pos="1701"/>
          <w:tab w:val="left" w:pos="5670"/>
          <w:tab w:val="left" w:pos="9072"/>
        </w:tabs>
        <w:rPr>
          <w:rFonts w:ascii="Arial" w:hAnsi="Arial" w:cs="Arial"/>
          <w:sz w:val="22"/>
          <w:szCs w:val="22"/>
        </w:rPr>
      </w:pPr>
      <w:r w:rsidRPr="003D7C5C">
        <w:rPr>
          <w:rFonts w:ascii="Arial" w:hAnsi="Arial" w:cs="Arial"/>
          <w:sz w:val="22"/>
          <w:szCs w:val="22"/>
        </w:rPr>
        <w:t>There are 38 self-governing and independent colleges at Oxford, giving both academic staff and students the benefits of belonging to a small, interdisciplinary community as well as to a large, internationally-renowned institution. The collegiate system fosters a strong sense of community, bringing together leading academics and students across subjects, and from di</w:t>
      </w:r>
      <w:r w:rsidR="00AA49E1" w:rsidRPr="003D7C5C">
        <w:rPr>
          <w:rFonts w:ascii="Arial" w:hAnsi="Arial" w:cs="Arial"/>
          <w:sz w:val="22"/>
          <w:szCs w:val="22"/>
        </w:rPr>
        <w:t xml:space="preserve">fferent cultures and countries. </w:t>
      </w:r>
    </w:p>
    <w:p w14:paraId="7DE45492" w14:textId="77777777" w:rsidR="000C15C5" w:rsidRPr="003D7C5C" w:rsidRDefault="000C15C5" w:rsidP="00D35DB2">
      <w:pPr>
        <w:tabs>
          <w:tab w:val="left" w:pos="567"/>
          <w:tab w:val="left" w:pos="1134"/>
          <w:tab w:val="left" w:pos="1701"/>
          <w:tab w:val="left" w:pos="5670"/>
          <w:tab w:val="left" w:pos="9072"/>
        </w:tabs>
        <w:rPr>
          <w:rFonts w:ascii="Arial" w:hAnsi="Arial" w:cs="Arial"/>
          <w:sz w:val="22"/>
          <w:szCs w:val="22"/>
        </w:rPr>
      </w:pPr>
    </w:p>
    <w:p w14:paraId="3B8D677D" w14:textId="77777777" w:rsidR="0006784F" w:rsidRDefault="0006784F" w:rsidP="008E0A24">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Pembroke College was founded in 1624.  Well-known alumni include Samuel Johnson, Sir William Blackstone, James Smithson, Thomas Beddoes, Senator William Fulbright, Jr, Senator Richard Lugar, and The Rt. Hon. The Lord Heseltine, PC.   Pembroke College is committed to maintaining a vibrant scholarly community combining excellence in teaching and internationally </w:t>
      </w:r>
      <w:proofErr w:type="spellStart"/>
      <w:r>
        <w:rPr>
          <w:rFonts w:ascii="Arial" w:hAnsi="Arial" w:cs="Arial"/>
          <w:sz w:val="22"/>
          <w:szCs w:val="22"/>
          <w:lang w:val="en-US"/>
        </w:rPr>
        <w:t>recognised</w:t>
      </w:r>
      <w:proofErr w:type="spellEnd"/>
      <w:r>
        <w:rPr>
          <w:rFonts w:ascii="Arial" w:hAnsi="Arial" w:cs="Arial"/>
          <w:sz w:val="22"/>
          <w:szCs w:val="22"/>
          <w:lang w:val="en-US"/>
        </w:rPr>
        <w:t xml:space="preserve"> research</w:t>
      </w:r>
      <w:r w:rsidR="00324FC9">
        <w:rPr>
          <w:rFonts w:ascii="Arial" w:hAnsi="Arial" w:cs="Arial"/>
          <w:sz w:val="22"/>
          <w:szCs w:val="22"/>
          <w:lang w:val="en-US"/>
        </w:rPr>
        <w:t>.</w:t>
      </w:r>
    </w:p>
    <w:p w14:paraId="3AC80964" w14:textId="77777777" w:rsidR="0006784F" w:rsidRDefault="0006784F" w:rsidP="008E0A24">
      <w:pPr>
        <w:widowControl w:val="0"/>
        <w:autoSpaceDE w:val="0"/>
        <w:autoSpaceDN w:val="0"/>
        <w:adjustRightInd w:val="0"/>
        <w:rPr>
          <w:rFonts w:ascii="Arial" w:hAnsi="Arial" w:cs="Arial"/>
          <w:sz w:val="22"/>
          <w:szCs w:val="22"/>
          <w:lang w:val="en-US"/>
        </w:rPr>
      </w:pPr>
      <w:r>
        <w:rPr>
          <w:rFonts w:ascii="Arial" w:hAnsi="Arial" w:cs="Arial"/>
          <w:b/>
          <w:bCs/>
          <w:sz w:val="22"/>
          <w:szCs w:val="22"/>
          <w:lang w:val="en-US"/>
        </w:rPr>
        <w:t> </w:t>
      </w:r>
    </w:p>
    <w:p w14:paraId="271D1925" w14:textId="77777777" w:rsidR="0006784F" w:rsidRDefault="0006784F" w:rsidP="008E0A24">
      <w:pPr>
        <w:widowControl w:val="0"/>
        <w:autoSpaceDE w:val="0"/>
        <w:autoSpaceDN w:val="0"/>
        <w:adjustRightInd w:val="0"/>
        <w:rPr>
          <w:rFonts w:ascii="Arial" w:hAnsi="Arial" w:cs="Arial"/>
          <w:sz w:val="22"/>
          <w:szCs w:val="22"/>
          <w:lang w:val="en-US"/>
        </w:rPr>
      </w:pPr>
      <w:r>
        <w:rPr>
          <w:rFonts w:ascii="Arial" w:hAnsi="Arial" w:cs="Arial"/>
          <w:sz w:val="22"/>
          <w:szCs w:val="22"/>
          <w:lang w:val="en-US"/>
        </w:rPr>
        <w:t>The College has a Governing Body comprising: the Tutorial and Professorial Fellows; the Master, Bursar, Home Bursar, Academic Director, and Strategic Development Director; Fellows by Special Election and Advisory Fellows.     The current Master is Dame Lynne Brindley, formerly Chief Executive of the British Library.</w:t>
      </w:r>
    </w:p>
    <w:p w14:paraId="225A75C9" w14:textId="77777777" w:rsidR="0006784F" w:rsidRDefault="0006784F" w:rsidP="008E0A24">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14:paraId="03657597" w14:textId="77777777" w:rsidR="0047506E" w:rsidRDefault="0006784F" w:rsidP="00D35DB2">
      <w:pPr>
        <w:rPr>
          <w:rFonts w:ascii="Arial" w:hAnsi="Arial" w:cs="Arial"/>
          <w:sz w:val="22"/>
          <w:szCs w:val="22"/>
        </w:rPr>
      </w:pPr>
      <w:r>
        <w:rPr>
          <w:rFonts w:ascii="Arial" w:hAnsi="Arial" w:cs="Arial"/>
          <w:sz w:val="22"/>
          <w:szCs w:val="22"/>
          <w:lang w:val="en-US"/>
        </w:rPr>
        <w:t>The College has an undergraduate body of about 350, around 200 graduates, and 30 Visiting Students.  It accepts students in most subjects taught at Oxford University, including Engineering Science</w:t>
      </w:r>
      <w:r w:rsidR="0047506E">
        <w:rPr>
          <w:rFonts w:ascii="Arial" w:hAnsi="Arial" w:cs="Arial"/>
          <w:sz w:val="22"/>
          <w:szCs w:val="22"/>
          <w:lang w:val="en-US"/>
        </w:rPr>
        <w:t xml:space="preserve"> and</w:t>
      </w:r>
      <w:r w:rsidRPr="003D7C5C">
        <w:rPr>
          <w:rFonts w:ascii="Arial" w:hAnsi="Arial" w:cs="Arial"/>
          <w:sz w:val="22"/>
          <w:szCs w:val="22"/>
        </w:rPr>
        <w:t xml:space="preserve"> normally </w:t>
      </w:r>
      <w:r>
        <w:rPr>
          <w:rFonts w:ascii="Arial" w:hAnsi="Arial" w:cs="Arial"/>
          <w:sz w:val="22"/>
          <w:szCs w:val="22"/>
        </w:rPr>
        <w:t xml:space="preserve">admits six </w:t>
      </w:r>
      <w:r w:rsidRPr="003D7C5C">
        <w:rPr>
          <w:rFonts w:ascii="Arial" w:hAnsi="Arial" w:cs="Arial"/>
          <w:sz w:val="22"/>
          <w:szCs w:val="22"/>
        </w:rPr>
        <w:t>undergraduates each year to read Engineering Science. The College also normally admits</w:t>
      </w:r>
      <w:r>
        <w:rPr>
          <w:rFonts w:ascii="Arial" w:hAnsi="Arial" w:cs="Arial"/>
          <w:sz w:val="22"/>
          <w:szCs w:val="22"/>
        </w:rPr>
        <w:t xml:space="preserve"> </w:t>
      </w:r>
      <w:r w:rsidRPr="004F5648">
        <w:rPr>
          <w:rFonts w:ascii="Arial" w:hAnsi="Arial" w:cs="Arial"/>
          <w:sz w:val="22"/>
          <w:szCs w:val="22"/>
        </w:rPr>
        <w:t>approximately 4</w:t>
      </w:r>
      <w:r>
        <w:rPr>
          <w:rFonts w:ascii="Arial" w:hAnsi="Arial" w:cs="Arial"/>
          <w:sz w:val="22"/>
          <w:szCs w:val="22"/>
        </w:rPr>
        <w:t xml:space="preserve"> Engineering p</w:t>
      </w:r>
      <w:r w:rsidRPr="003D7C5C">
        <w:rPr>
          <w:rFonts w:ascii="Arial" w:hAnsi="Arial" w:cs="Arial"/>
          <w:sz w:val="22"/>
          <w:szCs w:val="22"/>
        </w:rPr>
        <w:t>ostgraduate students a year,</w:t>
      </w:r>
      <w:r>
        <w:rPr>
          <w:rFonts w:ascii="Arial" w:hAnsi="Arial" w:cs="Arial"/>
          <w:sz w:val="22"/>
          <w:szCs w:val="22"/>
        </w:rPr>
        <w:t xml:space="preserve"> and there are currently twelve </w:t>
      </w:r>
      <w:r w:rsidRPr="003D7C5C">
        <w:rPr>
          <w:rFonts w:ascii="Arial" w:hAnsi="Arial" w:cs="Arial"/>
          <w:sz w:val="22"/>
          <w:szCs w:val="22"/>
        </w:rPr>
        <w:t xml:space="preserve">Engineering students reading for a DPhil. </w:t>
      </w:r>
    </w:p>
    <w:p w14:paraId="665CE5F7" w14:textId="77777777" w:rsidR="0047506E" w:rsidRDefault="0047506E" w:rsidP="00D35DB2">
      <w:pPr>
        <w:rPr>
          <w:rFonts w:ascii="Arial" w:hAnsi="Arial" w:cs="Arial"/>
          <w:sz w:val="22"/>
          <w:szCs w:val="22"/>
        </w:rPr>
      </w:pPr>
    </w:p>
    <w:p w14:paraId="14EF12D8" w14:textId="7193A085" w:rsidR="0006784F" w:rsidRDefault="0006784F" w:rsidP="008E0A24">
      <w:pPr>
        <w:rPr>
          <w:rFonts w:ascii="Arial" w:hAnsi="Arial" w:cs="Arial"/>
          <w:sz w:val="22"/>
          <w:szCs w:val="22"/>
        </w:rPr>
      </w:pPr>
      <w:r w:rsidRPr="003D7C5C">
        <w:rPr>
          <w:rFonts w:ascii="Arial" w:hAnsi="Arial" w:cs="Arial"/>
          <w:sz w:val="22"/>
          <w:szCs w:val="22"/>
        </w:rPr>
        <w:t xml:space="preserve">At present the College </w:t>
      </w:r>
      <w:r>
        <w:rPr>
          <w:rFonts w:ascii="Arial" w:hAnsi="Arial" w:cs="Arial"/>
          <w:sz w:val="22"/>
          <w:szCs w:val="22"/>
        </w:rPr>
        <w:t>has two</w:t>
      </w:r>
      <w:r w:rsidRPr="003D7C5C">
        <w:rPr>
          <w:rFonts w:ascii="Arial" w:hAnsi="Arial" w:cs="Arial"/>
          <w:sz w:val="22"/>
          <w:szCs w:val="22"/>
        </w:rPr>
        <w:t xml:space="preserve"> Tutorial Fellow</w:t>
      </w:r>
      <w:r>
        <w:rPr>
          <w:rFonts w:ascii="Arial" w:hAnsi="Arial" w:cs="Arial"/>
          <w:sz w:val="22"/>
          <w:szCs w:val="22"/>
        </w:rPr>
        <w:t>s</w:t>
      </w:r>
      <w:r w:rsidRPr="003D7C5C">
        <w:rPr>
          <w:rFonts w:ascii="Arial" w:hAnsi="Arial" w:cs="Arial"/>
          <w:sz w:val="22"/>
          <w:szCs w:val="22"/>
        </w:rPr>
        <w:t xml:space="preserve"> </w:t>
      </w:r>
      <w:r>
        <w:rPr>
          <w:rFonts w:ascii="Arial" w:hAnsi="Arial" w:cs="Arial"/>
          <w:sz w:val="22"/>
          <w:szCs w:val="22"/>
        </w:rPr>
        <w:t xml:space="preserve">in Engineering, Professors Ingmar Posner and Clive Siviour. Professor Posner will be moving to a </w:t>
      </w:r>
      <w:r w:rsidR="004772A3">
        <w:rPr>
          <w:rFonts w:ascii="Arial" w:hAnsi="Arial" w:cs="Arial"/>
          <w:sz w:val="22"/>
          <w:szCs w:val="22"/>
        </w:rPr>
        <w:t xml:space="preserve">Senior Research position </w:t>
      </w:r>
      <w:r>
        <w:rPr>
          <w:rFonts w:ascii="Arial" w:hAnsi="Arial" w:cs="Arial"/>
          <w:sz w:val="22"/>
          <w:szCs w:val="22"/>
        </w:rPr>
        <w:t>from 1</w:t>
      </w:r>
      <w:r w:rsidRPr="00260F7C">
        <w:rPr>
          <w:rFonts w:ascii="Arial" w:hAnsi="Arial" w:cs="Arial"/>
          <w:sz w:val="22"/>
          <w:szCs w:val="22"/>
          <w:vertAlign w:val="superscript"/>
        </w:rPr>
        <w:t>st</w:t>
      </w:r>
      <w:r>
        <w:rPr>
          <w:rFonts w:ascii="Arial" w:hAnsi="Arial" w:cs="Arial"/>
          <w:sz w:val="22"/>
          <w:szCs w:val="22"/>
        </w:rPr>
        <w:t xml:space="preserve"> October 2017, but will continue to be closely associated with the college.</w:t>
      </w:r>
      <w:r w:rsidR="0047506E">
        <w:rPr>
          <w:rFonts w:ascii="Arial" w:hAnsi="Arial" w:cs="Arial"/>
          <w:sz w:val="22"/>
          <w:szCs w:val="22"/>
        </w:rPr>
        <w:t xml:space="preserve"> The college fellows are supported by a number of stipendiary lecturers.  More broadly the college has a strong presence in the sciences, including Mathematics, Physics and Experimental Psychology, and also hosts Professor Min Chen, the Professor of Scientific Visualisation in Oxford’s e-research centre.    </w:t>
      </w:r>
    </w:p>
    <w:p w14:paraId="32B2A157" w14:textId="77777777" w:rsidR="0006784F" w:rsidRPr="003D7C5C" w:rsidRDefault="0006784F" w:rsidP="008E0A24">
      <w:pPr>
        <w:rPr>
          <w:rFonts w:ascii="Arial" w:hAnsi="Arial" w:cs="Arial"/>
          <w:sz w:val="22"/>
          <w:szCs w:val="22"/>
        </w:rPr>
      </w:pPr>
    </w:p>
    <w:p w14:paraId="09E45B47" w14:textId="77777777" w:rsidR="0006784F" w:rsidRDefault="0047506E" w:rsidP="008E0A24">
      <w:pPr>
        <w:widowControl w:val="0"/>
        <w:autoSpaceDE w:val="0"/>
        <w:autoSpaceDN w:val="0"/>
        <w:adjustRightInd w:val="0"/>
        <w:rPr>
          <w:rFonts w:ascii="Arial" w:hAnsi="Arial" w:cs="Arial"/>
          <w:sz w:val="22"/>
          <w:szCs w:val="22"/>
          <w:lang w:val="en-US"/>
        </w:rPr>
      </w:pPr>
      <w:r>
        <w:rPr>
          <w:rFonts w:ascii="Arial" w:hAnsi="Arial" w:cs="Arial"/>
          <w:sz w:val="22"/>
          <w:szCs w:val="22"/>
          <w:lang w:val="en-US"/>
        </w:rPr>
        <w:t>Undergraduate students of Engineering in the college are able to apply for fully funded summer internships in Oxford’s laboratories, and graduate students can receive funding to support attendance at conferences.</w:t>
      </w:r>
      <w:r w:rsidR="0006784F">
        <w:rPr>
          <w:rFonts w:ascii="Arial" w:hAnsi="Arial" w:cs="Arial"/>
          <w:sz w:val="22"/>
          <w:szCs w:val="22"/>
          <w:lang w:val="en-US"/>
        </w:rPr>
        <w:t xml:space="preserve">  The College has significant resources to support interdisciplinary research conferences run by Fellows, who </w:t>
      </w:r>
      <w:r>
        <w:rPr>
          <w:rFonts w:ascii="Arial" w:hAnsi="Arial" w:cs="Arial"/>
          <w:sz w:val="22"/>
          <w:szCs w:val="22"/>
          <w:lang w:val="en-US"/>
        </w:rPr>
        <w:t>are actively encouraged to</w:t>
      </w:r>
      <w:r w:rsidR="0006784F">
        <w:rPr>
          <w:rFonts w:ascii="Arial" w:hAnsi="Arial" w:cs="Arial"/>
          <w:sz w:val="22"/>
          <w:szCs w:val="22"/>
          <w:lang w:val="en-US"/>
        </w:rPr>
        <w:t xml:space="preserve"> make use of the new Pichette Auditorium and associated conference facilities.</w:t>
      </w:r>
    </w:p>
    <w:p w14:paraId="188E7003" w14:textId="77777777" w:rsidR="0006784F" w:rsidRDefault="0006784F" w:rsidP="0006784F">
      <w:pPr>
        <w:widowControl w:val="0"/>
        <w:autoSpaceDE w:val="0"/>
        <w:autoSpaceDN w:val="0"/>
        <w:adjustRightInd w:val="0"/>
        <w:jc w:val="both"/>
        <w:rPr>
          <w:rFonts w:ascii="Arial" w:hAnsi="Arial" w:cs="Arial"/>
          <w:sz w:val="22"/>
          <w:szCs w:val="22"/>
          <w:lang w:val="en-US"/>
        </w:rPr>
      </w:pPr>
    </w:p>
    <w:p w14:paraId="2B6BE5ED" w14:textId="77777777" w:rsidR="0006784F" w:rsidRDefault="0006784F" w:rsidP="0006784F">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 The following benefits will be available to the successful candidate at Pembroke College:</w:t>
      </w:r>
    </w:p>
    <w:p w14:paraId="65608FD5" w14:textId="77777777" w:rsidR="0006784F" w:rsidRDefault="0006784F" w:rsidP="0006784F">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 </w:t>
      </w:r>
    </w:p>
    <w:p w14:paraId="447ADD4F" w14:textId="77777777" w:rsidR="0006784F" w:rsidRPr="008054BD" w:rsidRDefault="0006784F" w:rsidP="0006784F">
      <w:pPr>
        <w:pStyle w:val="ListParagraph"/>
        <w:widowControl w:val="0"/>
        <w:numPr>
          <w:ilvl w:val="1"/>
          <w:numId w:val="24"/>
        </w:numPr>
        <w:autoSpaceDE w:val="0"/>
        <w:autoSpaceDN w:val="0"/>
        <w:adjustRightInd w:val="0"/>
        <w:ind w:left="1434" w:hanging="357"/>
        <w:jc w:val="both"/>
        <w:rPr>
          <w:rFonts w:ascii="Arial" w:hAnsi="Arial" w:cs="Arial"/>
          <w:sz w:val="22"/>
          <w:szCs w:val="22"/>
          <w:lang w:val="en-US"/>
        </w:rPr>
      </w:pPr>
      <w:r w:rsidRPr="008054BD">
        <w:rPr>
          <w:rFonts w:ascii="Arial" w:hAnsi="Arial" w:cs="Arial"/>
          <w:sz w:val="22"/>
          <w:szCs w:val="22"/>
          <w:lang w:val="en-US"/>
        </w:rPr>
        <w:t>membership of the Senior Common Room;</w:t>
      </w:r>
    </w:p>
    <w:p w14:paraId="3888EE00" w14:textId="77777777" w:rsidR="0006784F" w:rsidRPr="008054BD" w:rsidRDefault="0006784F" w:rsidP="0006784F">
      <w:pPr>
        <w:pStyle w:val="ListParagraph"/>
        <w:widowControl w:val="0"/>
        <w:autoSpaceDE w:val="0"/>
        <w:autoSpaceDN w:val="0"/>
        <w:adjustRightInd w:val="0"/>
        <w:ind w:left="1434"/>
        <w:jc w:val="both"/>
        <w:rPr>
          <w:rFonts w:ascii="Arial" w:hAnsi="Arial" w:cs="Arial"/>
          <w:sz w:val="22"/>
          <w:szCs w:val="22"/>
          <w:lang w:val="en-US"/>
        </w:rPr>
      </w:pPr>
    </w:p>
    <w:p w14:paraId="781F48B8" w14:textId="77777777" w:rsidR="0006784F" w:rsidRPr="008054BD" w:rsidRDefault="0006784F" w:rsidP="0006784F">
      <w:pPr>
        <w:pStyle w:val="ListParagraph"/>
        <w:widowControl w:val="0"/>
        <w:numPr>
          <w:ilvl w:val="1"/>
          <w:numId w:val="24"/>
        </w:numPr>
        <w:autoSpaceDE w:val="0"/>
        <w:autoSpaceDN w:val="0"/>
        <w:adjustRightInd w:val="0"/>
        <w:ind w:left="1434" w:hanging="357"/>
        <w:jc w:val="both"/>
        <w:rPr>
          <w:rFonts w:ascii="Arial" w:hAnsi="Arial" w:cs="Arial"/>
          <w:sz w:val="22"/>
          <w:szCs w:val="22"/>
          <w:lang w:val="en-US"/>
        </w:rPr>
      </w:pPr>
      <w:r w:rsidRPr="008054BD">
        <w:rPr>
          <w:rFonts w:ascii="Arial" w:hAnsi="Arial" w:cs="Arial"/>
          <w:sz w:val="22"/>
          <w:szCs w:val="22"/>
          <w:lang w:val="en-US"/>
        </w:rPr>
        <w:t>free meals when the kitchens are open: breakfast and lunch are available weekdays throughout most of the year; dinner is available during term time only;</w:t>
      </w:r>
    </w:p>
    <w:p w14:paraId="6335A910" w14:textId="77777777" w:rsidR="0006784F" w:rsidRPr="008054BD" w:rsidRDefault="0006784F" w:rsidP="0006784F">
      <w:pPr>
        <w:widowControl w:val="0"/>
        <w:autoSpaceDE w:val="0"/>
        <w:autoSpaceDN w:val="0"/>
        <w:adjustRightInd w:val="0"/>
        <w:jc w:val="both"/>
        <w:rPr>
          <w:rFonts w:ascii="Arial" w:hAnsi="Arial" w:cs="Arial"/>
          <w:sz w:val="22"/>
          <w:szCs w:val="22"/>
          <w:lang w:val="en-US"/>
        </w:rPr>
      </w:pPr>
    </w:p>
    <w:p w14:paraId="1CA3AC26" w14:textId="77777777" w:rsidR="0006784F" w:rsidRPr="008054BD" w:rsidRDefault="0006784F" w:rsidP="0006784F">
      <w:pPr>
        <w:pStyle w:val="ListParagraph"/>
        <w:widowControl w:val="0"/>
        <w:numPr>
          <w:ilvl w:val="1"/>
          <w:numId w:val="24"/>
        </w:numPr>
        <w:autoSpaceDE w:val="0"/>
        <w:autoSpaceDN w:val="0"/>
        <w:adjustRightInd w:val="0"/>
        <w:ind w:left="1434" w:hanging="357"/>
        <w:jc w:val="both"/>
        <w:rPr>
          <w:rFonts w:ascii="Arial" w:hAnsi="Arial" w:cs="Arial"/>
          <w:sz w:val="22"/>
          <w:szCs w:val="22"/>
          <w:lang w:val="en-US"/>
        </w:rPr>
      </w:pPr>
      <w:r w:rsidRPr="008054BD">
        <w:rPr>
          <w:rFonts w:ascii="Arial" w:hAnsi="Arial" w:cs="Arial"/>
          <w:sz w:val="22"/>
          <w:szCs w:val="22"/>
          <w:lang w:val="en-US"/>
        </w:rPr>
        <w:t>a taxable and pensionable housing allowance (currently £</w:t>
      </w:r>
      <w:r w:rsidR="008054BD" w:rsidRPr="008054BD">
        <w:rPr>
          <w:rFonts w:ascii="Arial" w:hAnsi="Arial" w:cs="Arial"/>
          <w:sz w:val="22"/>
          <w:szCs w:val="22"/>
          <w:lang w:val="en-US"/>
        </w:rPr>
        <w:t xml:space="preserve">8230 </w:t>
      </w:r>
      <w:r w:rsidRPr="008054BD">
        <w:rPr>
          <w:rFonts w:ascii="Arial" w:hAnsi="Arial" w:cs="Arial"/>
          <w:sz w:val="22"/>
          <w:szCs w:val="22"/>
          <w:lang w:val="en-US"/>
        </w:rPr>
        <w:t>per annum) for a non-residential Fellow;</w:t>
      </w:r>
    </w:p>
    <w:p w14:paraId="4E0FDF68" w14:textId="77777777" w:rsidR="0006784F" w:rsidRPr="008054BD" w:rsidRDefault="0006784F" w:rsidP="0006784F">
      <w:pPr>
        <w:widowControl w:val="0"/>
        <w:autoSpaceDE w:val="0"/>
        <w:autoSpaceDN w:val="0"/>
        <w:adjustRightInd w:val="0"/>
        <w:jc w:val="both"/>
        <w:rPr>
          <w:rFonts w:ascii="Arial" w:hAnsi="Arial" w:cs="Arial"/>
          <w:sz w:val="22"/>
          <w:szCs w:val="22"/>
          <w:lang w:val="en-US"/>
        </w:rPr>
      </w:pPr>
    </w:p>
    <w:p w14:paraId="51FA7C0F" w14:textId="77777777" w:rsidR="0006784F" w:rsidRDefault="0006784F" w:rsidP="0006784F">
      <w:pPr>
        <w:pStyle w:val="ListParagraph"/>
        <w:widowControl w:val="0"/>
        <w:numPr>
          <w:ilvl w:val="1"/>
          <w:numId w:val="24"/>
        </w:numPr>
        <w:autoSpaceDE w:val="0"/>
        <w:autoSpaceDN w:val="0"/>
        <w:adjustRightInd w:val="0"/>
        <w:ind w:left="1434" w:hanging="357"/>
        <w:jc w:val="both"/>
        <w:rPr>
          <w:rFonts w:ascii="Arial" w:hAnsi="Arial" w:cs="Arial"/>
          <w:sz w:val="22"/>
          <w:szCs w:val="22"/>
          <w:lang w:val="en-US"/>
        </w:rPr>
      </w:pPr>
      <w:r w:rsidRPr="008054BD">
        <w:rPr>
          <w:rFonts w:ascii="Arial" w:hAnsi="Arial" w:cs="Arial"/>
          <w:sz w:val="22"/>
          <w:szCs w:val="22"/>
          <w:lang w:val="en-US"/>
        </w:rPr>
        <w:t>assistance with house purchase (details can be provided from the Bursar on request);</w:t>
      </w:r>
    </w:p>
    <w:p w14:paraId="11763F24" w14:textId="77777777" w:rsidR="009939AA" w:rsidRPr="009939AA" w:rsidRDefault="009939AA" w:rsidP="009939AA">
      <w:pPr>
        <w:widowControl w:val="0"/>
        <w:autoSpaceDE w:val="0"/>
        <w:autoSpaceDN w:val="0"/>
        <w:adjustRightInd w:val="0"/>
        <w:jc w:val="both"/>
        <w:rPr>
          <w:rFonts w:ascii="Arial" w:hAnsi="Arial" w:cs="Arial"/>
          <w:sz w:val="22"/>
          <w:szCs w:val="22"/>
          <w:lang w:val="en-US"/>
        </w:rPr>
      </w:pPr>
    </w:p>
    <w:p w14:paraId="00610CF1" w14:textId="77777777" w:rsidR="009939AA" w:rsidRPr="008054BD" w:rsidRDefault="009939AA" w:rsidP="0006784F">
      <w:pPr>
        <w:pStyle w:val="ListParagraph"/>
        <w:widowControl w:val="0"/>
        <w:numPr>
          <w:ilvl w:val="1"/>
          <w:numId w:val="24"/>
        </w:numPr>
        <w:autoSpaceDE w:val="0"/>
        <w:autoSpaceDN w:val="0"/>
        <w:adjustRightInd w:val="0"/>
        <w:ind w:left="1434" w:hanging="357"/>
        <w:jc w:val="both"/>
        <w:rPr>
          <w:rFonts w:ascii="Arial" w:hAnsi="Arial" w:cs="Arial"/>
          <w:sz w:val="22"/>
          <w:szCs w:val="22"/>
          <w:lang w:val="en-US"/>
        </w:rPr>
      </w:pPr>
      <w:r w:rsidRPr="009939AA">
        <w:rPr>
          <w:rFonts w:ascii="Arial" w:hAnsi="Arial" w:cs="Arial"/>
          <w:sz w:val="22"/>
          <w:szCs w:val="22"/>
          <w:lang w:val="en-US"/>
        </w:rPr>
        <w:t>private health care paid for by the College, at its sole discretion, on the basis of individual membership</w:t>
      </w:r>
      <w:r>
        <w:rPr>
          <w:rFonts w:ascii="Arial" w:hAnsi="Arial" w:cs="Arial"/>
          <w:sz w:val="22"/>
          <w:szCs w:val="22"/>
          <w:lang w:val="en-US"/>
        </w:rPr>
        <w:t>;</w:t>
      </w:r>
    </w:p>
    <w:p w14:paraId="263A2A42" w14:textId="77777777" w:rsidR="0006784F" w:rsidRPr="008054BD" w:rsidRDefault="0006784F" w:rsidP="0006784F">
      <w:pPr>
        <w:widowControl w:val="0"/>
        <w:autoSpaceDE w:val="0"/>
        <w:autoSpaceDN w:val="0"/>
        <w:adjustRightInd w:val="0"/>
        <w:jc w:val="both"/>
        <w:rPr>
          <w:rFonts w:ascii="Arial" w:hAnsi="Arial" w:cs="Arial"/>
          <w:sz w:val="22"/>
          <w:szCs w:val="22"/>
          <w:lang w:val="en-US"/>
        </w:rPr>
      </w:pPr>
    </w:p>
    <w:p w14:paraId="2073DC01" w14:textId="77777777" w:rsidR="0006784F" w:rsidRPr="008054BD" w:rsidRDefault="0006784F" w:rsidP="0006784F">
      <w:pPr>
        <w:pStyle w:val="ListParagraph"/>
        <w:widowControl w:val="0"/>
        <w:numPr>
          <w:ilvl w:val="1"/>
          <w:numId w:val="24"/>
        </w:numPr>
        <w:autoSpaceDE w:val="0"/>
        <w:autoSpaceDN w:val="0"/>
        <w:adjustRightInd w:val="0"/>
        <w:ind w:left="1434" w:hanging="357"/>
        <w:jc w:val="both"/>
        <w:rPr>
          <w:rFonts w:ascii="Arial" w:hAnsi="Arial" w:cs="Arial"/>
          <w:sz w:val="22"/>
          <w:szCs w:val="22"/>
          <w:lang w:val="en-US"/>
        </w:rPr>
      </w:pPr>
      <w:proofErr w:type="gramStart"/>
      <w:r w:rsidRPr="008054BD">
        <w:rPr>
          <w:rFonts w:ascii="Arial" w:hAnsi="Arial" w:cs="Arial"/>
          <w:sz w:val="22"/>
          <w:szCs w:val="22"/>
          <w:lang w:val="en-US"/>
        </w:rPr>
        <w:t>funds</w:t>
      </w:r>
      <w:proofErr w:type="gramEnd"/>
      <w:r w:rsidRPr="008054BD">
        <w:rPr>
          <w:rFonts w:ascii="Arial" w:hAnsi="Arial" w:cs="Arial"/>
          <w:sz w:val="22"/>
          <w:szCs w:val="22"/>
          <w:lang w:val="en-US"/>
        </w:rPr>
        <w:t xml:space="preserve"> from the Fellows Allowance (incorporating the Nuffield Research Fund) of up to £1,</w:t>
      </w:r>
      <w:r w:rsidR="008054BD" w:rsidRPr="008054BD">
        <w:rPr>
          <w:rFonts w:ascii="Arial" w:hAnsi="Arial" w:cs="Arial"/>
          <w:sz w:val="22"/>
          <w:szCs w:val="22"/>
          <w:lang w:val="en-US"/>
        </w:rPr>
        <w:t xml:space="preserve">958 </w:t>
      </w:r>
      <w:r w:rsidRPr="008054BD">
        <w:rPr>
          <w:rFonts w:ascii="Arial" w:hAnsi="Arial" w:cs="Arial"/>
          <w:sz w:val="22"/>
          <w:szCs w:val="22"/>
          <w:lang w:val="en-US"/>
        </w:rPr>
        <w:t>per annum for research related expenses.  Assistance with travel expenses may also be available from the Damon Wells Travel Fund.</w:t>
      </w:r>
    </w:p>
    <w:p w14:paraId="17CBD2CE" w14:textId="77777777" w:rsidR="0006784F" w:rsidRDefault="0006784F" w:rsidP="0006784F">
      <w:pPr>
        <w:widowControl w:val="0"/>
        <w:autoSpaceDE w:val="0"/>
        <w:autoSpaceDN w:val="0"/>
        <w:adjustRightInd w:val="0"/>
        <w:ind w:left="960"/>
        <w:jc w:val="both"/>
        <w:rPr>
          <w:rFonts w:ascii="Arial" w:hAnsi="Arial" w:cs="Arial"/>
          <w:sz w:val="22"/>
          <w:szCs w:val="22"/>
          <w:lang w:val="en-US"/>
        </w:rPr>
      </w:pPr>
      <w:r>
        <w:rPr>
          <w:rFonts w:ascii="Arial" w:hAnsi="Arial" w:cs="Arial"/>
          <w:sz w:val="22"/>
          <w:szCs w:val="22"/>
          <w:lang w:val="en-US"/>
        </w:rPr>
        <w:t> </w:t>
      </w:r>
    </w:p>
    <w:p w14:paraId="0162E468" w14:textId="77777777" w:rsidR="0006784F" w:rsidRDefault="0006784F" w:rsidP="0006784F">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Free accommodation may be available within the College for single occupancy in lieu of the housing allowance.  For a non-residential Fellow, a teaching room will be provided in the College free of charge.</w:t>
      </w:r>
    </w:p>
    <w:p w14:paraId="49E12CC4" w14:textId="77777777" w:rsidR="0006784F" w:rsidRDefault="0006784F" w:rsidP="0006784F">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 </w:t>
      </w:r>
    </w:p>
    <w:p w14:paraId="5E7F43E1" w14:textId="77777777" w:rsidR="0006784F" w:rsidRDefault="0006784F" w:rsidP="0006784F">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On election to the Fellowship, in common with other Fellows on the Governing Body, the Fellow will be a trustee of the College, and responsible for discharging the duties of a trustee by acting lawfully and prudently in the interests of the College.</w:t>
      </w:r>
    </w:p>
    <w:p w14:paraId="535BEA86" w14:textId="77777777" w:rsidR="0006784F" w:rsidRDefault="0006784F" w:rsidP="0006784F">
      <w:pPr>
        <w:widowControl w:val="0"/>
        <w:autoSpaceDE w:val="0"/>
        <w:autoSpaceDN w:val="0"/>
        <w:adjustRightInd w:val="0"/>
        <w:jc w:val="both"/>
        <w:rPr>
          <w:rFonts w:ascii="Arial" w:hAnsi="Arial" w:cs="Arial"/>
          <w:sz w:val="22"/>
          <w:szCs w:val="22"/>
          <w:lang w:val="en-US"/>
        </w:rPr>
      </w:pPr>
    </w:p>
    <w:p w14:paraId="08410414" w14:textId="77777777" w:rsidR="0006784F" w:rsidRDefault="0006784F" w:rsidP="0006784F">
      <w:pPr>
        <w:widowControl w:val="0"/>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For further information about the College, see </w:t>
      </w:r>
      <w:hyperlink r:id="rId36" w:history="1">
        <w:r>
          <w:rPr>
            <w:rStyle w:val="Hyperlink"/>
            <w:rFonts w:ascii="Arial" w:hAnsi="Arial" w:cs="Arial"/>
            <w:sz w:val="22"/>
            <w:szCs w:val="22"/>
            <w:lang w:val="en-US"/>
          </w:rPr>
          <w:t>www.pmb.ox.ac.uk</w:t>
        </w:r>
      </w:hyperlink>
    </w:p>
    <w:p w14:paraId="41462E3C" w14:textId="77777777" w:rsidR="00206976" w:rsidRDefault="00206976" w:rsidP="00550EAF">
      <w:pPr>
        <w:autoSpaceDE w:val="0"/>
        <w:autoSpaceDN w:val="0"/>
        <w:adjustRightInd w:val="0"/>
        <w:rPr>
          <w:rFonts w:ascii="Arial" w:eastAsia="Calibri" w:hAnsi="Arial" w:cs="Arial"/>
          <w:b/>
          <w:bCs/>
          <w:color w:val="000000"/>
          <w:spacing w:val="-5"/>
          <w:kern w:val="24"/>
          <w:sz w:val="32"/>
          <w:szCs w:val="32"/>
          <w:lang w:val="en-US" w:eastAsia="en-US"/>
        </w:rPr>
      </w:pPr>
    </w:p>
    <w:p w14:paraId="3C688BC3" w14:textId="77777777" w:rsidR="00206976" w:rsidRDefault="00206976" w:rsidP="00550EAF">
      <w:pPr>
        <w:autoSpaceDE w:val="0"/>
        <w:autoSpaceDN w:val="0"/>
        <w:adjustRightInd w:val="0"/>
        <w:rPr>
          <w:rFonts w:ascii="Arial" w:eastAsia="Calibri" w:hAnsi="Arial" w:cs="Arial"/>
          <w:b/>
          <w:bCs/>
          <w:color w:val="000000"/>
          <w:spacing w:val="-5"/>
          <w:kern w:val="24"/>
          <w:sz w:val="32"/>
          <w:szCs w:val="32"/>
          <w:lang w:val="en-US" w:eastAsia="en-US"/>
        </w:rPr>
      </w:pPr>
    </w:p>
    <w:p w14:paraId="11C69B1F" w14:textId="77777777" w:rsidR="00206976" w:rsidRDefault="00206976" w:rsidP="00550EAF">
      <w:pPr>
        <w:autoSpaceDE w:val="0"/>
        <w:autoSpaceDN w:val="0"/>
        <w:adjustRightInd w:val="0"/>
        <w:rPr>
          <w:rFonts w:ascii="Arial" w:eastAsia="Calibri" w:hAnsi="Arial" w:cs="Arial"/>
          <w:b/>
          <w:bCs/>
          <w:color w:val="000000"/>
          <w:spacing w:val="-5"/>
          <w:kern w:val="24"/>
          <w:sz w:val="32"/>
          <w:szCs w:val="32"/>
          <w:lang w:val="en-US" w:eastAsia="en-US"/>
        </w:rPr>
      </w:pPr>
    </w:p>
    <w:p w14:paraId="0B39C197" w14:textId="77777777" w:rsidR="00D35DB2" w:rsidRDefault="00D35DB2">
      <w:pPr>
        <w:rPr>
          <w:rFonts w:ascii="Arial" w:eastAsia="Calibri" w:hAnsi="Arial" w:cs="Arial"/>
          <w:b/>
          <w:bCs/>
          <w:color w:val="000000"/>
          <w:spacing w:val="-5"/>
          <w:kern w:val="24"/>
          <w:sz w:val="32"/>
          <w:szCs w:val="32"/>
          <w:lang w:val="en-US" w:eastAsia="en-US"/>
        </w:rPr>
      </w:pPr>
      <w:r>
        <w:rPr>
          <w:rFonts w:ascii="Arial" w:eastAsia="Calibri" w:hAnsi="Arial" w:cs="Arial"/>
          <w:b/>
          <w:bCs/>
          <w:color w:val="000000"/>
          <w:spacing w:val="-5"/>
          <w:kern w:val="24"/>
          <w:sz w:val="32"/>
          <w:szCs w:val="32"/>
          <w:lang w:val="en-US" w:eastAsia="en-US"/>
        </w:rPr>
        <w:br w:type="page"/>
      </w:r>
    </w:p>
    <w:p w14:paraId="41C482B7" w14:textId="77777777" w:rsidR="00D35DB2" w:rsidRPr="00B57426" w:rsidRDefault="00D35DB2" w:rsidP="00D35DB2">
      <w:pPr>
        <w:pStyle w:val="Default"/>
        <w:rPr>
          <w:sz w:val="40"/>
          <w:szCs w:val="40"/>
        </w:rPr>
      </w:pPr>
      <w:r w:rsidRPr="0071093F">
        <w:rPr>
          <w:b/>
          <w:bCs/>
          <w:spacing w:val="-5"/>
          <w:kern w:val="24"/>
          <w:sz w:val="40"/>
          <w:szCs w:val="40"/>
          <w:lang w:val="en-US"/>
        </w:rPr>
        <w:lastRenderedPageBreak/>
        <w:t>Appendix</w:t>
      </w:r>
      <w:r w:rsidRPr="00B57426">
        <w:rPr>
          <w:sz w:val="40"/>
          <w:szCs w:val="40"/>
        </w:rPr>
        <w:t xml:space="preserve">: </w:t>
      </w:r>
    </w:p>
    <w:p w14:paraId="2AD77D8C" w14:textId="77777777" w:rsidR="00D35DB2" w:rsidRPr="00B57426" w:rsidRDefault="00D35DB2" w:rsidP="00D35DB2">
      <w:pPr>
        <w:pStyle w:val="Default"/>
        <w:rPr>
          <w:sz w:val="40"/>
          <w:szCs w:val="40"/>
        </w:rPr>
      </w:pPr>
    </w:p>
    <w:p w14:paraId="27F8403F" w14:textId="77777777" w:rsidR="00D35DB2" w:rsidRPr="00B57426" w:rsidRDefault="00D35DB2" w:rsidP="00D35DB2">
      <w:pPr>
        <w:pStyle w:val="Default"/>
        <w:rPr>
          <w:sz w:val="40"/>
          <w:szCs w:val="40"/>
        </w:rPr>
      </w:pPr>
      <w:r w:rsidRPr="00B57426">
        <w:rPr>
          <w:b/>
          <w:bCs/>
          <w:sz w:val="40"/>
          <w:szCs w:val="40"/>
        </w:rPr>
        <w:t>The Tutorial Fellowship</w:t>
      </w:r>
      <w:r w:rsidRPr="00B57426">
        <w:rPr>
          <w:b/>
          <w:sz w:val="40"/>
          <w:szCs w:val="40"/>
        </w:rPr>
        <w:t xml:space="preserve">: General </w:t>
      </w:r>
      <w:r w:rsidRPr="00B57426">
        <w:rPr>
          <w:b/>
          <w:bCs/>
          <w:sz w:val="40"/>
          <w:szCs w:val="40"/>
        </w:rPr>
        <w:t>Template</w:t>
      </w:r>
      <w:r w:rsidRPr="00B57426">
        <w:rPr>
          <w:b/>
          <w:sz w:val="40"/>
          <w:szCs w:val="40"/>
        </w:rPr>
        <w:t xml:space="preserve"> of Duties </w:t>
      </w:r>
      <w:r w:rsidRPr="00B57426">
        <w:rPr>
          <w:b/>
          <w:bCs/>
          <w:spacing w:val="-5"/>
          <w:kern w:val="24"/>
          <w:sz w:val="40"/>
          <w:szCs w:val="40"/>
          <w:lang w:val="en-US"/>
        </w:rPr>
        <w:t>for Tutorial Fellows in Oxford Colleges</w:t>
      </w:r>
    </w:p>
    <w:p w14:paraId="79C5894D" w14:textId="77777777" w:rsidR="00D35DB2" w:rsidRPr="00B57426" w:rsidRDefault="00D35DB2" w:rsidP="00D35DB2">
      <w:pPr>
        <w:pStyle w:val="Default"/>
        <w:rPr>
          <w:sz w:val="36"/>
          <w:szCs w:val="36"/>
        </w:rPr>
      </w:pPr>
    </w:p>
    <w:p w14:paraId="2A3135B3" w14:textId="77777777" w:rsidR="00D35DB2" w:rsidRPr="00B57426" w:rsidRDefault="00D35DB2" w:rsidP="00D35DB2">
      <w:pPr>
        <w:pStyle w:val="Default"/>
        <w:rPr>
          <w:b/>
          <w:sz w:val="28"/>
          <w:szCs w:val="28"/>
        </w:rPr>
      </w:pPr>
      <w:r w:rsidRPr="00B57426">
        <w:rPr>
          <w:b/>
          <w:sz w:val="28"/>
          <w:szCs w:val="28"/>
        </w:rPr>
        <w:t>1: Introduction</w:t>
      </w:r>
    </w:p>
    <w:p w14:paraId="3CE5EF11" w14:textId="77777777" w:rsidR="00D35DB2" w:rsidRPr="00B57426" w:rsidRDefault="00D35DB2" w:rsidP="00D35DB2">
      <w:pPr>
        <w:pStyle w:val="Default"/>
        <w:rPr>
          <w:sz w:val="20"/>
          <w:szCs w:val="20"/>
        </w:rPr>
      </w:pPr>
    </w:p>
    <w:p w14:paraId="5C112D40" w14:textId="77777777" w:rsidR="00D35DB2" w:rsidRPr="00725C3A" w:rsidRDefault="00D35DB2" w:rsidP="00D35DB2">
      <w:pPr>
        <w:pStyle w:val="Default"/>
        <w:rPr>
          <w:sz w:val="22"/>
          <w:szCs w:val="22"/>
        </w:rPr>
      </w:pPr>
      <w:r w:rsidRPr="00725C3A">
        <w:rPr>
          <w:sz w:val="22"/>
          <w:szCs w:val="22"/>
        </w:rPr>
        <w:t>A Tutorial Fellowship represents the College side of a joint appointment, i.e. an appointment which involves a College component and a University component. The University side is represented by an Associate Professorship</w:t>
      </w:r>
      <w:r w:rsidRPr="00725C3A">
        <w:rPr>
          <w:rStyle w:val="FootnoteReference"/>
          <w:sz w:val="22"/>
          <w:szCs w:val="22"/>
        </w:rPr>
        <w:footnoteReference w:id="2"/>
      </w:r>
      <w:r w:rsidRPr="00725C3A">
        <w:rPr>
          <w:sz w:val="22"/>
          <w:szCs w:val="22"/>
        </w:rPr>
        <w:t>. The appointee is selected and funded jointly by the College(s) concerned and by the relevant division of the University. The joint appointment system is an unusual arrangement in research-intensive universities. Its central feature is that academics of major research reputation are attached to particular Colleges as Tutorial Fellows, where they are members of an interdisciplinary community of moderate size. In those Colleges they teach, and arrange teaching for, a small cohort of very able undergraduates in tutorials (teaching sessions with one, two, or three students) and small classes, monitoring their progress individually over the whole of their course. They also have responsibility for advising a certain number of graduate students in their subject area within their College. Tutorial Fellowships thus hold a key place in the intellectual culture of the collegiate University of Oxford. This document, adopted by the Conference of Colleges</w:t>
      </w:r>
      <w:r w:rsidRPr="00725C3A">
        <w:rPr>
          <w:i/>
          <w:sz w:val="22"/>
          <w:szCs w:val="22"/>
        </w:rPr>
        <w:t xml:space="preserve">, </w:t>
      </w:r>
      <w:r w:rsidRPr="00725C3A">
        <w:rPr>
          <w:sz w:val="22"/>
          <w:szCs w:val="22"/>
        </w:rPr>
        <w:t>aims to set out the main features of Tutorial Fellowships, and the expectations that Colleges will generally have of Tutorial Fellows.</w:t>
      </w:r>
    </w:p>
    <w:p w14:paraId="1A01D46F" w14:textId="77777777" w:rsidR="00D35DB2" w:rsidRPr="00725C3A" w:rsidRDefault="00D35DB2" w:rsidP="00D35DB2">
      <w:pPr>
        <w:pStyle w:val="Default"/>
        <w:rPr>
          <w:sz w:val="22"/>
          <w:szCs w:val="22"/>
        </w:rPr>
      </w:pPr>
    </w:p>
    <w:p w14:paraId="533F542E" w14:textId="77777777" w:rsidR="00D35DB2" w:rsidRPr="00725C3A" w:rsidRDefault="00D35DB2" w:rsidP="00D35DB2">
      <w:pPr>
        <w:pStyle w:val="Default"/>
        <w:rPr>
          <w:b/>
          <w:i/>
          <w:sz w:val="22"/>
          <w:szCs w:val="22"/>
        </w:rPr>
      </w:pPr>
      <w:r w:rsidRPr="00725C3A">
        <w:rPr>
          <w:sz w:val="22"/>
          <w:szCs w:val="22"/>
        </w:rPr>
        <w:t>The duties of a Tutorial Fellow are not confined to the College. All have an obligation as members of a department or faculty to contribute to research and teaching, and this will usually include lecturing, class teaching, supervision of graduate students and University examining alongside contributing to an internationally excellent research environment. As Associate Professors, the holders of joint appointments will also be expected to contribute to discussion and governance in their faculty or department, serving on committees, revising teaching syllabus materials and reading lists, and taking on administrative roles as needed. All Tutorial Fellows are also members of Congregation, the sovereign legislative body within the University, and have a right to vote on matters before Congregation</w:t>
      </w:r>
      <w:r w:rsidRPr="00725C3A">
        <w:rPr>
          <w:b/>
          <w:i/>
          <w:sz w:val="22"/>
          <w:szCs w:val="22"/>
        </w:rPr>
        <w:t xml:space="preserve">. </w:t>
      </w:r>
    </w:p>
    <w:p w14:paraId="3F8D48D8" w14:textId="77777777" w:rsidR="00D35DB2" w:rsidRPr="00B57426" w:rsidRDefault="00D35DB2" w:rsidP="00D35DB2">
      <w:pPr>
        <w:pStyle w:val="Default"/>
        <w:rPr>
          <w:sz w:val="20"/>
          <w:szCs w:val="20"/>
        </w:rPr>
      </w:pPr>
    </w:p>
    <w:p w14:paraId="2A306208" w14:textId="77777777" w:rsidR="00D35DB2" w:rsidRPr="00B57426" w:rsidRDefault="00D35DB2" w:rsidP="00D35DB2">
      <w:pPr>
        <w:pStyle w:val="Default"/>
        <w:rPr>
          <w:b/>
          <w:sz w:val="28"/>
          <w:szCs w:val="28"/>
        </w:rPr>
      </w:pPr>
      <w:r w:rsidRPr="00B57426">
        <w:rPr>
          <w:b/>
          <w:sz w:val="28"/>
          <w:szCs w:val="28"/>
        </w:rPr>
        <w:t xml:space="preserve">2: Research </w:t>
      </w:r>
    </w:p>
    <w:p w14:paraId="1D2DA566" w14:textId="77777777" w:rsidR="00D35DB2" w:rsidRPr="00B57426" w:rsidRDefault="00D35DB2" w:rsidP="00D35DB2">
      <w:pPr>
        <w:pStyle w:val="Default"/>
        <w:rPr>
          <w:sz w:val="20"/>
          <w:szCs w:val="20"/>
        </w:rPr>
      </w:pPr>
    </w:p>
    <w:p w14:paraId="7B2F0162" w14:textId="77777777" w:rsidR="00D35DB2" w:rsidRPr="00725C3A" w:rsidRDefault="00D35DB2" w:rsidP="00D35DB2">
      <w:pPr>
        <w:pStyle w:val="Default"/>
        <w:rPr>
          <w:sz w:val="22"/>
          <w:szCs w:val="22"/>
        </w:rPr>
      </w:pPr>
      <w:r w:rsidRPr="00725C3A">
        <w:rPr>
          <w:sz w:val="22"/>
          <w:szCs w:val="22"/>
        </w:rPr>
        <w:t xml:space="preserve">The Colleges have the same interest as departments and faculties in seeking to appoint to Tutorial Fellowships academic staff whose research is or has the potential to be of international standing, and a Tutorial Fellow will be required by the College to engage in research and publication at the highest level. The Colleges and the University work together to appoint outstanding researchers who are willing and able to engage in undergraduate and graduate teaching, student support and pastoral work, and administrative duties. Colleges offer extensive support for research, funding regular sabbatical leave and providing a system of allowances, together with rooms and library facilities, all within a welcoming, interdisciplinary community. </w:t>
      </w:r>
    </w:p>
    <w:p w14:paraId="555509CE" w14:textId="77777777" w:rsidR="00D35DB2" w:rsidRPr="00B57426" w:rsidRDefault="00D35DB2" w:rsidP="00D35DB2">
      <w:pPr>
        <w:pStyle w:val="Default"/>
        <w:rPr>
          <w:sz w:val="20"/>
          <w:szCs w:val="20"/>
        </w:rPr>
      </w:pPr>
    </w:p>
    <w:p w14:paraId="3A6611C2" w14:textId="77777777" w:rsidR="00725C3A" w:rsidRDefault="00725C3A" w:rsidP="00D35DB2">
      <w:pPr>
        <w:pStyle w:val="Default"/>
        <w:rPr>
          <w:b/>
          <w:sz w:val="28"/>
          <w:szCs w:val="28"/>
        </w:rPr>
      </w:pPr>
    </w:p>
    <w:p w14:paraId="78C404DB" w14:textId="77777777" w:rsidR="00725C3A" w:rsidRDefault="00725C3A" w:rsidP="00D35DB2">
      <w:pPr>
        <w:pStyle w:val="Default"/>
        <w:rPr>
          <w:b/>
          <w:sz w:val="28"/>
          <w:szCs w:val="28"/>
        </w:rPr>
      </w:pPr>
    </w:p>
    <w:p w14:paraId="12FB4D68" w14:textId="77777777" w:rsidR="00D35DB2" w:rsidRPr="00B57426" w:rsidRDefault="00D35DB2" w:rsidP="00D35DB2">
      <w:pPr>
        <w:pStyle w:val="Default"/>
        <w:rPr>
          <w:sz w:val="28"/>
          <w:szCs w:val="28"/>
        </w:rPr>
      </w:pPr>
      <w:r w:rsidRPr="00B57426">
        <w:rPr>
          <w:b/>
          <w:sz w:val="28"/>
          <w:szCs w:val="28"/>
        </w:rPr>
        <w:lastRenderedPageBreak/>
        <w:t xml:space="preserve">3: Teaching and support </w:t>
      </w:r>
    </w:p>
    <w:p w14:paraId="4DD54E65" w14:textId="77777777" w:rsidR="00D35DB2" w:rsidRPr="00B57426" w:rsidRDefault="00D35DB2" w:rsidP="00D35DB2">
      <w:pPr>
        <w:pStyle w:val="Default"/>
        <w:rPr>
          <w:sz w:val="20"/>
          <w:szCs w:val="20"/>
        </w:rPr>
      </w:pPr>
    </w:p>
    <w:p w14:paraId="0B2D5AB3" w14:textId="77777777" w:rsidR="00D35DB2" w:rsidRPr="00725C3A" w:rsidRDefault="00D35DB2" w:rsidP="00D35DB2">
      <w:pPr>
        <w:pStyle w:val="Default"/>
        <w:rPr>
          <w:sz w:val="22"/>
          <w:szCs w:val="22"/>
        </w:rPr>
      </w:pPr>
      <w:r w:rsidRPr="00725C3A">
        <w:rPr>
          <w:sz w:val="22"/>
          <w:szCs w:val="22"/>
        </w:rPr>
        <w:t xml:space="preserve">Those appointed to Tutorial Fellowships are required to perform for the College or for the benefit of the College the stint of undergraduate tutorial teaching specified in their contract or further particulars, under the general oversight of each College’s Senior Tutor. The timing of tutorials and the exact numbers of students in each tutorial group are usually matters for the individual tutor, though each College will have established conventions, and the Senior Tutor and subject colleagues will provide advice and examples of past good practice including arrangements such as intercollegiate teaching exchanges which are commonly used to provide expert coverage of different aspects of (or subjects within) a discipline. Tutorial teaching is not the same as lecturing: the intention is to engage the students in small groups in intellectual interaction and creative dialogue so as to help them develop an independent, critical, and well-informed approach to their discipline. This approach is underpinned by regularly setting written work, typically weekly essays or problem sheets supported as necessary with recommended reading. Assessment and feedback on that written work is given by the tutors orally during the tutorials as well as by more conventional written comments or marking. Appointees should have the qualities required to relate effectively to students and their academic and personal needs. </w:t>
      </w:r>
    </w:p>
    <w:p w14:paraId="65FD4EFB" w14:textId="77777777" w:rsidR="00D35DB2" w:rsidRPr="00725C3A" w:rsidRDefault="00D35DB2" w:rsidP="00D35DB2">
      <w:pPr>
        <w:pStyle w:val="Default"/>
        <w:rPr>
          <w:sz w:val="22"/>
          <w:szCs w:val="22"/>
        </w:rPr>
      </w:pPr>
    </w:p>
    <w:p w14:paraId="41CBD7BD" w14:textId="77777777" w:rsidR="00D35DB2" w:rsidRPr="00725C3A" w:rsidRDefault="00D35DB2" w:rsidP="00D35DB2">
      <w:pPr>
        <w:pStyle w:val="Default"/>
        <w:rPr>
          <w:sz w:val="22"/>
          <w:szCs w:val="22"/>
        </w:rPr>
      </w:pPr>
      <w:r w:rsidRPr="00725C3A">
        <w:rPr>
          <w:sz w:val="22"/>
          <w:szCs w:val="22"/>
        </w:rPr>
        <w:t xml:space="preserve">Tutorial Fellows are generally assigned sole or joint tutorial responsibility for a defined group of students in their subject area within their College. This work typically involves the following tasks to support the students’ education: </w:t>
      </w:r>
    </w:p>
    <w:p w14:paraId="44203E5C" w14:textId="77777777" w:rsidR="00D35DB2" w:rsidRPr="00725C3A" w:rsidRDefault="00D35DB2" w:rsidP="00D35DB2">
      <w:pPr>
        <w:pStyle w:val="Default"/>
        <w:rPr>
          <w:sz w:val="22"/>
          <w:szCs w:val="22"/>
        </w:rPr>
      </w:pPr>
    </w:p>
    <w:p w14:paraId="24051AF4" w14:textId="77777777" w:rsidR="00D35DB2" w:rsidRPr="00725C3A" w:rsidRDefault="00D35DB2" w:rsidP="00D35DB2">
      <w:pPr>
        <w:pStyle w:val="Default"/>
        <w:rPr>
          <w:sz w:val="22"/>
          <w:szCs w:val="22"/>
        </w:rPr>
      </w:pPr>
      <w:r w:rsidRPr="00725C3A">
        <w:rPr>
          <w:sz w:val="22"/>
          <w:szCs w:val="22"/>
        </w:rPr>
        <w:t xml:space="preserve">(a) </w:t>
      </w:r>
      <w:proofErr w:type="gramStart"/>
      <w:r w:rsidRPr="00725C3A">
        <w:rPr>
          <w:sz w:val="22"/>
          <w:szCs w:val="22"/>
        </w:rPr>
        <w:t>arranging</w:t>
      </w:r>
      <w:proofErr w:type="gramEnd"/>
      <w:r w:rsidRPr="00725C3A">
        <w:rPr>
          <w:sz w:val="22"/>
          <w:szCs w:val="22"/>
        </w:rPr>
        <w:t xml:space="preserve"> tutorial and/or class teaching for each student in each term, whether the teaching is done by the tutor or another, and ensuring that teaching is of an appropriate standard; </w:t>
      </w:r>
    </w:p>
    <w:p w14:paraId="72E7B9B6" w14:textId="77777777" w:rsidR="00D35DB2" w:rsidRPr="00725C3A" w:rsidRDefault="00D35DB2" w:rsidP="00D35DB2">
      <w:pPr>
        <w:pStyle w:val="Default"/>
        <w:rPr>
          <w:sz w:val="22"/>
          <w:szCs w:val="22"/>
        </w:rPr>
      </w:pPr>
      <w:r w:rsidRPr="00725C3A">
        <w:rPr>
          <w:sz w:val="22"/>
          <w:szCs w:val="22"/>
        </w:rPr>
        <w:t xml:space="preserve">(b) </w:t>
      </w:r>
      <w:proofErr w:type="gramStart"/>
      <w:r w:rsidRPr="00725C3A">
        <w:rPr>
          <w:sz w:val="22"/>
          <w:szCs w:val="22"/>
        </w:rPr>
        <w:t>monitoring</w:t>
      </w:r>
      <w:proofErr w:type="gramEnd"/>
      <w:r w:rsidRPr="00725C3A">
        <w:rPr>
          <w:sz w:val="22"/>
          <w:szCs w:val="22"/>
        </w:rPr>
        <w:t xml:space="preserve"> students’ progress through termly written reports, and by means of collections (regular tests of performance) and/or assessment of vacation work; </w:t>
      </w:r>
    </w:p>
    <w:p w14:paraId="3ECC685D" w14:textId="77777777" w:rsidR="00D35DB2" w:rsidRPr="00725C3A" w:rsidRDefault="00D35DB2" w:rsidP="00D35DB2">
      <w:pPr>
        <w:pStyle w:val="Default"/>
        <w:rPr>
          <w:sz w:val="22"/>
          <w:szCs w:val="22"/>
        </w:rPr>
      </w:pPr>
      <w:r w:rsidRPr="00725C3A">
        <w:rPr>
          <w:sz w:val="22"/>
          <w:szCs w:val="22"/>
        </w:rPr>
        <w:t xml:space="preserve">(c) </w:t>
      </w:r>
      <w:proofErr w:type="gramStart"/>
      <w:r w:rsidRPr="00725C3A">
        <w:rPr>
          <w:sz w:val="22"/>
          <w:szCs w:val="22"/>
        </w:rPr>
        <w:t>pastoral</w:t>
      </w:r>
      <w:proofErr w:type="gramEnd"/>
      <w:r w:rsidRPr="00725C3A">
        <w:rPr>
          <w:sz w:val="22"/>
          <w:szCs w:val="22"/>
        </w:rPr>
        <w:t xml:space="preserve"> support of undergraduates reading the subject in question; </w:t>
      </w:r>
    </w:p>
    <w:p w14:paraId="42CC8B55" w14:textId="77777777" w:rsidR="00D35DB2" w:rsidRPr="00725C3A" w:rsidRDefault="00D35DB2" w:rsidP="00D35DB2">
      <w:pPr>
        <w:pStyle w:val="Default"/>
        <w:rPr>
          <w:sz w:val="22"/>
          <w:szCs w:val="22"/>
        </w:rPr>
      </w:pPr>
      <w:r w:rsidRPr="00725C3A">
        <w:rPr>
          <w:sz w:val="22"/>
          <w:szCs w:val="22"/>
        </w:rPr>
        <w:t xml:space="preserve">(d) </w:t>
      </w:r>
      <w:proofErr w:type="gramStart"/>
      <w:r w:rsidRPr="00725C3A">
        <w:rPr>
          <w:sz w:val="22"/>
          <w:szCs w:val="22"/>
        </w:rPr>
        <w:t>interviewing</w:t>
      </w:r>
      <w:proofErr w:type="gramEnd"/>
      <w:r w:rsidRPr="00725C3A">
        <w:rPr>
          <w:sz w:val="22"/>
          <w:szCs w:val="22"/>
        </w:rPr>
        <w:t xml:space="preserve"> candidates who apply to read the subject at the College</w:t>
      </w:r>
      <w:r w:rsidRPr="00725C3A">
        <w:rPr>
          <w:b/>
          <w:i/>
          <w:sz w:val="22"/>
          <w:szCs w:val="22"/>
        </w:rPr>
        <w:t xml:space="preserve">, </w:t>
      </w:r>
      <w:r w:rsidRPr="00725C3A">
        <w:rPr>
          <w:sz w:val="22"/>
          <w:szCs w:val="22"/>
        </w:rPr>
        <w:t xml:space="preserve">including arranging for help from other suitable interviewers and making the final selection of who should be admitted; </w:t>
      </w:r>
    </w:p>
    <w:p w14:paraId="3C0A03A9" w14:textId="77777777" w:rsidR="00D35DB2" w:rsidRPr="00725C3A" w:rsidRDefault="00D35DB2" w:rsidP="00D35DB2">
      <w:pPr>
        <w:pStyle w:val="Default"/>
        <w:rPr>
          <w:sz w:val="22"/>
          <w:szCs w:val="22"/>
        </w:rPr>
      </w:pPr>
      <w:r w:rsidRPr="00725C3A">
        <w:rPr>
          <w:sz w:val="22"/>
          <w:szCs w:val="22"/>
        </w:rPr>
        <w:t xml:space="preserve">(e) </w:t>
      </w:r>
      <w:proofErr w:type="gramStart"/>
      <w:r w:rsidRPr="00725C3A">
        <w:rPr>
          <w:sz w:val="22"/>
          <w:szCs w:val="22"/>
        </w:rPr>
        <w:t>writing</w:t>
      </w:r>
      <w:proofErr w:type="gramEnd"/>
      <w:r w:rsidRPr="00725C3A">
        <w:rPr>
          <w:sz w:val="22"/>
          <w:szCs w:val="22"/>
        </w:rPr>
        <w:t xml:space="preserve"> references for students, and directing them to appropriate careers advice; </w:t>
      </w:r>
    </w:p>
    <w:p w14:paraId="673B44AE" w14:textId="77777777" w:rsidR="00D35DB2" w:rsidRPr="00725C3A" w:rsidRDefault="00D35DB2" w:rsidP="00D35DB2">
      <w:pPr>
        <w:pStyle w:val="Default"/>
        <w:rPr>
          <w:sz w:val="22"/>
          <w:szCs w:val="22"/>
        </w:rPr>
      </w:pPr>
      <w:r w:rsidRPr="00725C3A">
        <w:rPr>
          <w:sz w:val="22"/>
          <w:szCs w:val="22"/>
        </w:rPr>
        <w:t xml:space="preserve">(f) </w:t>
      </w:r>
      <w:proofErr w:type="gramStart"/>
      <w:r w:rsidRPr="00725C3A">
        <w:rPr>
          <w:sz w:val="22"/>
          <w:szCs w:val="22"/>
        </w:rPr>
        <w:t>recommending</w:t>
      </w:r>
      <w:proofErr w:type="gramEnd"/>
      <w:r w:rsidRPr="00725C3A">
        <w:rPr>
          <w:sz w:val="22"/>
          <w:szCs w:val="22"/>
        </w:rPr>
        <w:t xml:space="preserve"> and selecting books and online materials for their subject area in the College Library; </w:t>
      </w:r>
    </w:p>
    <w:p w14:paraId="67C6C2B1" w14:textId="77777777" w:rsidR="00D35DB2" w:rsidRPr="00725C3A" w:rsidRDefault="00D35DB2" w:rsidP="00D35DB2">
      <w:pPr>
        <w:pStyle w:val="Default"/>
        <w:rPr>
          <w:sz w:val="22"/>
          <w:szCs w:val="22"/>
        </w:rPr>
      </w:pPr>
      <w:r w:rsidRPr="00725C3A">
        <w:rPr>
          <w:sz w:val="22"/>
          <w:szCs w:val="22"/>
        </w:rPr>
        <w:t xml:space="preserve">(g) </w:t>
      </w:r>
      <w:proofErr w:type="gramStart"/>
      <w:r w:rsidRPr="00725C3A">
        <w:rPr>
          <w:sz w:val="22"/>
          <w:szCs w:val="22"/>
        </w:rPr>
        <w:t>delegating</w:t>
      </w:r>
      <w:proofErr w:type="gramEnd"/>
      <w:r w:rsidRPr="00725C3A">
        <w:rPr>
          <w:sz w:val="22"/>
          <w:szCs w:val="22"/>
        </w:rPr>
        <w:t xml:space="preserve"> responsibilities (a)-(f) above when on sabbatical leave, in consultation with the Senior Tutor and subject colleagues. </w:t>
      </w:r>
    </w:p>
    <w:p w14:paraId="4F27E754" w14:textId="77777777" w:rsidR="00D35DB2" w:rsidRPr="00725C3A" w:rsidRDefault="00D35DB2" w:rsidP="00D35DB2">
      <w:pPr>
        <w:pStyle w:val="Default"/>
        <w:rPr>
          <w:sz w:val="22"/>
          <w:szCs w:val="22"/>
        </w:rPr>
      </w:pPr>
    </w:p>
    <w:p w14:paraId="48E251FD" w14:textId="77777777" w:rsidR="00D35DB2" w:rsidRPr="00725C3A" w:rsidRDefault="00D35DB2" w:rsidP="00D35DB2">
      <w:pPr>
        <w:pStyle w:val="Default"/>
        <w:rPr>
          <w:sz w:val="22"/>
          <w:szCs w:val="22"/>
        </w:rPr>
      </w:pPr>
      <w:r w:rsidRPr="00725C3A">
        <w:rPr>
          <w:sz w:val="22"/>
          <w:szCs w:val="22"/>
        </w:rPr>
        <w:t xml:space="preserve">Tutorial Fellows are supported in these tasks by the administrative staff of the College and by the College Officers. </w:t>
      </w:r>
    </w:p>
    <w:p w14:paraId="2D7033E6" w14:textId="77777777" w:rsidR="00D35DB2" w:rsidRPr="00B57426" w:rsidRDefault="00D35DB2" w:rsidP="00D35DB2">
      <w:pPr>
        <w:pStyle w:val="Default"/>
        <w:rPr>
          <w:sz w:val="20"/>
          <w:szCs w:val="20"/>
        </w:rPr>
      </w:pPr>
    </w:p>
    <w:p w14:paraId="4483C1FD" w14:textId="77777777" w:rsidR="00D35DB2" w:rsidRPr="00725C3A" w:rsidRDefault="00D35DB2" w:rsidP="00D35DB2">
      <w:pPr>
        <w:pStyle w:val="Default"/>
        <w:rPr>
          <w:sz w:val="22"/>
          <w:szCs w:val="22"/>
        </w:rPr>
      </w:pPr>
      <w:r w:rsidRPr="00725C3A">
        <w:rPr>
          <w:sz w:val="22"/>
          <w:szCs w:val="22"/>
        </w:rPr>
        <w:t xml:space="preserve">Tutorial Fellows normally do their tutorial teaching in rooms provided for them in Colleges or in their Departments or Faculties and should be easily contactable through their Colleges during Term (although it is recognised that conferences and other commitments may mean that Tutorial Fellows are sometimes away from Oxford for short periods in Term). </w:t>
      </w:r>
    </w:p>
    <w:p w14:paraId="0DB5F309" w14:textId="77777777" w:rsidR="00D35DB2" w:rsidRPr="00725C3A" w:rsidRDefault="00D35DB2" w:rsidP="00D35DB2">
      <w:pPr>
        <w:pStyle w:val="Default"/>
        <w:rPr>
          <w:sz w:val="22"/>
          <w:szCs w:val="22"/>
        </w:rPr>
      </w:pPr>
    </w:p>
    <w:p w14:paraId="183957DE" w14:textId="77777777" w:rsidR="00D35DB2" w:rsidRPr="00725C3A" w:rsidRDefault="00D35DB2" w:rsidP="00D35DB2">
      <w:pPr>
        <w:pStyle w:val="Default"/>
        <w:rPr>
          <w:sz w:val="22"/>
          <w:szCs w:val="22"/>
        </w:rPr>
      </w:pPr>
      <w:r w:rsidRPr="00725C3A">
        <w:rPr>
          <w:sz w:val="22"/>
          <w:szCs w:val="22"/>
        </w:rPr>
        <w:t xml:space="preserve">Oxford Colleges offer strong pastoral support to all their students. Here Tutorial Fellows play a key role, not only for their own undergraduates as indicated above, but also by acting as ‘College Adviser’ in College for a number of graduate students in their disciplinary area (this being additional to the formal academic supervision of research students arranged by the University with a suitable expert very possibly from another College). While Tutorial Fellows are often the first point of contact for students who are having difficulties, there are, of course, experts available when professional help is needed. Tutorial Fellows work closely with College Officers and with staff with appropriate medical and welfare training to ensure that students are supported appropriately and referred to professional services if that is necessary. </w:t>
      </w:r>
    </w:p>
    <w:p w14:paraId="6AECB0F1" w14:textId="77777777" w:rsidR="00D35DB2" w:rsidRPr="00B57426" w:rsidRDefault="00D35DB2" w:rsidP="00D35DB2">
      <w:pPr>
        <w:pStyle w:val="Default"/>
        <w:rPr>
          <w:sz w:val="20"/>
          <w:szCs w:val="20"/>
        </w:rPr>
      </w:pPr>
    </w:p>
    <w:p w14:paraId="154D10D4" w14:textId="77777777" w:rsidR="00725C3A" w:rsidRDefault="00725C3A" w:rsidP="00D35DB2">
      <w:pPr>
        <w:pStyle w:val="Default"/>
        <w:rPr>
          <w:b/>
          <w:sz w:val="28"/>
          <w:szCs w:val="28"/>
        </w:rPr>
      </w:pPr>
    </w:p>
    <w:p w14:paraId="488B517C" w14:textId="77777777" w:rsidR="00D35DB2" w:rsidRPr="00B57426" w:rsidRDefault="00D35DB2" w:rsidP="00D35DB2">
      <w:pPr>
        <w:pStyle w:val="Default"/>
        <w:rPr>
          <w:b/>
          <w:sz w:val="28"/>
          <w:szCs w:val="28"/>
        </w:rPr>
      </w:pPr>
      <w:r w:rsidRPr="00B57426">
        <w:rPr>
          <w:b/>
          <w:sz w:val="28"/>
          <w:szCs w:val="28"/>
        </w:rPr>
        <w:lastRenderedPageBreak/>
        <w:t xml:space="preserve">4: College Governance </w:t>
      </w:r>
    </w:p>
    <w:p w14:paraId="23C1CBEE" w14:textId="77777777" w:rsidR="00D35DB2" w:rsidRPr="00B57426" w:rsidRDefault="00D35DB2" w:rsidP="00D35DB2">
      <w:pPr>
        <w:pStyle w:val="Default"/>
        <w:rPr>
          <w:sz w:val="20"/>
          <w:szCs w:val="20"/>
        </w:rPr>
      </w:pPr>
    </w:p>
    <w:p w14:paraId="5CB920AF" w14:textId="77777777" w:rsidR="00D35DB2" w:rsidRPr="00725C3A" w:rsidRDefault="00D35DB2" w:rsidP="00D35DB2">
      <w:pPr>
        <w:pStyle w:val="Default"/>
        <w:rPr>
          <w:sz w:val="22"/>
          <w:szCs w:val="22"/>
        </w:rPr>
      </w:pPr>
      <w:r w:rsidRPr="00725C3A">
        <w:rPr>
          <w:sz w:val="22"/>
          <w:szCs w:val="22"/>
        </w:rPr>
        <w:t xml:space="preserve">Oxford Colleges are self-governing communities with wide responsibilities. Tutorial Fellows are normally members of College Governing Bodies, the sovereign bodies of Colleges. They are usually Charity Trustees as well as employees. In many Colleges, major College </w:t>
      </w:r>
      <w:proofErr w:type="spellStart"/>
      <w:r w:rsidRPr="00725C3A">
        <w:rPr>
          <w:sz w:val="22"/>
          <w:szCs w:val="22"/>
        </w:rPr>
        <w:t>Officerships</w:t>
      </w:r>
      <w:proofErr w:type="spellEnd"/>
      <w:r w:rsidRPr="00725C3A">
        <w:rPr>
          <w:sz w:val="22"/>
          <w:szCs w:val="22"/>
        </w:rPr>
        <w:t xml:space="preserve"> (Senior Tutor, Tutor for Admissions, Tutor for Graduates, Dean) are held by Fellows specially appointed to undertake those roles on a full-time basis. However, in some Colleges, such </w:t>
      </w:r>
      <w:proofErr w:type="spellStart"/>
      <w:r w:rsidRPr="00725C3A">
        <w:rPr>
          <w:sz w:val="22"/>
          <w:szCs w:val="22"/>
        </w:rPr>
        <w:t>officerships</w:t>
      </w:r>
      <w:proofErr w:type="spellEnd"/>
      <w:r w:rsidRPr="00725C3A">
        <w:rPr>
          <w:sz w:val="22"/>
          <w:szCs w:val="22"/>
        </w:rPr>
        <w:t xml:space="preserve"> are taken on by Tutorial Fellows on a full-time or part-time basis for agreed limited periods in return for additional stipend and/or a specified remission of tutorial teaching duties. In these various ways, Tutorial Fellows are expected to contribute to the governance and running of their Colleges, though Tutorial Fellows will not normally be asked to take on significant administrative duties in their probationary period (or in the first five years, if their probationary period is shorter than that). </w:t>
      </w:r>
    </w:p>
    <w:p w14:paraId="4527AE65" w14:textId="77777777" w:rsidR="007B0175" w:rsidRPr="005102FB" w:rsidRDefault="00550EAF" w:rsidP="007B0175">
      <w:pPr>
        <w:jc w:val="both"/>
        <w:outlineLvl w:val="0"/>
        <w:rPr>
          <w:rFonts w:ascii="Arial" w:hAnsi="Arial" w:cs="Arial"/>
          <w:sz w:val="22"/>
          <w:szCs w:val="22"/>
        </w:rPr>
      </w:pPr>
      <w:r w:rsidRPr="005102FB">
        <w:rPr>
          <w:rFonts w:ascii="Arial" w:hAnsi="Arial" w:cs="Arial"/>
          <w:i/>
          <w:sz w:val="22"/>
          <w:szCs w:val="22"/>
          <w:lang w:eastAsia="en-US"/>
        </w:rPr>
        <w:br w:type="page"/>
      </w:r>
    </w:p>
    <w:p w14:paraId="1E5A23D9" w14:textId="77777777" w:rsidR="007B0175" w:rsidRDefault="007B0175" w:rsidP="000C15C5">
      <w:pPr>
        <w:rPr>
          <w:rFonts w:ascii="Arial" w:hAnsi="Arial" w:cs="Arial"/>
          <w:i/>
          <w:sz w:val="22"/>
          <w:szCs w:val="22"/>
          <w:lang w:eastAsia="en-US"/>
        </w:rPr>
      </w:pPr>
    </w:p>
    <w:p w14:paraId="031DF66E" w14:textId="77777777" w:rsidR="00550EAF" w:rsidRPr="00767324" w:rsidRDefault="00767324" w:rsidP="00550EAF">
      <w:pPr>
        <w:rPr>
          <w:rFonts w:ascii="Arial" w:hAnsi="Arial" w:cs="Arial"/>
          <w:b/>
          <w:bCs/>
          <w:iCs/>
          <w:sz w:val="32"/>
          <w:szCs w:val="32"/>
          <w:lang w:eastAsia="en-US"/>
        </w:rPr>
      </w:pPr>
      <w:r w:rsidRPr="00767324">
        <w:rPr>
          <w:rFonts w:ascii="Arial" w:hAnsi="Arial" w:cs="Arial"/>
          <w:b/>
          <w:bCs/>
          <w:iCs/>
          <w:sz w:val="32"/>
          <w:szCs w:val="32"/>
          <w:lang w:eastAsia="en-US"/>
        </w:rPr>
        <w:t xml:space="preserve">Appendix 2: </w:t>
      </w:r>
      <w:r w:rsidR="00550EAF" w:rsidRPr="00767324">
        <w:rPr>
          <w:rFonts w:ascii="Arial" w:hAnsi="Arial" w:cs="Arial"/>
          <w:b/>
          <w:bCs/>
          <w:iCs/>
          <w:sz w:val="32"/>
          <w:szCs w:val="32"/>
          <w:lang w:eastAsia="en-US"/>
        </w:rPr>
        <w:t xml:space="preserve">Standard Terms and Conditions </w:t>
      </w:r>
    </w:p>
    <w:p w14:paraId="2F838F16" w14:textId="77777777" w:rsidR="00767324" w:rsidRPr="00767324" w:rsidRDefault="00767324" w:rsidP="00550EAF">
      <w:pPr>
        <w:spacing w:after="200"/>
        <w:rPr>
          <w:rFonts w:ascii="Arial" w:hAnsi="Arial" w:cs="Arial"/>
          <w:b/>
          <w:bCs/>
          <w:i/>
          <w:iCs/>
          <w:sz w:val="32"/>
          <w:szCs w:val="32"/>
          <w:lang w:eastAsia="en-US"/>
        </w:rPr>
      </w:pPr>
    </w:p>
    <w:p w14:paraId="65151084" w14:textId="77777777" w:rsidR="00550EAF" w:rsidRPr="0095598A" w:rsidRDefault="00550EAF" w:rsidP="00550EAF">
      <w:pPr>
        <w:spacing w:after="200"/>
        <w:rPr>
          <w:rFonts w:ascii="Arial" w:hAnsi="Arial" w:cs="Arial"/>
          <w:b/>
          <w:bCs/>
          <w:i/>
          <w:iCs/>
          <w:sz w:val="22"/>
          <w:szCs w:val="22"/>
          <w:lang w:eastAsia="en-US"/>
        </w:rPr>
      </w:pPr>
      <w:r w:rsidRPr="0095598A">
        <w:rPr>
          <w:rFonts w:ascii="Arial" w:hAnsi="Arial" w:cs="Arial"/>
          <w:b/>
          <w:bCs/>
          <w:i/>
          <w:iCs/>
          <w:sz w:val="22"/>
          <w:szCs w:val="22"/>
          <w:lang w:eastAsia="en-US"/>
        </w:rPr>
        <w:t>Salary, benefits and pension</w:t>
      </w:r>
    </w:p>
    <w:p w14:paraId="74277A68" w14:textId="77777777" w:rsidR="00550EAF" w:rsidRDefault="00550EAF" w:rsidP="00550EAF">
      <w:pPr>
        <w:tabs>
          <w:tab w:val="left" w:pos="576"/>
        </w:tabs>
        <w:spacing w:after="200"/>
        <w:rPr>
          <w:rFonts w:ascii="Arial" w:hAnsi="Arial" w:cs="Arial"/>
          <w:bCs/>
          <w:iCs/>
          <w:sz w:val="22"/>
          <w:szCs w:val="22"/>
          <w:lang w:eastAsia="en-US"/>
        </w:rPr>
      </w:pPr>
      <w:r w:rsidRPr="00A40A30">
        <w:rPr>
          <w:rFonts w:ascii="Arial" w:hAnsi="Arial" w:cs="Arial"/>
          <w:bCs/>
          <w:iCs/>
          <w:sz w:val="22"/>
          <w:szCs w:val="22"/>
          <w:lang w:eastAsia="en-US"/>
        </w:rPr>
        <w:t xml:space="preserve">The successful candidate will be appointed on the Oxford scale for </w:t>
      </w:r>
      <w:r>
        <w:rPr>
          <w:rFonts w:ascii="Arial" w:hAnsi="Arial" w:cs="Arial"/>
          <w:bCs/>
          <w:iCs/>
          <w:sz w:val="22"/>
          <w:szCs w:val="22"/>
          <w:lang w:eastAsia="en-US"/>
        </w:rPr>
        <w:t>associate professors</w:t>
      </w:r>
      <w:r w:rsidRPr="00A40A30">
        <w:rPr>
          <w:rFonts w:ascii="Arial" w:hAnsi="Arial" w:cs="Arial"/>
          <w:bCs/>
          <w:iCs/>
          <w:sz w:val="22"/>
          <w:szCs w:val="22"/>
          <w:lang w:eastAsia="en-US"/>
        </w:rPr>
        <w:t xml:space="preserve">, </w:t>
      </w:r>
      <w:r>
        <w:rPr>
          <w:rFonts w:ascii="Arial" w:hAnsi="Arial" w:cs="Arial"/>
          <w:bCs/>
          <w:iCs/>
          <w:sz w:val="22"/>
          <w:szCs w:val="22"/>
          <w:lang w:eastAsia="en-US"/>
        </w:rPr>
        <w:t>as shown in the table in the annexe</w:t>
      </w:r>
      <w:r w:rsidRPr="005B658B">
        <w:rPr>
          <w:rFonts w:ascii="Arial" w:hAnsi="Arial" w:cs="Arial"/>
          <w:bCs/>
          <w:iCs/>
          <w:sz w:val="22"/>
          <w:szCs w:val="22"/>
          <w:lang w:eastAsia="en-US"/>
        </w:rPr>
        <w:t>.</w:t>
      </w:r>
    </w:p>
    <w:p w14:paraId="298FDB8C" w14:textId="77777777" w:rsidR="00550EAF" w:rsidRDefault="00550EAF" w:rsidP="00550EAF">
      <w:pPr>
        <w:tabs>
          <w:tab w:val="left" w:pos="576"/>
        </w:tabs>
        <w:spacing w:after="200"/>
        <w:rPr>
          <w:rFonts w:ascii="Arial" w:hAnsi="Arial" w:cs="Arial"/>
          <w:bCs/>
          <w:iCs/>
          <w:sz w:val="22"/>
          <w:szCs w:val="22"/>
          <w:lang w:eastAsia="en-US"/>
        </w:rPr>
      </w:pPr>
      <w:r>
        <w:rPr>
          <w:rFonts w:ascii="Arial" w:hAnsi="Arial" w:cs="Arial"/>
          <w:bCs/>
          <w:iCs/>
          <w:sz w:val="22"/>
          <w:szCs w:val="22"/>
          <w:lang w:eastAsia="en-US"/>
        </w:rPr>
        <w:t>Those</w:t>
      </w:r>
      <w:r w:rsidRPr="00A40A30">
        <w:rPr>
          <w:rFonts w:ascii="Arial" w:hAnsi="Arial" w:cs="Arial"/>
          <w:bCs/>
          <w:iCs/>
          <w:sz w:val="22"/>
          <w:szCs w:val="22"/>
          <w:lang w:eastAsia="en-US"/>
        </w:rPr>
        <w:t xml:space="preserve"> appointed below the top of this range will receive annual increments until they reach the top point. There is also an annual ‘cost-of-living’ review. Departments</w:t>
      </w:r>
      <w:r>
        <w:rPr>
          <w:rFonts w:ascii="Arial" w:hAnsi="Arial" w:cs="Arial"/>
          <w:bCs/>
          <w:iCs/>
          <w:sz w:val="22"/>
          <w:szCs w:val="22"/>
          <w:lang w:eastAsia="en-US"/>
        </w:rPr>
        <w:t xml:space="preserve"> </w:t>
      </w:r>
      <w:r w:rsidRPr="00A40A30">
        <w:rPr>
          <w:rFonts w:ascii="Arial" w:hAnsi="Arial" w:cs="Arial"/>
          <w:bCs/>
          <w:iCs/>
          <w:sz w:val="22"/>
          <w:szCs w:val="22"/>
          <w:lang w:eastAsia="en-US"/>
        </w:rPr>
        <w:t xml:space="preserve">may also, in wholly exceptional cases, propose the awarding within the substantive scale of additional increments to </w:t>
      </w:r>
      <w:r>
        <w:rPr>
          <w:rFonts w:ascii="Arial" w:hAnsi="Arial" w:cs="Arial"/>
          <w:bCs/>
          <w:iCs/>
          <w:sz w:val="22"/>
          <w:szCs w:val="22"/>
          <w:lang w:eastAsia="en-US"/>
        </w:rPr>
        <w:t>associate professors</w:t>
      </w:r>
      <w:r w:rsidRPr="00A40A30">
        <w:rPr>
          <w:rFonts w:ascii="Arial" w:hAnsi="Arial" w:cs="Arial"/>
          <w:bCs/>
          <w:iCs/>
          <w:sz w:val="22"/>
          <w:szCs w:val="22"/>
          <w:lang w:eastAsia="en-US"/>
        </w:rPr>
        <w:t xml:space="preserve"> at any time during their appointment.</w:t>
      </w:r>
    </w:p>
    <w:p w14:paraId="0EE655C4" w14:textId="77777777" w:rsidR="00550EAF" w:rsidRDefault="00550EAF" w:rsidP="00550EAF">
      <w:pPr>
        <w:tabs>
          <w:tab w:val="left" w:pos="576"/>
        </w:tabs>
        <w:spacing w:after="200"/>
        <w:rPr>
          <w:rFonts w:ascii="Arial" w:hAnsi="Arial" w:cs="Arial"/>
          <w:bCs/>
          <w:iCs/>
          <w:sz w:val="22"/>
          <w:szCs w:val="22"/>
          <w:lang w:eastAsia="en-US"/>
        </w:rPr>
      </w:pPr>
      <w:r w:rsidRPr="00A40A30">
        <w:rPr>
          <w:rFonts w:ascii="Arial" w:hAnsi="Arial" w:cs="Arial"/>
          <w:bCs/>
          <w:iCs/>
          <w:sz w:val="22"/>
          <w:szCs w:val="22"/>
          <w:lang w:eastAsia="en-US"/>
        </w:rPr>
        <w:t xml:space="preserve">Additional remuneration is currently paid to those undertaking examining and graduate supervision. Additional payments are also available for some tutorial teaching. </w:t>
      </w:r>
    </w:p>
    <w:p w14:paraId="3574F3C1" w14:textId="77777777" w:rsidR="00550EAF" w:rsidRPr="00AD13EF" w:rsidRDefault="00550EAF" w:rsidP="00550EAF">
      <w:pPr>
        <w:tabs>
          <w:tab w:val="left" w:pos="576"/>
        </w:tabs>
        <w:spacing w:after="200"/>
        <w:rPr>
          <w:rFonts w:ascii="Arial" w:hAnsi="Arial" w:cs="Arial"/>
          <w:bCs/>
          <w:iCs/>
          <w:sz w:val="22"/>
          <w:szCs w:val="22"/>
          <w:lang w:eastAsia="en-US"/>
        </w:rPr>
      </w:pPr>
      <w:r w:rsidRPr="00301526">
        <w:rPr>
          <w:rFonts w:ascii="Arial" w:hAnsi="Arial" w:cs="Arial"/>
          <w:sz w:val="22"/>
          <w:szCs w:val="22"/>
        </w:rPr>
        <w:t>Associate professors who are awarded the</w:t>
      </w:r>
      <w:r w:rsidRPr="00540937">
        <w:rPr>
          <w:rFonts w:ascii="Arial" w:hAnsi="Arial" w:cs="Arial"/>
          <w:sz w:val="22"/>
          <w:szCs w:val="22"/>
        </w:rPr>
        <w:t xml:space="preserve"> title of </w:t>
      </w:r>
      <w:r w:rsidRPr="00301526">
        <w:rPr>
          <w:rFonts w:ascii="Arial" w:hAnsi="Arial" w:cs="Arial"/>
          <w:sz w:val="22"/>
          <w:szCs w:val="22"/>
        </w:rPr>
        <w:t xml:space="preserve">full </w:t>
      </w:r>
      <w:r w:rsidRPr="00540937">
        <w:rPr>
          <w:rFonts w:ascii="Arial" w:hAnsi="Arial" w:cs="Arial"/>
          <w:sz w:val="22"/>
          <w:szCs w:val="22"/>
        </w:rPr>
        <w:t>professor receive from the University an additional salary payment of £2,6</w:t>
      </w:r>
      <w:r w:rsidR="00D35DB2">
        <w:rPr>
          <w:rFonts w:ascii="Arial" w:hAnsi="Arial" w:cs="Arial"/>
          <w:sz w:val="22"/>
          <w:szCs w:val="22"/>
        </w:rPr>
        <w:t>55</w:t>
      </w:r>
      <w:r w:rsidRPr="00540937">
        <w:rPr>
          <w:rFonts w:ascii="Arial" w:hAnsi="Arial" w:cs="Arial"/>
          <w:sz w:val="22"/>
          <w:szCs w:val="22"/>
        </w:rPr>
        <w:t xml:space="preserve"> per annum (unless they already receive additional recruitment or retention payments at that level or above); and </w:t>
      </w:r>
      <w:r w:rsidRPr="00301526">
        <w:rPr>
          <w:rFonts w:ascii="Arial" w:hAnsi="Arial" w:cs="Arial"/>
          <w:sz w:val="22"/>
          <w:szCs w:val="22"/>
        </w:rPr>
        <w:t xml:space="preserve">they </w:t>
      </w:r>
      <w:r w:rsidRPr="00540937">
        <w:rPr>
          <w:rFonts w:ascii="Arial" w:hAnsi="Arial" w:cs="Arial"/>
          <w:sz w:val="22"/>
          <w:szCs w:val="22"/>
        </w:rPr>
        <w:t xml:space="preserve">will be eligible for consideration in subsequent </w:t>
      </w:r>
      <w:r w:rsidRPr="00301526">
        <w:rPr>
          <w:rFonts w:ascii="Arial" w:hAnsi="Arial" w:cs="Arial"/>
          <w:sz w:val="22"/>
          <w:szCs w:val="22"/>
        </w:rPr>
        <w:t xml:space="preserve">regular </w:t>
      </w:r>
      <w:r w:rsidRPr="00540937">
        <w:rPr>
          <w:rFonts w:ascii="Arial" w:hAnsi="Arial" w:cs="Arial"/>
          <w:sz w:val="22"/>
          <w:szCs w:val="22"/>
        </w:rPr>
        <w:t>exercises for</w:t>
      </w:r>
      <w:r w:rsidRPr="00301526">
        <w:rPr>
          <w:rFonts w:ascii="Arial" w:hAnsi="Arial" w:cs="Arial"/>
          <w:sz w:val="22"/>
          <w:szCs w:val="22"/>
        </w:rPr>
        <w:t xml:space="preserve"> </w:t>
      </w:r>
      <w:r w:rsidRPr="00540937">
        <w:rPr>
          <w:rFonts w:ascii="Arial" w:hAnsi="Arial" w:cs="Arial"/>
          <w:sz w:val="22"/>
          <w:szCs w:val="22"/>
        </w:rPr>
        <w:t xml:space="preserve">distinction awards </w:t>
      </w:r>
      <w:r w:rsidRPr="00301526">
        <w:rPr>
          <w:rFonts w:ascii="Arial" w:hAnsi="Arial" w:cs="Arial"/>
          <w:sz w:val="22"/>
          <w:szCs w:val="22"/>
        </w:rPr>
        <w:t xml:space="preserve">on the scale </w:t>
      </w:r>
      <w:r w:rsidRPr="00FE32F7">
        <w:rPr>
          <w:rFonts w:ascii="Arial" w:hAnsi="Arial" w:cs="Arial"/>
          <w:sz w:val="22"/>
          <w:szCs w:val="22"/>
        </w:rPr>
        <w:t>£3,</w:t>
      </w:r>
      <w:r>
        <w:rPr>
          <w:rFonts w:ascii="Arial" w:hAnsi="Arial" w:cs="Arial"/>
          <w:sz w:val="22"/>
          <w:szCs w:val="22"/>
        </w:rPr>
        <w:t>4</w:t>
      </w:r>
      <w:r w:rsidR="00D35DB2">
        <w:rPr>
          <w:rFonts w:ascii="Arial" w:hAnsi="Arial" w:cs="Arial"/>
          <w:sz w:val="22"/>
          <w:szCs w:val="22"/>
        </w:rPr>
        <w:t>66</w:t>
      </w:r>
      <w:r w:rsidRPr="00FE32F7">
        <w:rPr>
          <w:rFonts w:ascii="Arial" w:hAnsi="Arial" w:cs="Arial"/>
          <w:sz w:val="22"/>
          <w:szCs w:val="22"/>
        </w:rPr>
        <w:t xml:space="preserve"> - £7</w:t>
      </w:r>
      <w:r w:rsidR="00D35DB2">
        <w:rPr>
          <w:rFonts w:ascii="Arial" w:hAnsi="Arial" w:cs="Arial"/>
          <w:sz w:val="22"/>
          <w:szCs w:val="22"/>
        </w:rPr>
        <w:t>9</w:t>
      </w:r>
      <w:r w:rsidRPr="00FE32F7">
        <w:rPr>
          <w:rFonts w:ascii="Arial" w:hAnsi="Arial" w:cs="Arial"/>
          <w:sz w:val="22"/>
          <w:szCs w:val="22"/>
        </w:rPr>
        <w:t>,</w:t>
      </w:r>
      <w:r w:rsidR="00D35DB2">
        <w:rPr>
          <w:rFonts w:ascii="Arial" w:hAnsi="Arial" w:cs="Arial"/>
          <w:sz w:val="22"/>
          <w:szCs w:val="22"/>
        </w:rPr>
        <w:t>080</w:t>
      </w:r>
      <w:r w:rsidRPr="00540937">
        <w:rPr>
          <w:rFonts w:ascii="Arial" w:hAnsi="Arial" w:cs="Arial"/>
          <w:sz w:val="22"/>
          <w:szCs w:val="22"/>
        </w:rPr>
        <w:t xml:space="preserve"> (unless they already receive additional recruitment or retention payments in excess of the level of the relevant distinction award).</w:t>
      </w:r>
      <w:r w:rsidRPr="00301526">
        <w:rPr>
          <w:rFonts w:ascii="Arial" w:hAnsi="Arial" w:cs="Arial"/>
          <w:sz w:val="22"/>
          <w:szCs w:val="22"/>
        </w:rPr>
        <w:t xml:space="preserve"> The conferment of the title of professor does not result in any change in the duties of the post-holder.</w:t>
      </w:r>
    </w:p>
    <w:p w14:paraId="62B80BC0" w14:textId="77777777" w:rsidR="00550EAF" w:rsidRPr="00D6548F" w:rsidRDefault="00550EAF" w:rsidP="00550EAF">
      <w:pPr>
        <w:spacing w:after="200"/>
        <w:rPr>
          <w:rFonts w:ascii="Arial" w:hAnsi="Arial" w:cs="Arial"/>
          <w:bCs/>
          <w:iCs/>
          <w:sz w:val="22"/>
          <w:szCs w:val="22"/>
          <w:lang w:eastAsia="en-US"/>
        </w:rPr>
      </w:pPr>
      <w:r w:rsidRPr="00D6548F">
        <w:rPr>
          <w:rFonts w:ascii="Arial" w:hAnsi="Arial" w:cs="Arial"/>
          <w:bCs/>
          <w:iCs/>
          <w:sz w:val="22"/>
          <w:szCs w:val="22"/>
          <w:lang w:eastAsia="en-US"/>
        </w:rPr>
        <w:t>Eligible staff may join the Universities Superannuation Scheme. Details are available on the website at</w:t>
      </w:r>
      <w:r w:rsidRPr="00D6548F">
        <w:rPr>
          <w:rFonts w:ascii="Arial" w:hAnsi="Arial" w:cs="Arial"/>
          <w:bCs/>
          <w:iCs/>
          <w:sz w:val="22"/>
          <w:szCs w:val="22"/>
          <w:u w:val="single"/>
          <w:lang w:eastAsia="en-US"/>
        </w:rPr>
        <w:t xml:space="preserve"> </w:t>
      </w:r>
      <w:hyperlink r:id="rId37" w:history="1">
        <w:r w:rsidR="007867DB" w:rsidRPr="00A4189A">
          <w:rPr>
            <w:rStyle w:val="Hyperlink"/>
            <w:rFonts w:ascii="Arial" w:hAnsi="Arial" w:cs="Arial"/>
            <w:bCs/>
            <w:iCs/>
            <w:sz w:val="22"/>
            <w:szCs w:val="22"/>
            <w:lang w:eastAsia="en-US"/>
          </w:rPr>
          <w:t>www.admin.ox.ac.uk/finance/pensions/uss/</w:t>
        </w:r>
      </w:hyperlink>
      <w:r w:rsidRPr="00D6548F">
        <w:rPr>
          <w:rFonts w:ascii="Arial" w:hAnsi="Arial" w:cs="Arial"/>
          <w:bCs/>
          <w:iCs/>
          <w:sz w:val="22"/>
          <w:szCs w:val="22"/>
          <w:lang w:eastAsia="en-US"/>
        </w:rPr>
        <w:t>.</w:t>
      </w:r>
    </w:p>
    <w:p w14:paraId="49A7C062" w14:textId="77777777" w:rsidR="00550EAF" w:rsidRPr="00020939" w:rsidRDefault="00550EAF" w:rsidP="00550EAF">
      <w:pPr>
        <w:spacing w:after="200"/>
        <w:rPr>
          <w:rFonts w:ascii="Arial" w:hAnsi="Arial" w:cs="Arial"/>
          <w:b/>
          <w:bCs/>
          <w:i/>
          <w:iCs/>
          <w:sz w:val="22"/>
          <w:szCs w:val="22"/>
          <w:lang w:eastAsia="en-US"/>
        </w:rPr>
      </w:pPr>
      <w:r w:rsidRPr="00020939">
        <w:rPr>
          <w:rFonts w:ascii="Arial" w:hAnsi="Arial" w:cs="Arial"/>
          <w:b/>
          <w:bCs/>
          <w:i/>
          <w:iCs/>
          <w:sz w:val="22"/>
          <w:szCs w:val="22"/>
          <w:lang w:eastAsia="en-US"/>
        </w:rPr>
        <w:t>Length of appointment</w:t>
      </w:r>
    </w:p>
    <w:p w14:paraId="438C3E34" w14:textId="77777777" w:rsidR="00550EAF" w:rsidRPr="0095598A" w:rsidRDefault="00550EAF" w:rsidP="00550EAF">
      <w:pPr>
        <w:tabs>
          <w:tab w:val="left" w:pos="600"/>
        </w:tabs>
        <w:spacing w:after="200"/>
        <w:rPr>
          <w:rFonts w:ascii="Arial" w:hAnsi="Arial" w:cs="Arial"/>
          <w:bCs/>
          <w:iCs/>
          <w:sz w:val="22"/>
          <w:szCs w:val="22"/>
          <w:lang w:eastAsia="en-US"/>
        </w:rPr>
      </w:pPr>
      <w:r w:rsidRPr="00A40A30">
        <w:rPr>
          <w:rFonts w:ascii="Arial" w:hAnsi="Arial" w:cs="Arial"/>
          <w:bCs/>
          <w:iCs/>
          <w:sz w:val="22"/>
          <w:szCs w:val="22"/>
          <w:lang w:eastAsia="en-US"/>
        </w:rPr>
        <w:t xml:space="preserve">Upon completion of an initial period of appointment (which is normally five years), </w:t>
      </w:r>
      <w:r>
        <w:rPr>
          <w:rFonts w:ascii="Arial" w:hAnsi="Arial" w:cs="Arial"/>
          <w:bCs/>
          <w:iCs/>
          <w:sz w:val="22"/>
          <w:szCs w:val="22"/>
          <w:lang w:eastAsia="en-US"/>
        </w:rPr>
        <w:t xml:space="preserve">an associate professor </w:t>
      </w:r>
      <w:r w:rsidRPr="00A40A30">
        <w:rPr>
          <w:rFonts w:ascii="Arial" w:hAnsi="Arial" w:cs="Arial"/>
          <w:bCs/>
          <w:iCs/>
          <w:sz w:val="22"/>
          <w:szCs w:val="22"/>
          <w:lang w:eastAsia="en-US"/>
        </w:rPr>
        <w:t>is eligible for reappointment until retire</w:t>
      </w:r>
      <w:r>
        <w:rPr>
          <w:rFonts w:ascii="Arial" w:hAnsi="Arial" w:cs="Arial"/>
          <w:bCs/>
          <w:iCs/>
          <w:sz w:val="22"/>
          <w:szCs w:val="22"/>
          <w:lang w:eastAsia="en-US"/>
        </w:rPr>
        <w:t>ment</w:t>
      </w:r>
      <w:r w:rsidRPr="00A40A30">
        <w:rPr>
          <w:rFonts w:ascii="Arial" w:hAnsi="Arial" w:cs="Arial"/>
          <w:bCs/>
          <w:iCs/>
          <w:sz w:val="22"/>
          <w:szCs w:val="22"/>
          <w:lang w:eastAsia="en-US"/>
        </w:rPr>
        <w:t>, subject to the provisions of the Statutes and Regulations of the University. Evidence of lecturing competence and of substantial progress in research are prerequisites</w:t>
      </w:r>
      <w:r>
        <w:rPr>
          <w:rFonts w:ascii="Arial" w:hAnsi="Arial" w:cs="Arial"/>
          <w:bCs/>
          <w:iCs/>
          <w:sz w:val="22"/>
          <w:szCs w:val="22"/>
          <w:lang w:eastAsia="en-US"/>
        </w:rPr>
        <w:t xml:space="preserve"> </w:t>
      </w:r>
      <w:r w:rsidRPr="00A40A30">
        <w:rPr>
          <w:rFonts w:ascii="Arial" w:hAnsi="Arial" w:cs="Arial"/>
          <w:bCs/>
          <w:iCs/>
          <w:sz w:val="22"/>
          <w:szCs w:val="22"/>
          <w:lang w:eastAsia="en-US"/>
        </w:rPr>
        <w:t>for reappointment to</w:t>
      </w:r>
      <w:r>
        <w:rPr>
          <w:rFonts w:ascii="Arial" w:hAnsi="Arial" w:cs="Arial"/>
          <w:bCs/>
          <w:iCs/>
          <w:sz w:val="22"/>
          <w:szCs w:val="22"/>
          <w:lang w:eastAsia="en-US"/>
        </w:rPr>
        <w:t xml:space="preserve"> </w:t>
      </w:r>
      <w:r w:rsidRPr="00A40A30">
        <w:rPr>
          <w:rFonts w:ascii="Arial" w:hAnsi="Arial" w:cs="Arial"/>
          <w:bCs/>
          <w:iCs/>
          <w:sz w:val="22"/>
          <w:szCs w:val="22"/>
          <w:lang w:eastAsia="en-US"/>
        </w:rPr>
        <w:t>retire</w:t>
      </w:r>
      <w:r>
        <w:rPr>
          <w:rFonts w:ascii="Arial" w:hAnsi="Arial" w:cs="Arial"/>
          <w:bCs/>
          <w:iCs/>
          <w:sz w:val="22"/>
          <w:szCs w:val="22"/>
          <w:lang w:eastAsia="en-US"/>
        </w:rPr>
        <w:t>ment</w:t>
      </w:r>
      <w:r w:rsidRPr="00A40A30">
        <w:rPr>
          <w:rFonts w:ascii="Arial" w:hAnsi="Arial" w:cs="Arial"/>
          <w:bCs/>
          <w:iCs/>
          <w:sz w:val="22"/>
          <w:szCs w:val="22"/>
          <w:lang w:eastAsia="en-US"/>
        </w:rPr>
        <w:t>.</w:t>
      </w:r>
    </w:p>
    <w:p w14:paraId="763B191E" w14:textId="77777777" w:rsidR="00550EAF" w:rsidRPr="0095598A" w:rsidRDefault="00550EAF" w:rsidP="00550EAF">
      <w:pPr>
        <w:spacing w:after="240"/>
        <w:rPr>
          <w:rFonts w:ascii="Arial" w:hAnsi="Arial" w:cs="Arial"/>
          <w:b/>
          <w:i/>
          <w:sz w:val="22"/>
          <w:szCs w:val="22"/>
        </w:rPr>
      </w:pPr>
      <w:r w:rsidRPr="0095598A">
        <w:rPr>
          <w:rFonts w:ascii="Arial" w:hAnsi="Arial" w:cs="Arial"/>
          <w:b/>
          <w:i/>
          <w:sz w:val="22"/>
          <w:szCs w:val="22"/>
        </w:rPr>
        <w:t>The University’s policy on retirement</w:t>
      </w:r>
    </w:p>
    <w:p w14:paraId="543F97FF" w14:textId="77777777" w:rsidR="00550EAF" w:rsidRPr="0095598A" w:rsidRDefault="00550EAF" w:rsidP="00550EAF">
      <w:pPr>
        <w:spacing w:after="240"/>
        <w:rPr>
          <w:rFonts w:ascii="Arial" w:hAnsi="Arial" w:cs="Arial"/>
          <w:sz w:val="22"/>
          <w:szCs w:val="22"/>
        </w:rPr>
      </w:pPr>
      <w:r w:rsidRPr="0095598A">
        <w:rPr>
          <w:rFonts w:ascii="Arial" w:hAnsi="Arial" w:cs="Arial"/>
          <w:sz w:val="22"/>
          <w:szCs w:val="22"/>
        </w:rPr>
        <w:t xml:space="preserve">The University operates an employer justified retirement age for all academic and academic-related posts (any grade above grade 5), for which the retirement date is the 30 September immediately preceding the 68th birthday. </w:t>
      </w:r>
    </w:p>
    <w:p w14:paraId="26B6F478" w14:textId="77777777" w:rsidR="00550EAF" w:rsidRPr="0095598A" w:rsidRDefault="00550EAF" w:rsidP="00550EAF">
      <w:pPr>
        <w:rPr>
          <w:rFonts w:ascii="Arial" w:hAnsi="Arial" w:cs="Arial"/>
          <w:sz w:val="22"/>
          <w:szCs w:val="22"/>
        </w:rPr>
      </w:pPr>
      <w:r w:rsidRPr="0095598A">
        <w:rPr>
          <w:rFonts w:ascii="Arial" w:hAnsi="Arial" w:cs="Arial"/>
          <w:sz w:val="22"/>
          <w:szCs w:val="22"/>
        </w:rPr>
        <w:t>The justification for this is explained at:</w:t>
      </w:r>
    </w:p>
    <w:p w14:paraId="53CD6979" w14:textId="77777777" w:rsidR="00550EAF" w:rsidRPr="0095598A" w:rsidRDefault="001B1B30" w:rsidP="00550EAF">
      <w:pPr>
        <w:rPr>
          <w:rFonts w:ascii="Arial" w:hAnsi="Arial" w:cs="Arial"/>
          <w:sz w:val="22"/>
          <w:szCs w:val="22"/>
        </w:rPr>
      </w:pPr>
      <w:hyperlink r:id="rId38" w:history="1">
        <w:r w:rsidR="00550EAF" w:rsidRPr="0095598A">
          <w:rPr>
            <w:rStyle w:val="Hyperlink"/>
            <w:rFonts w:ascii="Arial" w:hAnsi="Arial" w:cs="Arial"/>
            <w:sz w:val="22"/>
            <w:szCs w:val="22"/>
          </w:rPr>
          <w:t>www.admin.ox.ac.uk/personnel/end/retirement/revisedejra/revaim/</w:t>
        </w:r>
      </w:hyperlink>
    </w:p>
    <w:p w14:paraId="0A54248C" w14:textId="77777777" w:rsidR="00550EAF" w:rsidRPr="0095598A" w:rsidRDefault="00550EAF" w:rsidP="00550EAF">
      <w:pPr>
        <w:rPr>
          <w:rFonts w:ascii="Arial" w:hAnsi="Arial" w:cs="Arial"/>
          <w:sz w:val="22"/>
          <w:szCs w:val="22"/>
        </w:rPr>
      </w:pPr>
    </w:p>
    <w:p w14:paraId="590ABD50" w14:textId="77777777" w:rsidR="00550EAF" w:rsidRPr="0095598A" w:rsidRDefault="00550EAF" w:rsidP="00550EAF">
      <w:pPr>
        <w:rPr>
          <w:rFonts w:ascii="Arial" w:hAnsi="Arial" w:cs="Arial"/>
          <w:sz w:val="22"/>
          <w:szCs w:val="22"/>
        </w:rPr>
      </w:pPr>
      <w:r w:rsidRPr="0095598A">
        <w:rPr>
          <w:rFonts w:ascii="Arial" w:hAnsi="Arial" w:cs="Arial"/>
          <w:sz w:val="22"/>
          <w:szCs w:val="22"/>
        </w:rPr>
        <w:t xml:space="preserve">For </w:t>
      </w:r>
      <w:r w:rsidRPr="0095598A">
        <w:rPr>
          <w:rFonts w:ascii="Arial" w:hAnsi="Arial" w:cs="Arial"/>
          <w:b/>
          <w:sz w:val="22"/>
          <w:szCs w:val="22"/>
        </w:rPr>
        <w:t>existing</w:t>
      </w:r>
      <w:r w:rsidRPr="0095598A">
        <w:rPr>
          <w:rFonts w:ascii="Arial" w:hAnsi="Arial" w:cs="Arial"/>
          <w:sz w:val="22"/>
          <w:szCs w:val="22"/>
        </w:rPr>
        <w:t xml:space="preserve"> employees any employment beyond the retirement age is subject to approval through the procedures outlined at:</w:t>
      </w:r>
    </w:p>
    <w:p w14:paraId="0C0D9795" w14:textId="77777777" w:rsidR="00550EAF" w:rsidRPr="0095598A" w:rsidRDefault="001B1B30" w:rsidP="00550EAF">
      <w:pPr>
        <w:rPr>
          <w:rFonts w:ascii="Arial" w:hAnsi="Arial" w:cs="Arial"/>
          <w:sz w:val="22"/>
          <w:szCs w:val="22"/>
        </w:rPr>
      </w:pPr>
      <w:hyperlink r:id="rId39" w:history="1">
        <w:r w:rsidR="00550EAF" w:rsidRPr="0095598A">
          <w:rPr>
            <w:rStyle w:val="Hyperlink"/>
            <w:rFonts w:ascii="Arial" w:hAnsi="Arial" w:cs="Arial"/>
            <w:sz w:val="22"/>
            <w:szCs w:val="22"/>
          </w:rPr>
          <w:t>www.admin.ox.ac.uk/personnel/end/retirement/revisedejra/revproc/</w:t>
        </w:r>
      </w:hyperlink>
    </w:p>
    <w:p w14:paraId="007CE9BA" w14:textId="77777777" w:rsidR="00550EAF" w:rsidRPr="0095598A" w:rsidRDefault="00550EAF" w:rsidP="00550EAF">
      <w:pPr>
        <w:spacing w:after="200"/>
        <w:rPr>
          <w:rFonts w:ascii="Arial" w:hAnsi="Arial" w:cs="Arial"/>
          <w:sz w:val="22"/>
          <w:szCs w:val="22"/>
        </w:rPr>
      </w:pPr>
    </w:p>
    <w:p w14:paraId="531F39B2" w14:textId="77777777" w:rsidR="00550EAF" w:rsidRPr="00020939" w:rsidRDefault="00550EAF" w:rsidP="00550EAF">
      <w:pPr>
        <w:spacing w:after="200"/>
        <w:rPr>
          <w:rFonts w:ascii="Arial" w:hAnsi="Arial" w:cs="Arial"/>
          <w:b/>
          <w:bCs/>
          <w:i/>
          <w:iCs/>
          <w:sz w:val="22"/>
          <w:szCs w:val="22"/>
          <w:lang w:eastAsia="en-US"/>
        </w:rPr>
      </w:pPr>
      <w:r w:rsidRPr="00020939">
        <w:rPr>
          <w:rFonts w:ascii="Arial" w:hAnsi="Arial" w:cs="Arial"/>
          <w:b/>
          <w:bCs/>
          <w:i/>
          <w:iCs/>
          <w:sz w:val="22"/>
          <w:szCs w:val="22"/>
          <w:lang w:eastAsia="en-US"/>
        </w:rPr>
        <w:t>Sabbatical leave and outside commitments</w:t>
      </w:r>
    </w:p>
    <w:p w14:paraId="6FF5332F" w14:textId="77777777" w:rsidR="00550EAF" w:rsidRPr="00D6548F" w:rsidRDefault="00550EAF" w:rsidP="00550EAF">
      <w:pPr>
        <w:spacing w:after="200"/>
        <w:rPr>
          <w:rFonts w:ascii="Arial" w:hAnsi="Arial" w:cs="Arial"/>
          <w:bCs/>
          <w:iCs/>
          <w:sz w:val="22"/>
          <w:szCs w:val="22"/>
          <w:lang w:eastAsia="en-US"/>
        </w:rPr>
      </w:pPr>
      <w:r>
        <w:rPr>
          <w:rFonts w:ascii="Arial" w:hAnsi="Arial" w:cs="Arial"/>
          <w:bCs/>
          <w:iCs/>
          <w:sz w:val="22"/>
          <w:szCs w:val="22"/>
          <w:lang w:eastAsia="en-US"/>
        </w:rPr>
        <w:t>The appointee</w:t>
      </w:r>
      <w:r w:rsidRPr="00D6548F">
        <w:rPr>
          <w:rFonts w:ascii="Arial" w:hAnsi="Arial" w:cs="Arial"/>
          <w:bCs/>
          <w:iCs/>
          <w:sz w:val="22"/>
          <w:szCs w:val="22"/>
          <w:lang w:eastAsia="en-US"/>
        </w:rPr>
        <w:t xml:space="preserve"> may apply for sabbatical leave to allow </w:t>
      </w:r>
      <w:r>
        <w:rPr>
          <w:rFonts w:ascii="Arial" w:hAnsi="Arial" w:cs="Arial"/>
          <w:bCs/>
          <w:iCs/>
          <w:sz w:val="22"/>
          <w:szCs w:val="22"/>
          <w:lang w:eastAsia="en-US"/>
        </w:rPr>
        <w:t xml:space="preserve">her or him </w:t>
      </w:r>
      <w:r w:rsidRPr="00D6548F">
        <w:rPr>
          <w:rFonts w:ascii="Arial" w:hAnsi="Arial" w:cs="Arial"/>
          <w:bCs/>
          <w:iCs/>
          <w:sz w:val="22"/>
          <w:szCs w:val="22"/>
          <w:lang w:eastAsia="en-US"/>
        </w:rPr>
        <w:t>to focus on research. In general, one term of leave is available for each six terms worked. This leave may either be taken as one term of leave after 6 terms of service, or accumulated and taken as one year of leave after 6 years of service.</w:t>
      </w:r>
    </w:p>
    <w:p w14:paraId="2CB98F5B" w14:textId="77777777" w:rsidR="00550EAF" w:rsidRDefault="00550EAF" w:rsidP="00550EAF">
      <w:pPr>
        <w:spacing w:after="200"/>
        <w:rPr>
          <w:rFonts w:ascii="Arial" w:hAnsi="Arial" w:cs="Arial"/>
          <w:bCs/>
          <w:iCs/>
          <w:sz w:val="22"/>
          <w:szCs w:val="22"/>
          <w:lang w:eastAsia="en-US"/>
        </w:rPr>
      </w:pPr>
      <w:r>
        <w:rPr>
          <w:rFonts w:ascii="Arial" w:hAnsi="Arial" w:cs="Arial"/>
          <w:bCs/>
          <w:iCs/>
          <w:sz w:val="22"/>
          <w:szCs w:val="22"/>
          <w:lang w:eastAsia="en-US"/>
        </w:rPr>
        <w:lastRenderedPageBreak/>
        <w:t>Staff</w:t>
      </w:r>
      <w:r w:rsidRPr="00D6548F">
        <w:rPr>
          <w:rFonts w:ascii="Arial" w:hAnsi="Arial" w:cs="Arial"/>
          <w:bCs/>
          <w:iCs/>
          <w:sz w:val="22"/>
          <w:szCs w:val="22"/>
          <w:lang w:eastAsia="en-US"/>
        </w:rPr>
        <w:t xml:space="preserve"> may </w:t>
      </w:r>
      <w:r>
        <w:rPr>
          <w:rFonts w:ascii="Arial" w:hAnsi="Arial" w:cs="Arial"/>
          <w:bCs/>
          <w:iCs/>
          <w:sz w:val="22"/>
          <w:szCs w:val="22"/>
          <w:lang w:eastAsia="en-US"/>
        </w:rPr>
        <w:t>apply to</w:t>
      </w:r>
      <w:r w:rsidRPr="00D6548F">
        <w:rPr>
          <w:rFonts w:ascii="Arial" w:hAnsi="Arial" w:cs="Arial"/>
          <w:bCs/>
          <w:iCs/>
          <w:sz w:val="22"/>
          <w:szCs w:val="22"/>
          <w:lang w:eastAsia="en-US"/>
        </w:rPr>
        <w:t xml:space="preserve"> spend up to 30 working days in each year on projects outside their employment duties, such as consultancy, spin-out activity and membership of research councils and other bodies. There is no limit to the amount of money which staff may earn from these activities</w:t>
      </w:r>
      <w:r>
        <w:rPr>
          <w:rFonts w:ascii="Arial" w:hAnsi="Arial" w:cs="Arial"/>
          <w:bCs/>
          <w:iCs/>
          <w:sz w:val="22"/>
          <w:szCs w:val="22"/>
          <w:lang w:eastAsia="en-US"/>
        </w:rPr>
        <w:t xml:space="preserve"> without deduction from salary</w:t>
      </w:r>
      <w:r w:rsidRPr="00D6548F">
        <w:rPr>
          <w:rFonts w:ascii="Arial" w:hAnsi="Arial" w:cs="Arial"/>
          <w:bCs/>
          <w:iCs/>
          <w:sz w:val="22"/>
          <w:szCs w:val="22"/>
          <w:lang w:eastAsia="en-US"/>
        </w:rPr>
        <w:t xml:space="preserve">. </w:t>
      </w:r>
      <w:r>
        <w:rPr>
          <w:rFonts w:ascii="Arial" w:hAnsi="Arial" w:cs="Arial"/>
          <w:bCs/>
          <w:iCs/>
          <w:sz w:val="22"/>
          <w:szCs w:val="22"/>
          <w:lang w:eastAsia="en-US"/>
        </w:rPr>
        <w:t xml:space="preserve">Different rules apply for applications to spend more than 30 working days per year on projects outside their employment duties. </w:t>
      </w:r>
      <w:r w:rsidRPr="00EC51E5">
        <w:rPr>
          <w:rFonts w:ascii="Arial" w:hAnsi="Arial" w:cs="Arial"/>
          <w:bCs/>
          <w:iCs/>
          <w:sz w:val="22"/>
          <w:szCs w:val="22"/>
          <w:lang w:eastAsia="en-US"/>
        </w:rPr>
        <w:t xml:space="preserve">. Full details are available on the university website at </w:t>
      </w:r>
      <w:hyperlink r:id="rId40" w:history="1">
        <w:r w:rsidRPr="00EC51E5">
          <w:rPr>
            <w:rStyle w:val="Hyperlink"/>
            <w:rFonts w:ascii="Arial" w:hAnsi="Arial" w:cs="Arial"/>
            <w:bCs/>
            <w:iCs/>
            <w:sz w:val="22"/>
            <w:szCs w:val="22"/>
            <w:lang w:eastAsia="en-US"/>
          </w:rPr>
          <w:t>www.admin.ox.ac.uk/personnel/staffinfo/academic/approvaltoholdoutsideappointments/</w:t>
        </w:r>
      </w:hyperlink>
      <w:r w:rsidRPr="00EC51E5">
        <w:rPr>
          <w:rFonts w:ascii="Arial" w:hAnsi="Arial" w:cs="Arial"/>
          <w:bCs/>
          <w:iCs/>
          <w:sz w:val="22"/>
          <w:szCs w:val="22"/>
          <w:lang w:eastAsia="en-US"/>
        </w:rPr>
        <w:t>.  Guidance on ownership of intellectual property (</w:t>
      </w:r>
      <w:hyperlink r:id="rId41" w:history="1">
        <w:r w:rsidRPr="00EC51E5">
          <w:rPr>
            <w:rStyle w:val="Hyperlink"/>
            <w:rFonts w:ascii="Arial" w:hAnsi="Arial" w:cs="Arial"/>
            <w:bCs/>
            <w:iCs/>
            <w:sz w:val="22"/>
            <w:szCs w:val="22"/>
            <w:lang w:eastAsia="en-US"/>
          </w:rPr>
          <w:t>www.admin.ox.ac.uk/statutes/regulations/182-052.shtml</w:t>
        </w:r>
      </w:hyperlink>
      <w:r w:rsidRPr="00EC51E5">
        <w:rPr>
          <w:rFonts w:ascii="Arial" w:hAnsi="Arial" w:cs="Arial"/>
          <w:bCs/>
          <w:iCs/>
          <w:sz w:val="22"/>
          <w:szCs w:val="22"/>
          <w:lang w:eastAsia="en-US"/>
        </w:rPr>
        <w:t>) and managing conflicts of interest (</w:t>
      </w:r>
      <w:hyperlink r:id="rId42" w:history="1">
        <w:r w:rsidRPr="00EC51E5">
          <w:rPr>
            <w:rStyle w:val="Hyperlink"/>
            <w:rFonts w:ascii="Arial" w:hAnsi="Arial" w:cs="Arial"/>
            <w:bCs/>
            <w:iCs/>
            <w:sz w:val="22"/>
            <w:szCs w:val="22"/>
            <w:lang w:eastAsia="en-US"/>
          </w:rPr>
          <w:t>www.admin.ox.ac.uk/researchsupport/integrity/conflict/policy/</w:t>
        </w:r>
      </w:hyperlink>
      <w:r w:rsidRPr="00EC51E5">
        <w:rPr>
          <w:rFonts w:ascii="Arial" w:hAnsi="Arial" w:cs="Arial"/>
          <w:bCs/>
          <w:iCs/>
          <w:sz w:val="22"/>
          <w:szCs w:val="22"/>
          <w:lang w:eastAsia="en-US"/>
        </w:rPr>
        <w:t>) is also available on the university website.</w:t>
      </w:r>
    </w:p>
    <w:p w14:paraId="65BD6482" w14:textId="77777777" w:rsidR="00550EAF" w:rsidRPr="001F42C9" w:rsidRDefault="00550EAF" w:rsidP="00550EAF">
      <w:pPr>
        <w:rPr>
          <w:rFonts w:ascii="Arial" w:hAnsi="Arial" w:cs="Arial"/>
          <w:b/>
          <w:i/>
          <w:sz w:val="22"/>
          <w:szCs w:val="22"/>
        </w:rPr>
      </w:pPr>
      <w:r w:rsidRPr="001F42C9">
        <w:rPr>
          <w:rFonts w:ascii="Arial" w:hAnsi="Arial" w:cs="Arial"/>
          <w:b/>
          <w:i/>
          <w:sz w:val="22"/>
          <w:szCs w:val="22"/>
        </w:rPr>
        <w:t>Membership of Congregation</w:t>
      </w:r>
    </w:p>
    <w:p w14:paraId="2DC5AFE3" w14:textId="77777777" w:rsidR="00550EAF" w:rsidRPr="001F42C9" w:rsidRDefault="00550EAF" w:rsidP="00550EAF">
      <w:pPr>
        <w:spacing w:after="200"/>
        <w:rPr>
          <w:rFonts w:ascii="Arial" w:hAnsi="Arial" w:cs="Arial"/>
          <w:bCs/>
          <w:iCs/>
          <w:sz w:val="22"/>
          <w:szCs w:val="22"/>
          <w:lang w:eastAsia="en-US"/>
        </w:rPr>
      </w:pPr>
      <w:r w:rsidRPr="001F42C9">
        <w:rPr>
          <w:rFonts w:ascii="Arial" w:hAnsi="Arial" w:cs="Arial"/>
          <w:color w:val="000000"/>
          <w:sz w:val="22"/>
          <w:szCs w:val="22"/>
        </w:rPr>
        <w:t xml:space="preserve">Appointment to this post carries with it the right to vote in Congregation, the sovereign body in the University. More information is available at </w:t>
      </w:r>
      <w:hyperlink r:id="rId43" w:history="1">
        <w:r w:rsidRPr="001F42C9">
          <w:rPr>
            <w:rStyle w:val="Hyperlink"/>
            <w:rFonts w:ascii="Arial" w:hAnsi="Arial" w:cs="Arial"/>
            <w:sz w:val="22"/>
            <w:szCs w:val="22"/>
          </w:rPr>
          <w:t>www.ox.ac.uk/about/organisation/governance</w:t>
        </w:r>
      </w:hyperlink>
      <w:r w:rsidRPr="001F42C9">
        <w:rPr>
          <w:rFonts w:ascii="Arial" w:hAnsi="Arial" w:cs="Arial"/>
          <w:sz w:val="22"/>
          <w:szCs w:val="22"/>
        </w:rPr>
        <w:t xml:space="preserve"> and </w:t>
      </w:r>
      <w:hyperlink r:id="rId44" w:history="1">
        <w:r w:rsidRPr="001F42C9">
          <w:rPr>
            <w:rStyle w:val="Hyperlink"/>
            <w:rFonts w:ascii="Arial" w:hAnsi="Arial" w:cs="Arial"/>
            <w:sz w:val="22"/>
            <w:szCs w:val="22"/>
          </w:rPr>
          <w:t>www.admin.ox.ac.uk/statutes/781-121.shtml</w:t>
        </w:r>
      </w:hyperlink>
      <w:r>
        <w:rPr>
          <w:rStyle w:val="Hyperlink"/>
          <w:rFonts w:ascii="Arial" w:hAnsi="Arial" w:cs="Arial"/>
          <w:sz w:val="22"/>
          <w:szCs w:val="22"/>
        </w:rPr>
        <w:t>.</w:t>
      </w:r>
    </w:p>
    <w:p w14:paraId="13F95715" w14:textId="77777777" w:rsidR="00550EAF" w:rsidRPr="00020939" w:rsidRDefault="00550EAF" w:rsidP="00550EAF">
      <w:pPr>
        <w:spacing w:after="200"/>
        <w:rPr>
          <w:rFonts w:ascii="Arial" w:hAnsi="Arial" w:cs="Arial"/>
          <w:b/>
          <w:bCs/>
          <w:i/>
          <w:iCs/>
          <w:sz w:val="22"/>
          <w:szCs w:val="22"/>
          <w:lang w:eastAsia="en-US"/>
        </w:rPr>
      </w:pPr>
      <w:r w:rsidRPr="00020939">
        <w:rPr>
          <w:rFonts w:ascii="Arial" w:hAnsi="Arial" w:cs="Arial"/>
          <w:b/>
          <w:bCs/>
          <w:i/>
          <w:iCs/>
          <w:sz w:val="22"/>
          <w:szCs w:val="22"/>
          <w:lang w:eastAsia="en-US"/>
        </w:rPr>
        <w:t>Relocation expenses</w:t>
      </w:r>
    </w:p>
    <w:p w14:paraId="5F8E7C45" w14:textId="77777777" w:rsidR="00550EAF" w:rsidRDefault="00550EAF" w:rsidP="00550EAF">
      <w:pPr>
        <w:spacing w:after="200"/>
        <w:rPr>
          <w:rFonts w:ascii="Arial" w:hAnsi="Arial" w:cs="Arial"/>
          <w:sz w:val="22"/>
          <w:szCs w:val="22"/>
        </w:rPr>
      </w:pPr>
      <w:r>
        <w:rPr>
          <w:rFonts w:ascii="Arial" w:hAnsi="Arial" w:cs="Arial"/>
          <w:sz w:val="22"/>
          <w:szCs w:val="22"/>
        </w:rPr>
        <w:t>Subject to HMRC regulations and the availability of funding, a relocation allowance may be available.</w:t>
      </w:r>
    </w:p>
    <w:p w14:paraId="78425361" w14:textId="77777777" w:rsidR="00550EAF" w:rsidRPr="00020939" w:rsidRDefault="00550EAF" w:rsidP="00550EAF">
      <w:pPr>
        <w:spacing w:after="200"/>
        <w:rPr>
          <w:rFonts w:ascii="Arial" w:hAnsi="Arial" w:cs="Arial"/>
          <w:b/>
          <w:bCs/>
          <w:i/>
          <w:iCs/>
          <w:sz w:val="22"/>
          <w:szCs w:val="22"/>
          <w:lang w:eastAsia="en-US"/>
        </w:rPr>
      </w:pPr>
      <w:r w:rsidRPr="00020939">
        <w:rPr>
          <w:rFonts w:ascii="Arial" w:hAnsi="Arial" w:cs="Arial"/>
          <w:b/>
          <w:bCs/>
          <w:i/>
          <w:iCs/>
          <w:sz w:val="22"/>
          <w:szCs w:val="22"/>
          <w:lang w:eastAsia="en-US"/>
        </w:rPr>
        <w:t>Family support</w:t>
      </w:r>
    </w:p>
    <w:p w14:paraId="2385BB28" w14:textId="77777777" w:rsidR="00550EAF" w:rsidRPr="00EC51E5" w:rsidRDefault="00550EAF" w:rsidP="00550EAF">
      <w:pPr>
        <w:spacing w:after="200"/>
        <w:rPr>
          <w:rFonts w:ascii="Arial" w:hAnsi="Arial" w:cs="Arial"/>
          <w:bCs/>
          <w:iCs/>
          <w:sz w:val="22"/>
          <w:szCs w:val="22"/>
          <w:lang w:eastAsia="en-US"/>
        </w:rPr>
      </w:pPr>
      <w:r w:rsidRPr="00EC51E5">
        <w:rPr>
          <w:rFonts w:ascii="Arial" w:hAnsi="Arial" w:cs="Arial"/>
          <w:bCs/>
          <w:iCs/>
          <w:sz w:val="22"/>
          <w:szCs w:val="22"/>
          <w:lang w:eastAsia="en-US"/>
        </w:rPr>
        <w:t xml:space="preserve">The University has generous </w:t>
      </w:r>
      <w:r>
        <w:rPr>
          <w:rFonts w:ascii="Arial" w:hAnsi="Arial" w:cs="Arial"/>
          <w:bCs/>
          <w:iCs/>
          <w:sz w:val="22"/>
          <w:szCs w:val="22"/>
          <w:lang w:eastAsia="en-US"/>
        </w:rPr>
        <w:t>family</w:t>
      </w:r>
      <w:r w:rsidRPr="00EC51E5">
        <w:rPr>
          <w:rFonts w:ascii="Arial" w:hAnsi="Arial" w:cs="Arial"/>
          <w:bCs/>
          <w:iCs/>
          <w:sz w:val="22"/>
          <w:szCs w:val="22"/>
          <w:lang w:eastAsia="en-US"/>
        </w:rPr>
        <w:t xml:space="preserve"> leave arrangements,</w:t>
      </w:r>
      <w:r>
        <w:rPr>
          <w:rFonts w:ascii="Arial" w:hAnsi="Arial" w:cs="Arial"/>
          <w:bCs/>
          <w:iCs/>
          <w:sz w:val="22"/>
          <w:szCs w:val="22"/>
          <w:lang w:eastAsia="en-US"/>
        </w:rPr>
        <w:t xml:space="preserve"> such as maternity, adoption and paternity leave</w:t>
      </w:r>
      <w:r w:rsidRPr="00EC51E5">
        <w:rPr>
          <w:rFonts w:ascii="Arial" w:hAnsi="Arial" w:cs="Arial"/>
          <w:bCs/>
          <w:iCs/>
          <w:sz w:val="22"/>
          <w:szCs w:val="22"/>
          <w:lang w:eastAsia="en-US"/>
        </w:rPr>
        <w:t xml:space="preserve">. </w:t>
      </w:r>
      <w:r>
        <w:rPr>
          <w:rFonts w:ascii="Arial" w:hAnsi="Arial" w:cs="Arial"/>
          <w:bCs/>
          <w:iCs/>
          <w:sz w:val="22"/>
          <w:szCs w:val="22"/>
          <w:lang w:eastAsia="en-US"/>
        </w:rPr>
        <w:t xml:space="preserve">Eligible employees may also benefit from the </w:t>
      </w:r>
      <w:r w:rsidRPr="00A07AA7">
        <w:rPr>
          <w:rFonts w:ascii="Arial" w:hAnsi="Arial" w:cs="Arial"/>
          <w:bCs/>
          <w:iCs/>
          <w:sz w:val="22"/>
          <w:szCs w:val="22"/>
          <w:lang w:eastAsia="en-US"/>
        </w:rPr>
        <w:t>Shared Parental Leave system</w:t>
      </w:r>
      <w:r>
        <w:rPr>
          <w:rFonts w:ascii="Arial" w:hAnsi="Arial" w:cs="Arial"/>
          <w:bCs/>
          <w:iCs/>
          <w:sz w:val="22"/>
          <w:szCs w:val="22"/>
          <w:lang w:eastAsia="en-US"/>
        </w:rPr>
        <w:t xml:space="preserve">, which </w:t>
      </w:r>
      <w:r w:rsidRPr="00A07AA7">
        <w:rPr>
          <w:rFonts w:ascii="Arial" w:hAnsi="Arial" w:cs="Arial"/>
          <w:bCs/>
          <w:iCs/>
          <w:sz w:val="22"/>
          <w:szCs w:val="22"/>
          <w:lang w:eastAsia="en-US"/>
        </w:rPr>
        <w:t xml:space="preserve">enables </w:t>
      </w:r>
      <w:r>
        <w:rPr>
          <w:rFonts w:ascii="Arial" w:hAnsi="Arial" w:cs="Arial"/>
          <w:bCs/>
          <w:iCs/>
          <w:sz w:val="22"/>
          <w:szCs w:val="22"/>
          <w:lang w:eastAsia="en-US"/>
        </w:rPr>
        <w:t>them</w:t>
      </w:r>
      <w:r w:rsidRPr="00A07AA7">
        <w:rPr>
          <w:rFonts w:ascii="Arial" w:hAnsi="Arial" w:cs="Arial"/>
          <w:bCs/>
          <w:iCs/>
          <w:sz w:val="22"/>
          <w:szCs w:val="22"/>
          <w:lang w:eastAsia="en-US"/>
        </w:rPr>
        <w:t>, if they so wish, to share a period of up to 50 weeks’ leave and up to 37 weeks’ pay</w:t>
      </w:r>
      <w:r>
        <w:rPr>
          <w:rFonts w:ascii="Arial" w:hAnsi="Arial" w:cs="Arial"/>
          <w:bCs/>
          <w:iCs/>
          <w:sz w:val="22"/>
          <w:szCs w:val="22"/>
          <w:lang w:eastAsia="en-US"/>
        </w:rPr>
        <w:t xml:space="preserve"> with their partner,</w:t>
      </w:r>
      <w:r w:rsidRPr="00A07AA7">
        <w:rPr>
          <w:rFonts w:ascii="Arial" w:hAnsi="Arial" w:cs="Arial"/>
          <w:b/>
          <w:iCs/>
          <w:sz w:val="22"/>
          <w:szCs w:val="22"/>
          <w:lang w:eastAsia="en-US"/>
        </w:rPr>
        <w:t xml:space="preserve"> </w:t>
      </w:r>
      <w:r w:rsidRPr="00A07AA7">
        <w:rPr>
          <w:rFonts w:ascii="Arial" w:hAnsi="Arial" w:cs="Arial"/>
          <w:iCs/>
          <w:sz w:val="22"/>
          <w:szCs w:val="22"/>
          <w:lang w:eastAsia="en-US"/>
        </w:rPr>
        <w:t>in the 52 weeks immediately following the birth or adoption</w:t>
      </w:r>
      <w:r w:rsidRPr="00A07AA7">
        <w:rPr>
          <w:rFonts w:ascii="Arial" w:hAnsi="Arial" w:cs="Arial"/>
          <w:bCs/>
          <w:iCs/>
          <w:sz w:val="22"/>
          <w:szCs w:val="22"/>
          <w:lang w:eastAsia="en-US"/>
        </w:rPr>
        <w:t xml:space="preserve"> of their child.</w:t>
      </w:r>
      <w:r w:rsidRPr="00EC51E5">
        <w:rPr>
          <w:rFonts w:ascii="Arial" w:hAnsi="Arial" w:cs="Arial"/>
          <w:bCs/>
          <w:iCs/>
          <w:sz w:val="22"/>
          <w:szCs w:val="22"/>
          <w:lang w:eastAsia="en-US"/>
        </w:rPr>
        <w:t xml:space="preserve"> Details </w:t>
      </w:r>
      <w:r>
        <w:rPr>
          <w:rFonts w:ascii="Arial" w:hAnsi="Arial" w:cs="Arial"/>
          <w:bCs/>
          <w:iCs/>
          <w:sz w:val="22"/>
          <w:szCs w:val="22"/>
          <w:lang w:eastAsia="en-US"/>
        </w:rPr>
        <w:t xml:space="preserve">of the different family leave arrangements </w:t>
      </w:r>
      <w:r w:rsidRPr="00EC51E5">
        <w:rPr>
          <w:rFonts w:ascii="Arial" w:hAnsi="Arial" w:cs="Arial"/>
          <w:bCs/>
          <w:iCs/>
          <w:sz w:val="22"/>
          <w:szCs w:val="22"/>
          <w:lang w:eastAsia="en-US"/>
        </w:rPr>
        <w:t xml:space="preserve">are available on the website at </w:t>
      </w:r>
      <w:hyperlink r:id="rId45" w:history="1">
        <w:r w:rsidRPr="00EC51E5">
          <w:rPr>
            <w:rStyle w:val="Hyperlink"/>
            <w:rFonts w:ascii="Arial" w:hAnsi="Arial" w:cs="Arial"/>
            <w:bCs/>
            <w:iCs/>
            <w:sz w:val="22"/>
            <w:szCs w:val="22"/>
            <w:lang w:eastAsia="en-US"/>
          </w:rPr>
          <w:t>www.admin.ox.ac.uk/personnel/during/family/</w:t>
        </w:r>
      </w:hyperlink>
      <w:r w:rsidRPr="00EC51E5">
        <w:rPr>
          <w:rFonts w:ascii="Arial" w:hAnsi="Arial" w:cs="Arial"/>
          <w:bCs/>
          <w:iCs/>
          <w:sz w:val="22"/>
          <w:szCs w:val="22"/>
          <w:lang w:eastAsia="en-US"/>
        </w:rPr>
        <w:t>.</w:t>
      </w:r>
    </w:p>
    <w:p w14:paraId="5C69BE61" w14:textId="77777777" w:rsidR="00550EAF" w:rsidRPr="00EC51E5" w:rsidRDefault="00550EAF" w:rsidP="00550EAF">
      <w:pPr>
        <w:spacing w:after="200"/>
        <w:rPr>
          <w:rFonts w:ascii="Arial" w:hAnsi="Arial" w:cs="Arial"/>
          <w:bCs/>
          <w:iCs/>
          <w:sz w:val="22"/>
          <w:szCs w:val="22"/>
          <w:lang w:eastAsia="en-US"/>
        </w:rPr>
      </w:pPr>
      <w:r w:rsidRPr="00EC51E5">
        <w:rPr>
          <w:rFonts w:ascii="Arial" w:hAnsi="Arial" w:cs="Arial"/>
          <w:bCs/>
          <w:iCs/>
          <w:sz w:val="22"/>
          <w:szCs w:val="22"/>
          <w:lang w:eastAsia="en-US"/>
        </w:rPr>
        <w:t xml:space="preserve">All staff are eligible to apply to use the University nurseries (although there is a long waiting list for nursery places), and the full range of tax and National Insurance savings scheme is in operation. Details are available on the University’s childcare website at </w:t>
      </w:r>
      <w:hyperlink r:id="rId46" w:history="1">
        <w:r w:rsidRPr="00EC51E5">
          <w:rPr>
            <w:rStyle w:val="Hyperlink"/>
            <w:rFonts w:ascii="Arial" w:hAnsi="Arial" w:cs="Arial"/>
            <w:bCs/>
            <w:iCs/>
            <w:sz w:val="22"/>
            <w:szCs w:val="22"/>
            <w:lang w:eastAsia="en-US"/>
          </w:rPr>
          <w:t>www.admin.ox.ac.uk/eop/childcare/</w:t>
        </w:r>
      </w:hyperlink>
      <w:r w:rsidRPr="00EC51E5">
        <w:rPr>
          <w:rFonts w:ascii="Arial" w:hAnsi="Arial" w:cs="Arial"/>
          <w:bCs/>
          <w:iCs/>
          <w:sz w:val="22"/>
          <w:szCs w:val="22"/>
          <w:lang w:eastAsia="en-US"/>
        </w:rPr>
        <w:t>.</w:t>
      </w:r>
    </w:p>
    <w:p w14:paraId="5FB968B3" w14:textId="77777777" w:rsidR="00550EAF" w:rsidRPr="00EC51E5" w:rsidRDefault="00550EAF" w:rsidP="00550EAF">
      <w:pPr>
        <w:spacing w:after="200"/>
        <w:rPr>
          <w:rFonts w:ascii="Arial" w:hAnsi="Arial" w:cs="Arial"/>
          <w:bCs/>
          <w:iCs/>
          <w:sz w:val="22"/>
          <w:szCs w:val="22"/>
          <w:lang w:eastAsia="en-US"/>
        </w:rPr>
      </w:pPr>
      <w:r w:rsidRPr="00EC51E5">
        <w:rPr>
          <w:rFonts w:ascii="Arial" w:hAnsi="Arial" w:cs="Arial"/>
          <w:bCs/>
          <w:iCs/>
          <w:sz w:val="22"/>
          <w:szCs w:val="22"/>
          <w:lang w:eastAsia="en-US"/>
        </w:rPr>
        <w:t xml:space="preserve">The University will try to accommodate flexible working patterns as far as possible and there is considerable flexibility in the organisation of duties. More information on family support and flexible working policies is available on the website at </w:t>
      </w:r>
      <w:hyperlink r:id="rId47" w:history="1">
        <w:r w:rsidRPr="00EC51E5">
          <w:rPr>
            <w:rStyle w:val="Hyperlink"/>
            <w:rFonts w:ascii="Arial" w:hAnsi="Arial" w:cs="Arial"/>
            <w:bCs/>
            <w:iCs/>
            <w:sz w:val="22"/>
            <w:szCs w:val="22"/>
            <w:lang w:eastAsia="en-US"/>
          </w:rPr>
          <w:t>www.admin.ox.ac.uk/personnel/during/family/</w:t>
        </w:r>
      </w:hyperlink>
      <w:r w:rsidRPr="00EC51E5">
        <w:rPr>
          <w:rFonts w:ascii="Arial" w:hAnsi="Arial" w:cs="Arial"/>
          <w:bCs/>
          <w:iCs/>
          <w:sz w:val="22"/>
          <w:szCs w:val="22"/>
          <w:lang w:eastAsia="en-US"/>
        </w:rPr>
        <w:t>.</w:t>
      </w:r>
    </w:p>
    <w:p w14:paraId="66F29695" w14:textId="77777777" w:rsidR="00550EAF" w:rsidRPr="00EC51E5" w:rsidRDefault="00550EAF" w:rsidP="00550EAF">
      <w:pPr>
        <w:spacing w:after="200"/>
        <w:rPr>
          <w:rFonts w:ascii="Arial" w:hAnsi="Arial" w:cs="Arial"/>
          <w:bCs/>
          <w:iCs/>
          <w:sz w:val="22"/>
          <w:szCs w:val="22"/>
          <w:lang w:eastAsia="en-US"/>
        </w:rPr>
      </w:pPr>
      <w:r w:rsidRPr="00EC51E5">
        <w:rPr>
          <w:rFonts w:ascii="Arial" w:hAnsi="Arial" w:cs="Arial"/>
          <w:bCs/>
          <w:iCs/>
          <w:sz w:val="22"/>
          <w:szCs w:val="22"/>
          <w:lang w:eastAsia="en-US"/>
        </w:rPr>
        <w:t xml:space="preserve">Information for parents and carers is available at </w:t>
      </w:r>
      <w:hyperlink r:id="rId48" w:history="1">
        <w:r w:rsidRPr="00EC51E5">
          <w:rPr>
            <w:rStyle w:val="Hyperlink"/>
            <w:rFonts w:ascii="Arial" w:hAnsi="Arial" w:cs="Arial"/>
            <w:bCs/>
            <w:iCs/>
            <w:sz w:val="22"/>
            <w:szCs w:val="22"/>
            <w:lang w:eastAsia="en-US"/>
          </w:rPr>
          <w:t>www.admin.ox.ac.uk/eop/parentsandcarersinformation/</w:t>
        </w:r>
      </w:hyperlink>
      <w:r w:rsidRPr="00EC51E5">
        <w:rPr>
          <w:rFonts w:ascii="Arial" w:hAnsi="Arial" w:cs="Arial"/>
          <w:bCs/>
          <w:iCs/>
          <w:sz w:val="22"/>
          <w:szCs w:val="22"/>
          <w:lang w:eastAsia="en-US"/>
        </w:rPr>
        <w:t>.</w:t>
      </w:r>
    </w:p>
    <w:p w14:paraId="0387C021" w14:textId="77777777" w:rsidR="00550EAF" w:rsidRPr="00EC51E5" w:rsidRDefault="00550EAF" w:rsidP="00550EAF">
      <w:pPr>
        <w:spacing w:after="200"/>
        <w:rPr>
          <w:rFonts w:ascii="Arial" w:hAnsi="Arial" w:cs="Arial"/>
          <w:b/>
          <w:bCs/>
          <w:i/>
          <w:iCs/>
          <w:sz w:val="22"/>
          <w:szCs w:val="22"/>
          <w:lang w:eastAsia="en-US"/>
        </w:rPr>
      </w:pPr>
      <w:r w:rsidRPr="00EC51E5">
        <w:rPr>
          <w:rFonts w:ascii="Arial" w:hAnsi="Arial" w:cs="Arial"/>
          <w:b/>
          <w:bCs/>
          <w:i/>
          <w:iCs/>
          <w:sz w:val="22"/>
          <w:szCs w:val="22"/>
          <w:lang w:eastAsia="en-US"/>
        </w:rPr>
        <w:t>Facilities and services</w:t>
      </w:r>
    </w:p>
    <w:p w14:paraId="09E257FB" w14:textId="77777777" w:rsidR="008E0A24" w:rsidRDefault="008E0A24" w:rsidP="008E0A24">
      <w:pPr>
        <w:spacing w:after="200"/>
        <w:rPr>
          <w:rFonts w:ascii="Arial" w:hAnsi="Arial" w:cs="Arial"/>
          <w:bCs/>
          <w:iCs/>
          <w:sz w:val="22"/>
          <w:szCs w:val="22"/>
          <w:lang w:eastAsia="en-US"/>
        </w:rPr>
      </w:pPr>
      <w:r w:rsidRPr="00EC51E5">
        <w:rPr>
          <w:rFonts w:ascii="Arial" w:hAnsi="Arial" w:cs="Arial"/>
          <w:bCs/>
          <w:iCs/>
          <w:sz w:val="22"/>
          <w:szCs w:val="22"/>
          <w:lang w:eastAsia="en-US"/>
        </w:rPr>
        <w:t xml:space="preserve">The University has a range of facilities and benefits for its staff; more details are available on the website at </w:t>
      </w:r>
      <w:hyperlink r:id="rId49" w:history="1">
        <w:r w:rsidRPr="00EC51E5">
          <w:rPr>
            <w:rStyle w:val="Hyperlink"/>
            <w:rFonts w:ascii="Arial" w:hAnsi="Arial" w:cs="Arial"/>
            <w:bCs/>
            <w:iCs/>
            <w:sz w:val="22"/>
            <w:szCs w:val="22"/>
            <w:lang w:eastAsia="en-US"/>
          </w:rPr>
          <w:t>www.admin.ox.ac.uk/personnel/staffinfo/benefits/</w:t>
        </w:r>
      </w:hyperlink>
      <w:r w:rsidRPr="00EC51E5">
        <w:rPr>
          <w:rFonts w:ascii="Arial" w:hAnsi="Arial" w:cs="Arial"/>
          <w:bCs/>
          <w:iCs/>
          <w:sz w:val="22"/>
          <w:szCs w:val="22"/>
          <w:lang w:eastAsia="en-US"/>
        </w:rPr>
        <w:t>.</w:t>
      </w:r>
    </w:p>
    <w:p w14:paraId="4B55EF2E" w14:textId="77777777" w:rsidR="008E0A24" w:rsidRPr="0019472B" w:rsidRDefault="008E0A24" w:rsidP="008E0A24">
      <w:pPr>
        <w:spacing w:after="200"/>
        <w:rPr>
          <w:rFonts w:ascii="Arial" w:hAnsi="Arial" w:cs="Arial"/>
          <w:bCs/>
          <w:iCs/>
          <w:sz w:val="22"/>
          <w:szCs w:val="22"/>
          <w:lang w:eastAsia="en-US"/>
        </w:rPr>
      </w:pPr>
      <w:r w:rsidRPr="0019472B">
        <w:rPr>
          <w:rFonts w:ascii="Arial" w:hAnsi="Arial" w:cs="Arial"/>
          <w:bCs/>
          <w:iCs/>
          <w:sz w:val="22"/>
          <w:szCs w:val="22"/>
          <w:lang w:eastAsia="en-US"/>
        </w:rPr>
        <w:t xml:space="preserve">Information about relocation, living and working in the UK and Oxford is available at </w:t>
      </w:r>
      <w:r w:rsidRPr="0019472B">
        <w:rPr>
          <w:rStyle w:val="Hyperlink"/>
          <w:rFonts w:ascii="Arial" w:hAnsi="Arial" w:cs="Arial"/>
        </w:rPr>
        <w:t>www.</w:t>
      </w:r>
      <w:hyperlink r:id="rId50" w:history="1">
        <w:r w:rsidRPr="0019472B">
          <w:rPr>
            <w:rStyle w:val="Hyperlink"/>
            <w:rFonts w:ascii="Arial" w:hAnsi="Arial" w:cs="Arial"/>
            <w:sz w:val="22"/>
            <w:szCs w:val="22"/>
          </w:rPr>
          <w:t>internationalstaffwelcome.admin.ox.ac.uk/</w:t>
        </w:r>
      </w:hyperlink>
      <w:r w:rsidRPr="0019472B">
        <w:rPr>
          <w:rFonts w:ascii="Arial" w:hAnsi="Arial" w:cs="Arial"/>
          <w:bCs/>
          <w:iCs/>
          <w:sz w:val="22"/>
          <w:szCs w:val="22"/>
          <w:lang w:eastAsia="en-US"/>
        </w:rPr>
        <w:t>.</w:t>
      </w:r>
    </w:p>
    <w:p w14:paraId="3AC59DFD" w14:textId="77777777" w:rsidR="00550EAF" w:rsidRPr="00020939" w:rsidRDefault="008E0A24" w:rsidP="00550EAF">
      <w:pPr>
        <w:spacing w:after="200"/>
        <w:rPr>
          <w:rFonts w:ascii="Arial" w:hAnsi="Arial" w:cs="Arial"/>
          <w:b/>
          <w:bCs/>
          <w:i/>
          <w:iCs/>
          <w:sz w:val="22"/>
          <w:szCs w:val="22"/>
          <w:lang w:eastAsia="en-US"/>
        </w:rPr>
      </w:pPr>
      <w:r w:rsidRPr="00EC51E5">
        <w:rPr>
          <w:rFonts w:ascii="Arial" w:hAnsi="Arial" w:cs="Arial"/>
          <w:bCs/>
          <w:iCs/>
          <w:sz w:val="22"/>
          <w:szCs w:val="22"/>
          <w:lang w:eastAsia="en-US"/>
        </w:rPr>
        <w:t xml:space="preserve">The University Disability Office provides support to staff and students with a disability and may be contacted through its website at </w:t>
      </w:r>
      <w:hyperlink r:id="rId51" w:history="1">
        <w:r w:rsidRPr="00EC51E5">
          <w:rPr>
            <w:rStyle w:val="Hyperlink"/>
            <w:rFonts w:ascii="Arial" w:hAnsi="Arial" w:cs="Arial"/>
            <w:bCs/>
            <w:iCs/>
            <w:sz w:val="22"/>
            <w:szCs w:val="22"/>
            <w:lang w:eastAsia="en-US"/>
          </w:rPr>
          <w:t>www.admin.ox.ac.uk/eop/disab/</w:t>
        </w:r>
      </w:hyperlink>
      <w:r w:rsidRPr="00EC51E5">
        <w:rPr>
          <w:rFonts w:ascii="Arial" w:hAnsi="Arial" w:cs="Arial"/>
          <w:bCs/>
          <w:iCs/>
          <w:sz w:val="22"/>
          <w:szCs w:val="22"/>
          <w:lang w:eastAsia="en-US"/>
        </w:rPr>
        <w:t xml:space="preserve">. </w:t>
      </w:r>
      <w:r w:rsidR="00550EAF" w:rsidRPr="00020939">
        <w:rPr>
          <w:rFonts w:ascii="Arial" w:hAnsi="Arial" w:cs="Arial"/>
          <w:b/>
          <w:bCs/>
          <w:i/>
          <w:iCs/>
          <w:sz w:val="22"/>
          <w:szCs w:val="22"/>
          <w:lang w:eastAsia="en-US"/>
        </w:rPr>
        <w:t>Equality of opportunity</w:t>
      </w:r>
    </w:p>
    <w:p w14:paraId="4A4ACA6D" w14:textId="77777777" w:rsidR="00550EAF" w:rsidRPr="0095598A" w:rsidRDefault="00550EAF" w:rsidP="00550EAF">
      <w:pPr>
        <w:spacing w:after="200"/>
        <w:rPr>
          <w:rFonts w:ascii="Arial" w:hAnsi="Arial" w:cs="Arial"/>
          <w:bCs/>
          <w:iCs/>
          <w:sz w:val="22"/>
          <w:szCs w:val="22"/>
          <w:lang w:eastAsia="en-US"/>
        </w:rPr>
      </w:pPr>
      <w:r w:rsidRPr="00D6548F">
        <w:rPr>
          <w:rFonts w:ascii="Arial" w:hAnsi="Arial" w:cs="Arial"/>
          <w:bCs/>
          <w:iCs/>
          <w:sz w:val="22"/>
          <w:szCs w:val="22"/>
          <w:lang w:eastAsia="en-US"/>
        </w:rPr>
        <w:t xml:space="preserve">The policy and practice of the University of Oxford require that all staff are offered equal opportunities within employment. 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w:t>
      </w:r>
      <w:r w:rsidRPr="00D6548F">
        <w:rPr>
          <w:rFonts w:ascii="Arial" w:hAnsi="Arial" w:cs="Arial"/>
          <w:bCs/>
          <w:iCs/>
          <w:sz w:val="22"/>
          <w:szCs w:val="22"/>
          <w:lang w:eastAsia="en-US"/>
        </w:rPr>
        <w:lastRenderedPageBreak/>
        <w:t xml:space="preserve">member of staff will be treated less favourably than another because of age, disability, gender reassignment, marriage or civil partnership, pregnancy or maternity, race, religion or belief, sex, or </w:t>
      </w:r>
      <w:r w:rsidRPr="0095598A">
        <w:rPr>
          <w:rFonts w:ascii="Arial" w:hAnsi="Arial" w:cs="Arial"/>
          <w:bCs/>
          <w:iCs/>
          <w:sz w:val="22"/>
          <w:szCs w:val="22"/>
          <w:lang w:eastAsia="en-US"/>
        </w:rPr>
        <w:t>sexual orientation.</w:t>
      </w:r>
    </w:p>
    <w:p w14:paraId="3244976F" w14:textId="77777777" w:rsidR="00550EAF" w:rsidRPr="0095598A" w:rsidRDefault="00550EAF" w:rsidP="00550EAF">
      <w:pPr>
        <w:pStyle w:val="BodyText2"/>
        <w:tabs>
          <w:tab w:val="left" w:pos="4035"/>
        </w:tabs>
        <w:rPr>
          <w:rFonts w:cs="Arial"/>
          <w:b/>
          <w:bCs/>
          <w:szCs w:val="22"/>
          <w:lang w:eastAsia="en-GB"/>
        </w:rPr>
      </w:pPr>
      <w:r w:rsidRPr="0095598A">
        <w:rPr>
          <w:rFonts w:cs="Arial"/>
          <w:b/>
          <w:bCs/>
          <w:szCs w:val="22"/>
          <w:lang w:eastAsia="en-GB"/>
        </w:rPr>
        <w:t>Pre-employment screening</w:t>
      </w:r>
    </w:p>
    <w:p w14:paraId="0C723D04" w14:textId="77777777" w:rsidR="00550EAF" w:rsidRPr="0095598A" w:rsidRDefault="00550EAF" w:rsidP="00550EAF">
      <w:pPr>
        <w:pStyle w:val="BodyText2"/>
        <w:tabs>
          <w:tab w:val="left" w:pos="4035"/>
        </w:tabs>
        <w:rPr>
          <w:rFonts w:cs="Arial"/>
          <w:szCs w:val="22"/>
        </w:rPr>
      </w:pPr>
      <w:r w:rsidRPr="0095598A">
        <w:rPr>
          <w:rFonts w:cs="Arial"/>
          <w:szCs w:val="22"/>
        </w:rP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14:paraId="159B8511" w14:textId="77777777" w:rsidR="00550EAF" w:rsidRDefault="001B1B30" w:rsidP="00550EAF">
      <w:pPr>
        <w:pStyle w:val="BodyText2"/>
        <w:tabs>
          <w:tab w:val="left" w:pos="4035"/>
        </w:tabs>
        <w:rPr>
          <w:rStyle w:val="Hyperlink"/>
          <w:rFonts w:cs="Arial"/>
          <w:szCs w:val="22"/>
        </w:rPr>
      </w:pPr>
      <w:hyperlink r:id="rId52" w:history="1">
        <w:r w:rsidR="00550EAF" w:rsidRPr="0095598A">
          <w:rPr>
            <w:rStyle w:val="Hyperlink"/>
            <w:rFonts w:cs="Arial"/>
            <w:szCs w:val="22"/>
          </w:rPr>
          <w:t>www.ox.ac.uk/about/jobs/preemploymentscreening/</w:t>
        </w:r>
      </w:hyperlink>
    </w:p>
    <w:p w14:paraId="0A4CA303" w14:textId="77777777" w:rsidR="00550EAF" w:rsidRPr="00750A98" w:rsidRDefault="00550EAF" w:rsidP="00550EAF">
      <w:pPr>
        <w:pStyle w:val="BodyText2"/>
        <w:tabs>
          <w:tab w:val="left" w:pos="4035"/>
        </w:tabs>
      </w:pPr>
    </w:p>
    <w:p w14:paraId="391668A8" w14:textId="77777777" w:rsidR="00550EAF" w:rsidRPr="00020939" w:rsidRDefault="00550EAF" w:rsidP="00550EAF">
      <w:pPr>
        <w:spacing w:after="200"/>
        <w:rPr>
          <w:rFonts w:ascii="Arial" w:hAnsi="Arial" w:cs="Arial"/>
          <w:b/>
          <w:bCs/>
          <w:i/>
          <w:iCs/>
          <w:sz w:val="22"/>
          <w:szCs w:val="22"/>
          <w:lang w:eastAsia="en-US"/>
        </w:rPr>
      </w:pPr>
      <w:r w:rsidRPr="00020939">
        <w:rPr>
          <w:rFonts w:ascii="Arial" w:hAnsi="Arial" w:cs="Arial"/>
          <w:b/>
          <w:bCs/>
          <w:i/>
          <w:iCs/>
          <w:sz w:val="22"/>
          <w:szCs w:val="22"/>
          <w:lang w:eastAsia="en-US"/>
        </w:rPr>
        <w:t>Medical questionnaire and the right to work in the UK</w:t>
      </w:r>
    </w:p>
    <w:p w14:paraId="2BB9C235" w14:textId="77777777" w:rsidR="00550EAF" w:rsidRPr="00D6548F" w:rsidRDefault="00550EAF" w:rsidP="00550EAF">
      <w:pPr>
        <w:spacing w:after="200"/>
        <w:rPr>
          <w:rFonts w:ascii="Arial" w:hAnsi="Arial" w:cs="Arial"/>
          <w:bCs/>
          <w:iCs/>
          <w:sz w:val="22"/>
          <w:szCs w:val="22"/>
          <w:lang w:eastAsia="en-US"/>
        </w:rPr>
      </w:pPr>
      <w:r w:rsidRPr="00D6548F">
        <w:rPr>
          <w:rFonts w:ascii="Arial" w:hAnsi="Arial" w:cs="Arial"/>
          <w:bCs/>
          <w:iCs/>
          <w:sz w:val="22"/>
          <w:szCs w:val="22"/>
          <w:lang w:eastAsia="en-US"/>
        </w:rPr>
        <w:t>The appointment will be subject to the satisfactory completion of a medical questionnaire and the provision of proof of the right to work in the UK.</w:t>
      </w:r>
    </w:p>
    <w:p w14:paraId="105C488B" w14:textId="77777777" w:rsidR="00550EAF" w:rsidRPr="00DE602D" w:rsidRDefault="00550EAF" w:rsidP="00550EAF">
      <w:pPr>
        <w:spacing w:after="200"/>
        <w:rPr>
          <w:rFonts w:ascii="Arial" w:hAnsi="Arial" w:cs="Arial"/>
          <w:bCs/>
          <w:iCs/>
          <w:sz w:val="22"/>
          <w:szCs w:val="22"/>
          <w:lang w:val="en-US" w:eastAsia="en-US"/>
        </w:rPr>
      </w:pPr>
      <w:r w:rsidRPr="00DE602D">
        <w:rPr>
          <w:rFonts w:ascii="Arial" w:hAnsi="Arial" w:cs="Arial"/>
          <w:bCs/>
          <w:iCs/>
          <w:sz w:val="22"/>
          <w:szCs w:val="22"/>
          <w:lang w:val="en-US" w:eastAsia="en-US"/>
        </w:rPr>
        <w:t xml:space="preserve">Applicants who would need a work visa if appointed to the post are asked to note that under the UK’s points-based migration system they will need to demonstrate that they have sufficient points, and in particular that: </w:t>
      </w:r>
    </w:p>
    <w:p w14:paraId="3F57B571" w14:textId="77777777" w:rsidR="00550EAF" w:rsidRPr="00DE602D" w:rsidRDefault="00550EAF" w:rsidP="00550EAF">
      <w:pPr>
        <w:spacing w:after="200"/>
        <w:rPr>
          <w:rFonts w:ascii="Arial" w:hAnsi="Arial" w:cs="Arial"/>
          <w:bCs/>
          <w:iCs/>
          <w:sz w:val="22"/>
          <w:szCs w:val="22"/>
          <w:lang w:val="en-US" w:eastAsia="en-US"/>
        </w:rPr>
      </w:pPr>
      <w:r w:rsidRPr="00DE602D">
        <w:rPr>
          <w:rFonts w:ascii="Arial" w:hAnsi="Arial" w:cs="Arial"/>
          <w:bCs/>
          <w:iCs/>
          <w:sz w:val="22"/>
          <w:szCs w:val="22"/>
          <w:lang w:val="en-US" w:eastAsia="en-US"/>
        </w:rPr>
        <w:t>(i)</w:t>
      </w:r>
      <w:r w:rsidRPr="00DE602D">
        <w:rPr>
          <w:rFonts w:ascii="Arial" w:hAnsi="Arial" w:cs="Arial"/>
          <w:bCs/>
          <w:iCs/>
          <w:sz w:val="22"/>
          <w:szCs w:val="22"/>
          <w:lang w:val="en-US" w:eastAsia="en-US"/>
        </w:rPr>
        <w:tab/>
      </w:r>
      <w:proofErr w:type="gramStart"/>
      <w:r w:rsidRPr="00DE602D">
        <w:rPr>
          <w:rFonts w:ascii="Arial" w:hAnsi="Arial" w:cs="Arial"/>
          <w:bCs/>
          <w:iCs/>
          <w:sz w:val="22"/>
          <w:szCs w:val="22"/>
          <w:lang w:val="en-US" w:eastAsia="en-US"/>
        </w:rPr>
        <w:t>they</w:t>
      </w:r>
      <w:proofErr w:type="gramEnd"/>
      <w:r w:rsidRPr="00DE602D">
        <w:rPr>
          <w:rFonts w:ascii="Arial" w:hAnsi="Arial" w:cs="Arial"/>
          <w:bCs/>
          <w:iCs/>
          <w:sz w:val="22"/>
          <w:szCs w:val="22"/>
          <w:lang w:val="en-US" w:eastAsia="en-US"/>
        </w:rPr>
        <w:t xml:space="preserve"> have sufficient English language skills (evidenced by having passed a test in English, </w:t>
      </w:r>
      <w:r w:rsidRPr="00DE602D">
        <w:rPr>
          <w:rFonts w:ascii="Arial" w:hAnsi="Arial" w:cs="Arial"/>
          <w:bCs/>
          <w:i/>
          <w:iCs/>
          <w:sz w:val="22"/>
          <w:szCs w:val="22"/>
          <w:lang w:val="en-US" w:eastAsia="en-US"/>
        </w:rPr>
        <w:t>or</w:t>
      </w:r>
      <w:r w:rsidRPr="00DE602D">
        <w:rPr>
          <w:rFonts w:ascii="Arial" w:hAnsi="Arial" w:cs="Arial"/>
          <w:bCs/>
          <w:iCs/>
          <w:sz w:val="22"/>
          <w:szCs w:val="22"/>
          <w:lang w:val="en-US" w:eastAsia="en-US"/>
        </w:rPr>
        <w:t xml:space="preserve"> coming from a majority English-speaking country, </w:t>
      </w:r>
      <w:r w:rsidRPr="00DE602D">
        <w:rPr>
          <w:rFonts w:ascii="Arial" w:hAnsi="Arial" w:cs="Arial"/>
          <w:bCs/>
          <w:i/>
          <w:iCs/>
          <w:sz w:val="22"/>
          <w:szCs w:val="22"/>
          <w:lang w:val="en-US" w:eastAsia="en-US"/>
        </w:rPr>
        <w:t>or</w:t>
      </w:r>
      <w:r w:rsidRPr="00DE602D">
        <w:rPr>
          <w:rFonts w:ascii="Arial" w:hAnsi="Arial" w:cs="Arial"/>
          <w:bCs/>
          <w:iCs/>
          <w:sz w:val="22"/>
          <w:szCs w:val="22"/>
          <w:lang w:val="en-US" w:eastAsia="en-US"/>
        </w:rPr>
        <w:t xml:space="preserve"> having taken a degree taught in English)</w:t>
      </w:r>
    </w:p>
    <w:p w14:paraId="22D88BB1" w14:textId="77777777" w:rsidR="00550EAF" w:rsidRPr="00DE602D" w:rsidRDefault="00550EAF" w:rsidP="00550EAF">
      <w:pPr>
        <w:spacing w:after="200"/>
        <w:rPr>
          <w:rFonts w:ascii="Arial" w:hAnsi="Arial" w:cs="Arial"/>
          <w:bCs/>
          <w:i/>
          <w:iCs/>
          <w:sz w:val="22"/>
          <w:szCs w:val="22"/>
          <w:lang w:val="en-US" w:eastAsia="en-US"/>
        </w:rPr>
      </w:pPr>
      <w:proofErr w:type="gramStart"/>
      <w:r w:rsidRPr="00DE602D">
        <w:rPr>
          <w:rFonts w:ascii="Arial" w:hAnsi="Arial" w:cs="Arial"/>
          <w:bCs/>
          <w:i/>
          <w:iCs/>
          <w:sz w:val="22"/>
          <w:szCs w:val="22"/>
          <w:lang w:val="en-US" w:eastAsia="en-US"/>
        </w:rPr>
        <w:t>and</w:t>
      </w:r>
      <w:proofErr w:type="gramEnd"/>
    </w:p>
    <w:p w14:paraId="6873BE65" w14:textId="77777777" w:rsidR="00550EAF" w:rsidRPr="00DE602D" w:rsidRDefault="00550EAF" w:rsidP="00550EAF">
      <w:pPr>
        <w:spacing w:after="200"/>
        <w:rPr>
          <w:rFonts w:ascii="Arial" w:hAnsi="Arial" w:cs="Arial"/>
          <w:bCs/>
          <w:iCs/>
          <w:sz w:val="22"/>
          <w:szCs w:val="22"/>
          <w:lang w:val="en-US" w:eastAsia="en-US"/>
        </w:rPr>
      </w:pPr>
      <w:r w:rsidRPr="00DE602D">
        <w:rPr>
          <w:rFonts w:ascii="Arial" w:hAnsi="Arial" w:cs="Arial"/>
          <w:bCs/>
          <w:iCs/>
          <w:sz w:val="22"/>
          <w:szCs w:val="22"/>
          <w:lang w:val="en-US" w:eastAsia="en-US"/>
        </w:rPr>
        <w:t>(ii)</w:t>
      </w:r>
      <w:r w:rsidRPr="00DE602D">
        <w:rPr>
          <w:rFonts w:ascii="Arial" w:hAnsi="Arial" w:cs="Arial"/>
          <w:bCs/>
          <w:iCs/>
          <w:sz w:val="22"/>
          <w:szCs w:val="22"/>
          <w:lang w:val="en-US" w:eastAsia="en-US"/>
        </w:rPr>
        <w:tab/>
      </w:r>
      <w:proofErr w:type="gramStart"/>
      <w:r w:rsidRPr="00DE602D">
        <w:rPr>
          <w:rFonts w:ascii="Arial" w:hAnsi="Arial" w:cs="Arial"/>
          <w:bCs/>
          <w:iCs/>
          <w:sz w:val="22"/>
          <w:szCs w:val="22"/>
          <w:lang w:val="en-US" w:eastAsia="en-US"/>
        </w:rPr>
        <w:t>that</w:t>
      </w:r>
      <w:proofErr w:type="gramEnd"/>
      <w:r w:rsidRPr="00DE602D">
        <w:rPr>
          <w:rFonts w:ascii="Arial" w:hAnsi="Arial" w:cs="Arial"/>
          <w:bCs/>
          <w:iCs/>
          <w:sz w:val="22"/>
          <w:szCs w:val="22"/>
          <w:lang w:val="en-US" w:eastAsia="en-US"/>
        </w:rPr>
        <w:t xml:space="preserve"> they have sufficient funds to maintain themselves and any dependents until they receive their first salary payment.</w:t>
      </w:r>
    </w:p>
    <w:p w14:paraId="3B5C1244" w14:textId="77777777" w:rsidR="00550EAF" w:rsidRPr="00445A64" w:rsidRDefault="00550EAF" w:rsidP="00550EAF">
      <w:pPr>
        <w:spacing w:after="200"/>
        <w:rPr>
          <w:rFonts w:ascii="Arial" w:hAnsi="Arial" w:cs="Arial"/>
          <w:sz w:val="22"/>
          <w:szCs w:val="22"/>
        </w:rPr>
      </w:pPr>
      <w:r w:rsidRPr="00DE602D">
        <w:rPr>
          <w:rFonts w:ascii="Arial" w:hAnsi="Arial" w:cs="Arial"/>
          <w:bCs/>
          <w:iCs/>
          <w:sz w:val="22"/>
          <w:szCs w:val="22"/>
          <w:lang w:val="en-US" w:eastAsia="en-US"/>
        </w:rPr>
        <w:t>Further information is available at:</w:t>
      </w:r>
      <w:r>
        <w:rPr>
          <w:rFonts w:ascii="Arial" w:hAnsi="Arial" w:cs="Arial"/>
          <w:bCs/>
          <w:iCs/>
          <w:sz w:val="22"/>
          <w:szCs w:val="22"/>
          <w:lang w:val="en-US" w:eastAsia="en-US"/>
        </w:rPr>
        <w:t xml:space="preserve"> </w:t>
      </w:r>
      <w:hyperlink r:id="rId53" w:history="1">
        <w:r w:rsidRPr="00A74BA3">
          <w:rPr>
            <w:rStyle w:val="Hyperlink"/>
            <w:rFonts w:ascii="Arial" w:hAnsi="Arial" w:cs="Arial"/>
            <w:sz w:val="22"/>
            <w:szCs w:val="22"/>
          </w:rPr>
          <w:t>www.gov.uk/tier-2-general/overview</w:t>
        </w:r>
      </w:hyperlink>
      <w:r>
        <w:rPr>
          <w:rStyle w:val="Hyperlink"/>
          <w:rFonts w:ascii="Arial" w:hAnsi="Arial" w:cs="Arial"/>
          <w:sz w:val="22"/>
          <w:szCs w:val="22"/>
        </w:rPr>
        <w:t>.</w:t>
      </w:r>
    </w:p>
    <w:p w14:paraId="563591EB" w14:textId="77777777" w:rsidR="00550EAF" w:rsidRPr="00020939" w:rsidRDefault="00550EAF" w:rsidP="00550EAF">
      <w:pPr>
        <w:spacing w:after="200"/>
        <w:rPr>
          <w:rFonts w:ascii="Arial" w:hAnsi="Arial" w:cs="Arial"/>
          <w:b/>
          <w:bCs/>
          <w:i/>
          <w:iCs/>
          <w:sz w:val="22"/>
          <w:szCs w:val="22"/>
          <w:lang w:eastAsia="en-US"/>
        </w:rPr>
      </w:pPr>
      <w:r w:rsidRPr="00020939">
        <w:rPr>
          <w:rFonts w:ascii="Arial" w:hAnsi="Arial" w:cs="Arial"/>
          <w:b/>
          <w:bCs/>
          <w:i/>
          <w:iCs/>
          <w:sz w:val="22"/>
          <w:szCs w:val="22"/>
          <w:lang w:eastAsia="en-US"/>
        </w:rPr>
        <w:t>Special arrangements</w:t>
      </w:r>
    </w:p>
    <w:p w14:paraId="602BCEB1" w14:textId="77777777" w:rsidR="00550EAF" w:rsidRPr="00D6548F" w:rsidRDefault="00550EAF" w:rsidP="00550EAF">
      <w:pPr>
        <w:spacing w:after="200"/>
        <w:rPr>
          <w:rFonts w:ascii="Arial" w:hAnsi="Arial" w:cs="Arial"/>
          <w:bCs/>
          <w:iCs/>
          <w:sz w:val="22"/>
          <w:szCs w:val="22"/>
          <w:lang w:eastAsia="en-US"/>
        </w:rPr>
      </w:pPr>
      <w:r w:rsidRPr="00D6548F">
        <w:rPr>
          <w:rFonts w:ascii="Arial" w:hAnsi="Arial" w:cs="Arial"/>
          <w:bCs/>
          <w:iCs/>
          <w:sz w:val="22"/>
          <w:szCs w:val="22"/>
          <w:lang w:eastAsia="en-US"/>
        </w:rPr>
        <w:t>Oxford welcomes applications from candidates who have a disability. These documents will be made available in large print, audio or other formats on request. Applicants invited for interview will be asked whether they require any particular arrangements to make the interview more convenient and effective for them.</w:t>
      </w:r>
    </w:p>
    <w:p w14:paraId="0BA552D7" w14:textId="77777777" w:rsidR="00550EAF" w:rsidRPr="00020939" w:rsidRDefault="00550EAF" w:rsidP="00550EAF">
      <w:pPr>
        <w:spacing w:after="200"/>
        <w:rPr>
          <w:rFonts w:ascii="Arial" w:hAnsi="Arial" w:cs="Arial"/>
          <w:b/>
          <w:bCs/>
          <w:i/>
          <w:iCs/>
          <w:sz w:val="22"/>
          <w:szCs w:val="22"/>
          <w:lang w:eastAsia="en-US"/>
        </w:rPr>
      </w:pPr>
      <w:r w:rsidRPr="00020939">
        <w:rPr>
          <w:rFonts w:ascii="Arial" w:hAnsi="Arial" w:cs="Arial"/>
          <w:b/>
          <w:bCs/>
          <w:i/>
          <w:iCs/>
          <w:sz w:val="22"/>
          <w:szCs w:val="22"/>
          <w:lang w:eastAsia="en-US"/>
        </w:rPr>
        <w:t>Data Protection</w:t>
      </w:r>
    </w:p>
    <w:p w14:paraId="6067C337" w14:textId="77777777" w:rsidR="00550EAF" w:rsidRDefault="00550EAF" w:rsidP="00550EAF">
      <w:pPr>
        <w:spacing w:after="200"/>
        <w:rPr>
          <w:rFonts w:ascii="Arial" w:hAnsi="Arial" w:cs="Arial"/>
          <w:bCs/>
          <w:iCs/>
          <w:sz w:val="22"/>
          <w:szCs w:val="22"/>
          <w:lang w:eastAsia="en-US"/>
        </w:rPr>
      </w:pPr>
      <w:r w:rsidRPr="00D6548F">
        <w:rPr>
          <w:rFonts w:ascii="Arial" w:hAnsi="Arial" w:cs="Arial"/>
          <w:bCs/>
          <w:iCs/>
          <w:sz w:val="22"/>
          <w:szCs w:val="22"/>
          <w:lang w:eastAsia="en-US"/>
        </w:rPr>
        <w:t>All data supplied by candidates will be used only for the purposes of determining their suitability for the post</w:t>
      </w:r>
      <w:r w:rsidRPr="00DE602D">
        <w:rPr>
          <w:rFonts w:ascii="Arial" w:hAnsi="Arial" w:cs="Arial"/>
          <w:bCs/>
          <w:iCs/>
          <w:sz w:val="22"/>
          <w:szCs w:val="22"/>
          <w:vertAlign w:val="superscript"/>
          <w:lang w:eastAsia="en-US"/>
        </w:rPr>
        <w:footnoteReference w:id="3"/>
      </w:r>
      <w:r w:rsidRPr="00D6548F">
        <w:rPr>
          <w:rFonts w:ascii="Arial" w:hAnsi="Arial" w:cs="Arial"/>
          <w:bCs/>
          <w:iCs/>
          <w:sz w:val="22"/>
          <w:szCs w:val="22"/>
          <w:lang w:eastAsia="en-US"/>
        </w:rPr>
        <w:t xml:space="preserve"> and will be held in accordance with the principles of the Data Protection Act 1998 and the </w:t>
      </w:r>
      <w:r w:rsidRPr="00EC51E5">
        <w:rPr>
          <w:rFonts w:ascii="Arial" w:hAnsi="Arial" w:cs="Arial"/>
          <w:bCs/>
          <w:iCs/>
          <w:sz w:val="22"/>
          <w:szCs w:val="22"/>
          <w:lang w:eastAsia="en-US"/>
        </w:rPr>
        <w:t xml:space="preserve">University’s Data Protection Policy (available on the website at </w:t>
      </w:r>
      <w:hyperlink r:id="rId54" w:history="1">
        <w:r w:rsidRPr="00EC51E5">
          <w:rPr>
            <w:rStyle w:val="Hyperlink"/>
            <w:rFonts w:ascii="Arial" w:hAnsi="Arial" w:cs="Arial"/>
            <w:bCs/>
            <w:iCs/>
            <w:sz w:val="22"/>
            <w:szCs w:val="22"/>
            <w:lang w:eastAsia="en-US"/>
          </w:rPr>
          <w:t>www.admin.ox.ac.uk/councilsec/dp/policy.shtml</w:t>
        </w:r>
      </w:hyperlink>
      <w:r w:rsidRPr="00EC51E5">
        <w:rPr>
          <w:rFonts w:ascii="Arial" w:hAnsi="Arial" w:cs="Arial"/>
          <w:bCs/>
          <w:iCs/>
          <w:sz w:val="22"/>
          <w:szCs w:val="22"/>
          <w:lang w:eastAsia="en-US"/>
        </w:rPr>
        <w:t>).</w:t>
      </w:r>
    </w:p>
    <w:p w14:paraId="07B90F44" w14:textId="77777777" w:rsidR="00550EAF" w:rsidRDefault="00550EAF" w:rsidP="00550EAF">
      <w:pPr>
        <w:pStyle w:val="BodyText2"/>
        <w:tabs>
          <w:tab w:val="left" w:pos="4035"/>
        </w:tabs>
      </w:pPr>
    </w:p>
    <w:p w14:paraId="618B67F6" w14:textId="77777777" w:rsidR="00550EAF" w:rsidRPr="00A472C0" w:rsidRDefault="00550EAF" w:rsidP="00550EAF">
      <w:pPr>
        <w:pStyle w:val="Heading2"/>
      </w:pPr>
      <w:r>
        <w:t>Working at the University of Oxford</w:t>
      </w:r>
    </w:p>
    <w:p w14:paraId="3C20346A" w14:textId="77777777" w:rsidR="00550EAF" w:rsidRDefault="00550EAF" w:rsidP="00550EAF">
      <w:pPr>
        <w:pStyle w:val="BodyText2"/>
      </w:pPr>
      <w:r>
        <w:t xml:space="preserve">For further information about working at Oxford, please see: </w:t>
      </w:r>
    </w:p>
    <w:p w14:paraId="3A879D80" w14:textId="77777777" w:rsidR="00550EAF" w:rsidRPr="002F6524" w:rsidRDefault="001B1B30" w:rsidP="00550EAF">
      <w:pPr>
        <w:pStyle w:val="BodyText2"/>
      </w:pPr>
      <w:hyperlink r:id="rId55" w:history="1">
        <w:r w:rsidR="00550EAF" w:rsidRPr="00B524BD">
          <w:rPr>
            <w:rStyle w:val="Hyperlink"/>
          </w:rPr>
          <w:t>www.ox.ac.uk/about/jobs/academic/</w:t>
        </w:r>
      </w:hyperlink>
    </w:p>
    <w:p w14:paraId="7FB20CEA" w14:textId="77777777" w:rsidR="00550EAF" w:rsidRPr="00D6548F" w:rsidRDefault="00550EAF" w:rsidP="00550EAF">
      <w:pPr>
        <w:spacing w:after="200"/>
        <w:rPr>
          <w:rFonts w:ascii="Arial" w:hAnsi="Arial" w:cs="Arial"/>
          <w:bCs/>
          <w:iCs/>
          <w:sz w:val="22"/>
          <w:szCs w:val="22"/>
          <w:lang w:val="en-US" w:eastAsia="en-US"/>
        </w:rPr>
      </w:pPr>
    </w:p>
    <w:p w14:paraId="6CA66FE8" w14:textId="77777777" w:rsidR="000F64E4" w:rsidRDefault="000F64E4" w:rsidP="00550EAF">
      <w:pPr>
        <w:spacing w:after="200"/>
        <w:rPr>
          <w:rFonts w:ascii="Arial" w:hAnsi="Arial" w:cs="Arial"/>
          <w:b/>
          <w:bCs/>
          <w:iCs/>
          <w:szCs w:val="22"/>
          <w:lang w:eastAsia="en-US"/>
        </w:rPr>
      </w:pPr>
    </w:p>
    <w:p w14:paraId="481FFDB5" w14:textId="77777777" w:rsidR="00550EAF" w:rsidRDefault="00550EAF" w:rsidP="00550EAF">
      <w:pPr>
        <w:spacing w:after="200"/>
        <w:rPr>
          <w:rFonts w:ascii="Arial" w:hAnsi="Arial" w:cs="Arial"/>
          <w:b/>
          <w:bCs/>
          <w:iCs/>
          <w:szCs w:val="22"/>
          <w:lang w:eastAsia="en-US"/>
        </w:rPr>
      </w:pPr>
      <w:r>
        <w:rPr>
          <w:rFonts w:ascii="Arial" w:hAnsi="Arial" w:cs="Arial"/>
          <w:b/>
          <w:bCs/>
          <w:iCs/>
          <w:szCs w:val="22"/>
          <w:lang w:eastAsia="en-US"/>
        </w:rPr>
        <w:t>ANNEXE</w:t>
      </w:r>
      <w:r w:rsidR="00206976">
        <w:rPr>
          <w:rFonts w:ascii="Arial" w:hAnsi="Arial" w:cs="Arial"/>
          <w:b/>
          <w:bCs/>
          <w:iCs/>
          <w:szCs w:val="22"/>
          <w:lang w:eastAsia="en-US"/>
        </w:rPr>
        <w:t xml:space="preserve"> </w:t>
      </w:r>
    </w:p>
    <w:p w14:paraId="0E54EE49" w14:textId="77777777" w:rsidR="00550EAF" w:rsidRPr="00E12952" w:rsidRDefault="00550EAF" w:rsidP="00550EAF">
      <w:pPr>
        <w:spacing w:after="200"/>
        <w:rPr>
          <w:rFonts w:ascii="Arial" w:hAnsi="Arial" w:cs="Arial"/>
          <w:b/>
          <w:bCs/>
          <w:iCs/>
          <w:szCs w:val="22"/>
          <w:lang w:eastAsia="en-US"/>
        </w:rPr>
      </w:pPr>
    </w:p>
    <w:p w14:paraId="6B461EB7" w14:textId="77777777" w:rsidR="00550EAF" w:rsidRDefault="00550EAF" w:rsidP="00550EAF">
      <w:pPr>
        <w:spacing w:after="200"/>
        <w:rPr>
          <w:rFonts w:ascii="Arial" w:hAnsi="Arial" w:cs="Arial"/>
          <w:bCs/>
          <w:iCs/>
          <w:sz w:val="22"/>
          <w:szCs w:val="22"/>
          <w:lang w:eastAsia="en-US"/>
        </w:rPr>
      </w:pPr>
    </w:p>
    <w:p w14:paraId="7C153528" w14:textId="77777777" w:rsidR="00A25D65"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b/>
          <w:sz w:val="22"/>
        </w:rPr>
      </w:pPr>
      <w:r>
        <w:rPr>
          <w:rFonts w:ascii="Arial" w:hAnsi="Arial" w:cs="Arial"/>
          <w:b/>
          <w:sz w:val="22"/>
        </w:rPr>
        <w:t>PAY SCALE FOR ASSOCIATE PROFESSORS WITH TUTORIAL FELLOWSHIPS (APTF-U)</w:t>
      </w:r>
    </w:p>
    <w:p w14:paraId="54A54846" w14:textId="77777777" w:rsidR="00A25D65"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b/>
          <w:sz w:val="22"/>
        </w:rPr>
      </w:pPr>
    </w:p>
    <w:p w14:paraId="63D2924C" w14:textId="77777777" w:rsidR="00A25D65"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sz w:val="22"/>
        </w:rPr>
      </w:pPr>
      <w:r>
        <w:rPr>
          <w:rFonts w:ascii="Arial" w:hAnsi="Arial" w:cs="Arial"/>
          <w:sz w:val="22"/>
        </w:rPr>
        <w:t>(</w:t>
      </w:r>
      <w:proofErr w:type="gramStart"/>
      <w:r>
        <w:rPr>
          <w:rFonts w:ascii="Arial" w:hAnsi="Arial" w:cs="Arial"/>
          <w:sz w:val="22"/>
        </w:rPr>
        <w:t>with</w:t>
      </w:r>
      <w:proofErr w:type="gramEnd"/>
      <w:r>
        <w:rPr>
          <w:rFonts w:ascii="Arial" w:hAnsi="Arial" w:cs="Arial"/>
          <w:sz w:val="22"/>
        </w:rPr>
        <w:t xml:space="preserve"> effect from 1 August 2016)</w:t>
      </w:r>
    </w:p>
    <w:p w14:paraId="20436AE4" w14:textId="77777777" w:rsidR="00A25D65"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b/>
          <w:sz w:val="22"/>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50"/>
        <w:gridCol w:w="2253"/>
        <w:gridCol w:w="2038"/>
        <w:gridCol w:w="1701"/>
        <w:gridCol w:w="2013"/>
      </w:tblGrid>
      <w:tr w:rsidR="00A25D65" w14:paraId="6718A8C1" w14:textId="77777777" w:rsidTr="00A25D65">
        <w:trPr>
          <w:cantSplit/>
          <w:jc w:val="center"/>
        </w:trPr>
        <w:tc>
          <w:tcPr>
            <w:tcW w:w="8954" w:type="dxa"/>
            <w:gridSpan w:val="5"/>
            <w:tcBorders>
              <w:top w:val="single" w:sz="4" w:space="0" w:color="auto"/>
              <w:left w:val="single" w:sz="4" w:space="0" w:color="auto"/>
              <w:bottom w:val="single" w:sz="4" w:space="0" w:color="auto"/>
              <w:right w:val="single" w:sz="4" w:space="0" w:color="auto"/>
            </w:tcBorders>
            <w:vAlign w:val="center"/>
          </w:tcPr>
          <w:p w14:paraId="55687B47" w14:textId="77777777" w:rsidR="00A25D65" w:rsidRDefault="00A25D65">
            <w:pPr>
              <w:spacing w:line="360" w:lineRule="auto"/>
              <w:jc w:val="center"/>
              <w:rPr>
                <w:rFonts w:ascii="Arial" w:hAnsi="Arial" w:cs="Arial"/>
                <w:b/>
                <w:bCs/>
                <w:lang w:eastAsia="en-US"/>
              </w:rPr>
            </w:pPr>
          </w:p>
          <w:p w14:paraId="244E3374" w14:textId="77777777" w:rsidR="00A25D65" w:rsidRDefault="00A25D65">
            <w:pPr>
              <w:spacing w:line="360" w:lineRule="auto"/>
              <w:jc w:val="center"/>
              <w:rPr>
                <w:rFonts w:ascii="Arial" w:hAnsi="Arial" w:cs="Arial"/>
                <w:lang w:eastAsia="en-US"/>
              </w:rPr>
            </w:pPr>
            <w:r>
              <w:rPr>
                <w:rFonts w:ascii="Arial" w:hAnsi="Arial" w:cs="Arial"/>
                <w:b/>
                <w:bCs/>
                <w:sz w:val="22"/>
                <w:szCs w:val="22"/>
                <w:lang w:eastAsia="en-US"/>
              </w:rPr>
              <w:t>Grade (30S)</w:t>
            </w:r>
          </w:p>
        </w:tc>
      </w:tr>
      <w:tr w:rsidR="00A25D65" w14:paraId="65B24CB2" w14:textId="77777777" w:rsidTr="00A25D65">
        <w:trPr>
          <w:trHeight w:val="420"/>
          <w:jc w:val="center"/>
        </w:trPr>
        <w:tc>
          <w:tcPr>
            <w:tcW w:w="949" w:type="dxa"/>
            <w:tcBorders>
              <w:top w:val="single" w:sz="4" w:space="0" w:color="auto"/>
              <w:left w:val="single" w:sz="4" w:space="0" w:color="auto"/>
              <w:bottom w:val="single" w:sz="4" w:space="0" w:color="auto"/>
              <w:right w:val="single" w:sz="4" w:space="0" w:color="auto"/>
            </w:tcBorders>
            <w:shd w:val="clear" w:color="auto" w:fill="C6D9F1"/>
            <w:hideMark/>
          </w:tcPr>
          <w:p w14:paraId="380ED61F" w14:textId="77777777" w:rsidR="00A25D65" w:rsidRDefault="00A25D65">
            <w:pPr>
              <w:spacing w:line="360" w:lineRule="auto"/>
              <w:jc w:val="center"/>
              <w:rPr>
                <w:rFonts w:ascii="Arial" w:eastAsia="Arial Unicode MS" w:hAnsi="Arial" w:cs="Arial"/>
                <w:lang w:eastAsia="en-US"/>
              </w:rPr>
            </w:pPr>
            <w:r>
              <w:rPr>
                <w:rFonts w:ascii="Arial" w:hAnsi="Arial" w:cs="Arial"/>
                <w:lang w:eastAsia="en-US"/>
              </w:rPr>
              <w:t>Scale point</w:t>
            </w:r>
          </w:p>
        </w:tc>
        <w:tc>
          <w:tcPr>
            <w:tcW w:w="2253" w:type="dxa"/>
            <w:tcBorders>
              <w:top w:val="single" w:sz="4" w:space="0" w:color="auto"/>
              <w:left w:val="single" w:sz="4" w:space="0" w:color="auto"/>
              <w:bottom w:val="single" w:sz="4" w:space="0" w:color="auto"/>
              <w:right w:val="single" w:sz="4" w:space="0" w:color="auto"/>
            </w:tcBorders>
            <w:shd w:val="clear" w:color="auto" w:fill="C6D9F1"/>
            <w:hideMark/>
          </w:tcPr>
          <w:p w14:paraId="2C392D38" w14:textId="77777777" w:rsidR="00A25D65" w:rsidRDefault="00A25D65">
            <w:pPr>
              <w:spacing w:line="360" w:lineRule="auto"/>
              <w:jc w:val="center"/>
              <w:rPr>
                <w:rFonts w:ascii="Arial" w:eastAsia="Arial Unicode MS" w:hAnsi="Arial" w:cs="Arial"/>
                <w:lang w:eastAsia="en-US"/>
              </w:rPr>
            </w:pPr>
            <w:r>
              <w:rPr>
                <w:rFonts w:ascii="Arial" w:hAnsi="Arial" w:cs="Arial"/>
                <w:lang w:eastAsia="en-US"/>
              </w:rPr>
              <w:t>National Pay spine</w:t>
            </w:r>
          </w:p>
        </w:tc>
        <w:tc>
          <w:tcPr>
            <w:tcW w:w="2038" w:type="dxa"/>
            <w:tcBorders>
              <w:top w:val="single" w:sz="4" w:space="0" w:color="auto"/>
              <w:left w:val="single" w:sz="4" w:space="0" w:color="auto"/>
              <w:bottom w:val="single" w:sz="4" w:space="0" w:color="auto"/>
              <w:right w:val="single" w:sz="4" w:space="0" w:color="auto"/>
            </w:tcBorders>
            <w:shd w:val="clear" w:color="auto" w:fill="C6D9F1"/>
            <w:hideMark/>
          </w:tcPr>
          <w:p w14:paraId="28887B89" w14:textId="77777777" w:rsidR="00A25D65" w:rsidRDefault="00A25D65">
            <w:pPr>
              <w:spacing w:line="360" w:lineRule="auto"/>
              <w:jc w:val="center"/>
              <w:rPr>
                <w:rFonts w:ascii="Arial" w:hAnsi="Arial" w:cs="Arial"/>
                <w:lang w:eastAsia="en-US"/>
              </w:rPr>
            </w:pPr>
            <w:r>
              <w:rPr>
                <w:rFonts w:ascii="Arial" w:hAnsi="Arial" w:cs="Arial"/>
                <w:lang w:eastAsia="en-US"/>
              </w:rPr>
              <w:t>University Salary</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14:paraId="16F80778" w14:textId="77777777" w:rsidR="00A25D65" w:rsidRDefault="00A25D65">
            <w:pPr>
              <w:spacing w:line="360" w:lineRule="auto"/>
              <w:jc w:val="center"/>
              <w:rPr>
                <w:rFonts w:ascii="Arial" w:hAnsi="Arial" w:cs="Arial"/>
                <w:lang w:eastAsia="en-US"/>
              </w:rPr>
            </w:pPr>
            <w:r>
              <w:rPr>
                <w:rFonts w:ascii="Arial" w:hAnsi="Arial" w:cs="Arial"/>
                <w:lang w:eastAsia="en-US"/>
              </w:rPr>
              <w:t>College Salary</w:t>
            </w:r>
          </w:p>
        </w:tc>
        <w:tc>
          <w:tcPr>
            <w:tcW w:w="2013" w:type="dxa"/>
            <w:tcBorders>
              <w:top w:val="single" w:sz="4" w:space="0" w:color="auto"/>
              <w:left w:val="single" w:sz="4" w:space="0" w:color="auto"/>
              <w:bottom w:val="single" w:sz="4" w:space="0" w:color="auto"/>
              <w:right w:val="single" w:sz="4" w:space="0" w:color="auto"/>
            </w:tcBorders>
            <w:shd w:val="clear" w:color="auto" w:fill="C6D9F1"/>
            <w:hideMark/>
          </w:tcPr>
          <w:p w14:paraId="4443521F" w14:textId="77777777" w:rsidR="00A25D65" w:rsidRDefault="00A25D65">
            <w:pPr>
              <w:spacing w:line="360" w:lineRule="auto"/>
              <w:jc w:val="center"/>
              <w:rPr>
                <w:rFonts w:ascii="Arial" w:hAnsi="Arial" w:cs="Arial"/>
                <w:lang w:eastAsia="en-US"/>
              </w:rPr>
            </w:pPr>
            <w:r>
              <w:rPr>
                <w:rFonts w:ascii="Arial" w:hAnsi="Arial" w:cs="Arial"/>
                <w:lang w:eastAsia="en-US"/>
              </w:rPr>
              <w:t>Total Salary</w:t>
            </w:r>
          </w:p>
        </w:tc>
      </w:tr>
      <w:tr w:rsidR="00A25D65" w14:paraId="3C075333"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043535EA" w14:textId="77777777" w:rsidR="00A25D65" w:rsidRDefault="00A25D65">
            <w:pPr>
              <w:pStyle w:val="Default"/>
              <w:spacing w:line="276" w:lineRule="auto"/>
            </w:pPr>
            <w:r>
              <w:t>11</w:t>
            </w:r>
          </w:p>
        </w:tc>
        <w:tc>
          <w:tcPr>
            <w:tcW w:w="2253" w:type="dxa"/>
            <w:tcBorders>
              <w:top w:val="single" w:sz="4" w:space="0" w:color="auto"/>
              <w:left w:val="single" w:sz="4" w:space="0" w:color="auto"/>
              <w:bottom w:val="single" w:sz="4" w:space="0" w:color="auto"/>
              <w:right w:val="single" w:sz="4" w:space="0" w:color="auto"/>
            </w:tcBorders>
            <w:hideMark/>
          </w:tcPr>
          <w:p w14:paraId="0861FF0B" w14:textId="77777777" w:rsidR="00A25D65" w:rsidRDefault="00A25D65">
            <w:pPr>
              <w:pStyle w:val="Default"/>
              <w:spacing w:line="276" w:lineRule="auto"/>
            </w:pPr>
            <w:r>
              <w:t>52</w:t>
            </w:r>
          </w:p>
        </w:tc>
        <w:tc>
          <w:tcPr>
            <w:tcW w:w="2038" w:type="dxa"/>
            <w:tcBorders>
              <w:top w:val="single" w:sz="4" w:space="0" w:color="auto"/>
              <w:left w:val="single" w:sz="4" w:space="0" w:color="auto"/>
              <w:bottom w:val="single" w:sz="4" w:space="0" w:color="auto"/>
              <w:right w:val="single" w:sz="4" w:space="0" w:color="auto"/>
            </w:tcBorders>
            <w:hideMark/>
          </w:tcPr>
          <w:p w14:paraId="328202D8" w14:textId="77777777" w:rsidR="00A25D65" w:rsidRDefault="00A25D65">
            <w:pPr>
              <w:pStyle w:val="Default"/>
              <w:spacing w:line="276" w:lineRule="auto"/>
            </w:pPr>
            <w:r>
              <w:t>£51,311</w:t>
            </w:r>
          </w:p>
        </w:tc>
        <w:tc>
          <w:tcPr>
            <w:tcW w:w="1701" w:type="dxa"/>
            <w:tcBorders>
              <w:top w:val="single" w:sz="4" w:space="0" w:color="auto"/>
              <w:left w:val="single" w:sz="4" w:space="0" w:color="auto"/>
              <w:bottom w:val="single" w:sz="4" w:space="0" w:color="auto"/>
              <w:right w:val="single" w:sz="4" w:space="0" w:color="auto"/>
            </w:tcBorders>
            <w:hideMark/>
          </w:tcPr>
          <w:p w14:paraId="40B3D4A3" w14:textId="77777777" w:rsidR="00A25D65" w:rsidRDefault="00A25D65">
            <w:pPr>
              <w:pStyle w:val="Default"/>
              <w:spacing w:line="276" w:lineRule="auto"/>
            </w:pPr>
            <w:r>
              <w:t>£9,868</w:t>
            </w:r>
          </w:p>
        </w:tc>
        <w:tc>
          <w:tcPr>
            <w:tcW w:w="2013" w:type="dxa"/>
            <w:tcBorders>
              <w:top w:val="single" w:sz="4" w:space="0" w:color="auto"/>
              <w:left w:val="single" w:sz="4" w:space="0" w:color="auto"/>
              <w:bottom w:val="single" w:sz="4" w:space="0" w:color="auto"/>
              <w:right w:val="single" w:sz="4" w:space="0" w:color="auto"/>
            </w:tcBorders>
            <w:hideMark/>
          </w:tcPr>
          <w:p w14:paraId="4DF14595" w14:textId="77777777" w:rsidR="00A25D65" w:rsidRDefault="00A25D65">
            <w:pPr>
              <w:pStyle w:val="Default"/>
              <w:spacing w:line="276" w:lineRule="auto"/>
            </w:pPr>
            <w:r>
              <w:t>£61,179</w:t>
            </w:r>
          </w:p>
        </w:tc>
      </w:tr>
      <w:tr w:rsidR="00A25D65" w14:paraId="5508740C"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000F9EDA" w14:textId="77777777" w:rsidR="00A25D65" w:rsidRDefault="00A25D65">
            <w:pPr>
              <w:pStyle w:val="Default"/>
              <w:spacing w:line="276" w:lineRule="auto"/>
            </w:pPr>
            <w:r>
              <w:t>10</w:t>
            </w:r>
          </w:p>
        </w:tc>
        <w:tc>
          <w:tcPr>
            <w:tcW w:w="2253" w:type="dxa"/>
            <w:tcBorders>
              <w:top w:val="single" w:sz="4" w:space="0" w:color="auto"/>
              <w:left w:val="single" w:sz="4" w:space="0" w:color="auto"/>
              <w:bottom w:val="single" w:sz="4" w:space="0" w:color="auto"/>
              <w:right w:val="single" w:sz="4" w:space="0" w:color="auto"/>
            </w:tcBorders>
            <w:hideMark/>
          </w:tcPr>
          <w:p w14:paraId="724DC412" w14:textId="77777777" w:rsidR="00A25D65" w:rsidRDefault="00A25D65">
            <w:pPr>
              <w:pStyle w:val="Default"/>
              <w:spacing w:line="276" w:lineRule="auto"/>
            </w:pPr>
            <w:r>
              <w:t>51</w:t>
            </w:r>
          </w:p>
        </w:tc>
        <w:tc>
          <w:tcPr>
            <w:tcW w:w="2038" w:type="dxa"/>
            <w:tcBorders>
              <w:top w:val="single" w:sz="4" w:space="0" w:color="auto"/>
              <w:left w:val="single" w:sz="4" w:space="0" w:color="auto"/>
              <w:bottom w:val="single" w:sz="4" w:space="0" w:color="auto"/>
              <w:right w:val="single" w:sz="4" w:space="0" w:color="auto"/>
            </w:tcBorders>
            <w:hideMark/>
          </w:tcPr>
          <w:p w14:paraId="2C67CD32" w14:textId="77777777" w:rsidR="00A25D65" w:rsidRDefault="00A25D65">
            <w:pPr>
              <w:pStyle w:val="Default"/>
              <w:spacing w:line="276" w:lineRule="auto"/>
            </w:pPr>
            <w:r>
              <w:t>£49,819</w:t>
            </w:r>
          </w:p>
        </w:tc>
        <w:tc>
          <w:tcPr>
            <w:tcW w:w="1701" w:type="dxa"/>
            <w:tcBorders>
              <w:top w:val="single" w:sz="4" w:space="0" w:color="auto"/>
              <w:left w:val="single" w:sz="4" w:space="0" w:color="auto"/>
              <w:bottom w:val="single" w:sz="4" w:space="0" w:color="auto"/>
              <w:right w:val="single" w:sz="4" w:space="0" w:color="auto"/>
            </w:tcBorders>
            <w:hideMark/>
          </w:tcPr>
          <w:p w14:paraId="2537B296" w14:textId="77777777" w:rsidR="00A25D65" w:rsidRDefault="00A25D65">
            <w:pPr>
              <w:pStyle w:val="Default"/>
              <w:spacing w:line="276" w:lineRule="auto"/>
            </w:pPr>
            <w:r>
              <w:t>£9,581</w:t>
            </w:r>
          </w:p>
        </w:tc>
        <w:tc>
          <w:tcPr>
            <w:tcW w:w="2013" w:type="dxa"/>
            <w:tcBorders>
              <w:top w:val="single" w:sz="4" w:space="0" w:color="auto"/>
              <w:left w:val="single" w:sz="4" w:space="0" w:color="auto"/>
              <w:bottom w:val="single" w:sz="4" w:space="0" w:color="auto"/>
              <w:right w:val="single" w:sz="4" w:space="0" w:color="auto"/>
            </w:tcBorders>
            <w:hideMark/>
          </w:tcPr>
          <w:p w14:paraId="64CAD98A" w14:textId="77777777" w:rsidR="00A25D65" w:rsidRDefault="00A25D65">
            <w:pPr>
              <w:pStyle w:val="Default"/>
              <w:spacing w:line="276" w:lineRule="auto"/>
            </w:pPr>
            <w:r>
              <w:t>£59,400</w:t>
            </w:r>
          </w:p>
        </w:tc>
      </w:tr>
      <w:tr w:rsidR="00A25D65" w14:paraId="13829C23"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4058E64C" w14:textId="77777777" w:rsidR="00A25D65" w:rsidRDefault="00A25D65">
            <w:pPr>
              <w:pStyle w:val="Default"/>
              <w:spacing w:line="276" w:lineRule="auto"/>
            </w:pPr>
            <w:r>
              <w:t>9</w:t>
            </w:r>
          </w:p>
        </w:tc>
        <w:tc>
          <w:tcPr>
            <w:tcW w:w="2253" w:type="dxa"/>
            <w:tcBorders>
              <w:top w:val="single" w:sz="4" w:space="0" w:color="auto"/>
              <w:left w:val="single" w:sz="4" w:space="0" w:color="auto"/>
              <w:bottom w:val="single" w:sz="4" w:space="0" w:color="auto"/>
              <w:right w:val="single" w:sz="4" w:space="0" w:color="auto"/>
            </w:tcBorders>
            <w:hideMark/>
          </w:tcPr>
          <w:p w14:paraId="2D87C7B4" w14:textId="77777777" w:rsidR="00A25D65" w:rsidRDefault="00A25D65">
            <w:pPr>
              <w:pStyle w:val="Default"/>
              <w:spacing w:line="276" w:lineRule="auto"/>
            </w:pPr>
            <w:r>
              <w:t>50</w:t>
            </w:r>
          </w:p>
        </w:tc>
        <w:tc>
          <w:tcPr>
            <w:tcW w:w="2038" w:type="dxa"/>
            <w:tcBorders>
              <w:top w:val="single" w:sz="4" w:space="0" w:color="auto"/>
              <w:left w:val="single" w:sz="4" w:space="0" w:color="auto"/>
              <w:bottom w:val="single" w:sz="4" w:space="0" w:color="auto"/>
              <w:right w:val="single" w:sz="4" w:space="0" w:color="auto"/>
            </w:tcBorders>
            <w:hideMark/>
          </w:tcPr>
          <w:p w14:paraId="4D0512EA" w14:textId="77777777" w:rsidR="00A25D65" w:rsidRDefault="00A25D65">
            <w:pPr>
              <w:pStyle w:val="Default"/>
              <w:spacing w:line="276" w:lineRule="auto"/>
            </w:pPr>
            <w:r>
              <w:t>£48,371</w:t>
            </w:r>
          </w:p>
        </w:tc>
        <w:tc>
          <w:tcPr>
            <w:tcW w:w="1701" w:type="dxa"/>
            <w:tcBorders>
              <w:top w:val="single" w:sz="4" w:space="0" w:color="auto"/>
              <w:left w:val="single" w:sz="4" w:space="0" w:color="auto"/>
              <w:bottom w:val="single" w:sz="4" w:space="0" w:color="auto"/>
              <w:right w:val="single" w:sz="4" w:space="0" w:color="auto"/>
            </w:tcBorders>
            <w:hideMark/>
          </w:tcPr>
          <w:p w14:paraId="56B382A2" w14:textId="77777777" w:rsidR="00A25D65" w:rsidRDefault="00A25D65">
            <w:pPr>
              <w:pStyle w:val="Default"/>
              <w:spacing w:line="276" w:lineRule="auto"/>
            </w:pPr>
            <w:r>
              <w:t>£9,303</w:t>
            </w:r>
          </w:p>
        </w:tc>
        <w:tc>
          <w:tcPr>
            <w:tcW w:w="2013" w:type="dxa"/>
            <w:tcBorders>
              <w:top w:val="single" w:sz="4" w:space="0" w:color="auto"/>
              <w:left w:val="single" w:sz="4" w:space="0" w:color="auto"/>
              <w:bottom w:val="single" w:sz="4" w:space="0" w:color="auto"/>
              <w:right w:val="single" w:sz="4" w:space="0" w:color="auto"/>
            </w:tcBorders>
            <w:hideMark/>
          </w:tcPr>
          <w:p w14:paraId="3FA762B5" w14:textId="77777777" w:rsidR="00A25D65" w:rsidRDefault="00A25D65">
            <w:pPr>
              <w:pStyle w:val="Default"/>
              <w:spacing w:line="276" w:lineRule="auto"/>
            </w:pPr>
            <w:r>
              <w:t>£57,674</w:t>
            </w:r>
          </w:p>
        </w:tc>
      </w:tr>
      <w:tr w:rsidR="00A25D65" w14:paraId="48B76391"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14ACB127" w14:textId="77777777" w:rsidR="00A25D65" w:rsidRDefault="00A25D65">
            <w:pPr>
              <w:pStyle w:val="Default"/>
              <w:spacing w:line="276" w:lineRule="auto"/>
            </w:pPr>
            <w:r>
              <w:t>8</w:t>
            </w:r>
          </w:p>
        </w:tc>
        <w:tc>
          <w:tcPr>
            <w:tcW w:w="2253" w:type="dxa"/>
            <w:tcBorders>
              <w:top w:val="single" w:sz="4" w:space="0" w:color="auto"/>
              <w:left w:val="single" w:sz="4" w:space="0" w:color="auto"/>
              <w:bottom w:val="single" w:sz="4" w:space="0" w:color="auto"/>
              <w:right w:val="single" w:sz="4" w:space="0" w:color="auto"/>
            </w:tcBorders>
            <w:hideMark/>
          </w:tcPr>
          <w:p w14:paraId="4014CEC1" w14:textId="77777777" w:rsidR="00A25D65" w:rsidRDefault="00A25D65">
            <w:pPr>
              <w:pStyle w:val="Default"/>
              <w:spacing w:line="276" w:lineRule="auto"/>
            </w:pPr>
            <w:r>
              <w:t>49</w:t>
            </w:r>
          </w:p>
        </w:tc>
        <w:tc>
          <w:tcPr>
            <w:tcW w:w="2038" w:type="dxa"/>
            <w:tcBorders>
              <w:top w:val="single" w:sz="4" w:space="0" w:color="auto"/>
              <w:left w:val="single" w:sz="4" w:space="0" w:color="auto"/>
              <w:bottom w:val="single" w:sz="4" w:space="0" w:color="auto"/>
              <w:right w:val="single" w:sz="4" w:space="0" w:color="auto"/>
            </w:tcBorders>
            <w:hideMark/>
          </w:tcPr>
          <w:p w14:paraId="794C94AE" w14:textId="77777777" w:rsidR="00A25D65" w:rsidRDefault="00A25D65">
            <w:pPr>
              <w:pStyle w:val="Default"/>
              <w:spacing w:line="276" w:lineRule="auto"/>
            </w:pPr>
            <w:r>
              <w:t>£46,966</w:t>
            </w:r>
          </w:p>
        </w:tc>
        <w:tc>
          <w:tcPr>
            <w:tcW w:w="1701" w:type="dxa"/>
            <w:tcBorders>
              <w:top w:val="single" w:sz="4" w:space="0" w:color="auto"/>
              <w:left w:val="single" w:sz="4" w:space="0" w:color="auto"/>
              <w:bottom w:val="single" w:sz="4" w:space="0" w:color="auto"/>
              <w:right w:val="single" w:sz="4" w:space="0" w:color="auto"/>
            </w:tcBorders>
            <w:hideMark/>
          </w:tcPr>
          <w:p w14:paraId="09F0DDDC" w14:textId="77777777" w:rsidR="00A25D65" w:rsidRDefault="00A25D65">
            <w:pPr>
              <w:pStyle w:val="Default"/>
              <w:spacing w:line="276" w:lineRule="auto"/>
            </w:pPr>
            <w:r>
              <w:t>£9,032</w:t>
            </w:r>
          </w:p>
        </w:tc>
        <w:tc>
          <w:tcPr>
            <w:tcW w:w="2013" w:type="dxa"/>
            <w:tcBorders>
              <w:top w:val="single" w:sz="4" w:space="0" w:color="auto"/>
              <w:left w:val="single" w:sz="4" w:space="0" w:color="auto"/>
              <w:bottom w:val="single" w:sz="4" w:space="0" w:color="auto"/>
              <w:right w:val="single" w:sz="4" w:space="0" w:color="auto"/>
            </w:tcBorders>
            <w:hideMark/>
          </w:tcPr>
          <w:p w14:paraId="787C0421" w14:textId="77777777" w:rsidR="00A25D65" w:rsidRDefault="00A25D65">
            <w:pPr>
              <w:pStyle w:val="Default"/>
              <w:spacing w:line="276" w:lineRule="auto"/>
            </w:pPr>
            <w:r>
              <w:t>£55,998</w:t>
            </w:r>
          </w:p>
        </w:tc>
      </w:tr>
      <w:tr w:rsidR="00A25D65" w14:paraId="06A8F785"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3E739C00" w14:textId="77777777" w:rsidR="00A25D65" w:rsidRDefault="00A25D65">
            <w:pPr>
              <w:pStyle w:val="Default"/>
              <w:spacing w:line="276" w:lineRule="auto"/>
            </w:pPr>
            <w:r>
              <w:t>7</w:t>
            </w:r>
          </w:p>
        </w:tc>
        <w:tc>
          <w:tcPr>
            <w:tcW w:w="2253" w:type="dxa"/>
            <w:tcBorders>
              <w:top w:val="single" w:sz="4" w:space="0" w:color="auto"/>
              <w:left w:val="single" w:sz="4" w:space="0" w:color="auto"/>
              <w:bottom w:val="single" w:sz="4" w:space="0" w:color="auto"/>
              <w:right w:val="single" w:sz="4" w:space="0" w:color="auto"/>
            </w:tcBorders>
            <w:hideMark/>
          </w:tcPr>
          <w:p w14:paraId="74347C2C" w14:textId="77777777" w:rsidR="00A25D65" w:rsidRDefault="00A25D65">
            <w:pPr>
              <w:pStyle w:val="Default"/>
              <w:spacing w:line="276" w:lineRule="auto"/>
            </w:pPr>
            <w:r>
              <w:t>48</w:t>
            </w:r>
          </w:p>
        </w:tc>
        <w:tc>
          <w:tcPr>
            <w:tcW w:w="2038" w:type="dxa"/>
            <w:tcBorders>
              <w:top w:val="single" w:sz="4" w:space="0" w:color="auto"/>
              <w:left w:val="single" w:sz="4" w:space="0" w:color="auto"/>
              <w:bottom w:val="single" w:sz="4" w:space="0" w:color="auto"/>
              <w:right w:val="single" w:sz="4" w:space="0" w:color="auto"/>
            </w:tcBorders>
            <w:hideMark/>
          </w:tcPr>
          <w:p w14:paraId="1C8C8B76" w14:textId="77777777" w:rsidR="00A25D65" w:rsidRDefault="00A25D65">
            <w:pPr>
              <w:pStyle w:val="Default"/>
              <w:spacing w:line="276" w:lineRule="auto"/>
            </w:pPr>
            <w:r>
              <w:t>£45,602</w:t>
            </w:r>
          </w:p>
        </w:tc>
        <w:tc>
          <w:tcPr>
            <w:tcW w:w="1701" w:type="dxa"/>
            <w:tcBorders>
              <w:top w:val="single" w:sz="4" w:space="0" w:color="auto"/>
              <w:left w:val="single" w:sz="4" w:space="0" w:color="auto"/>
              <w:bottom w:val="single" w:sz="4" w:space="0" w:color="auto"/>
              <w:right w:val="single" w:sz="4" w:space="0" w:color="auto"/>
            </w:tcBorders>
            <w:hideMark/>
          </w:tcPr>
          <w:p w14:paraId="56CF01DC" w14:textId="77777777" w:rsidR="00A25D65" w:rsidRDefault="00A25D65">
            <w:pPr>
              <w:pStyle w:val="Default"/>
              <w:spacing w:line="276" w:lineRule="auto"/>
            </w:pPr>
            <w:r>
              <w:t>£8,770</w:t>
            </w:r>
          </w:p>
        </w:tc>
        <w:tc>
          <w:tcPr>
            <w:tcW w:w="2013" w:type="dxa"/>
            <w:tcBorders>
              <w:top w:val="single" w:sz="4" w:space="0" w:color="auto"/>
              <w:left w:val="single" w:sz="4" w:space="0" w:color="auto"/>
              <w:bottom w:val="single" w:sz="4" w:space="0" w:color="auto"/>
              <w:right w:val="single" w:sz="4" w:space="0" w:color="auto"/>
            </w:tcBorders>
            <w:hideMark/>
          </w:tcPr>
          <w:p w14:paraId="5E874683" w14:textId="77777777" w:rsidR="00A25D65" w:rsidRDefault="00A25D65">
            <w:pPr>
              <w:pStyle w:val="Default"/>
              <w:spacing w:line="276" w:lineRule="auto"/>
            </w:pPr>
            <w:r>
              <w:t>£54,372</w:t>
            </w:r>
          </w:p>
        </w:tc>
      </w:tr>
      <w:tr w:rsidR="00A25D65" w14:paraId="615E5106"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1B2C5A52" w14:textId="77777777" w:rsidR="00A25D65" w:rsidRDefault="00A25D65">
            <w:pPr>
              <w:pStyle w:val="Default"/>
              <w:spacing w:line="276" w:lineRule="auto"/>
            </w:pPr>
            <w:r>
              <w:t>6</w:t>
            </w:r>
          </w:p>
        </w:tc>
        <w:tc>
          <w:tcPr>
            <w:tcW w:w="2253" w:type="dxa"/>
            <w:tcBorders>
              <w:top w:val="single" w:sz="4" w:space="0" w:color="auto"/>
              <w:left w:val="single" w:sz="4" w:space="0" w:color="auto"/>
              <w:bottom w:val="single" w:sz="4" w:space="0" w:color="auto"/>
              <w:right w:val="single" w:sz="4" w:space="0" w:color="auto"/>
            </w:tcBorders>
            <w:hideMark/>
          </w:tcPr>
          <w:p w14:paraId="0F91CDB0" w14:textId="77777777" w:rsidR="00A25D65" w:rsidRDefault="00A25D65">
            <w:pPr>
              <w:pStyle w:val="Default"/>
              <w:spacing w:line="276" w:lineRule="auto"/>
            </w:pPr>
            <w:r>
              <w:t>47</w:t>
            </w:r>
          </w:p>
        </w:tc>
        <w:tc>
          <w:tcPr>
            <w:tcW w:w="2038" w:type="dxa"/>
            <w:tcBorders>
              <w:top w:val="single" w:sz="4" w:space="0" w:color="auto"/>
              <w:left w:val="single" w:sz="4" w:space="0" w:color="auto"/>
              <w:bottom w:val="single" w:sz="4" w:space="0" w:color="auto"/>
              <w:right w:val="single" w:sz="4" w:space="0" w:color="auto"/>
            </w:tcBorders>
            <w:hideMark/>
          </w:tcPr>
          <w:p w14:paraId="678CA0DE" w14:textId="77777777" w:rsidR="00A25D65" w:rsidRDefault="00A25D65">
            <w:pPr>
              <w:pStyle w:val="Default"/>
              <w:spacing w:line="276" w:lineRule="auto"/>
            </w:pPr>
            <w:r>
              <w:t>£44,277</w:t>
            </w:r>
          </w:p>
        </w:tc>
        <w:tc>
          <w:tcPr>
            <w:tcW w:w="1701" w:type="dxa"/>
            <w:tcBorders>
              <w:top w:val="single" w:sz="4" w:space="0" w:color="auto"/>
              <w:left w:val="single" w:sz="4" w:space="0" w:color="auto"/>
              <w:bottom w:val="single" w:sz="4" w:space="0" w:color="auto"/>
              <w:right w:val="single" w:sz="4" w:space="0" w:color="auto"/>
            </w:tcBorders>
            <w:hideMark/>
          </w:tcPr>
          <w:p w14:paraId="19044CE0" w14:textId="77777777" w:rsidR="00A25D65" w:rsidRDefault="00A25D65">
            <w:pPr>
              <w:pStyle w:val="Default"/>
              <w:spacing w:line="276" w:lineRule="auto"/>
            </w:pPr>
            <w:r>
              <w:t>£8,516</w:t>
            </w:r>
          </w:p>
        </w:tc>
        <w:tc>
          <w:tcPr>
            <w:tcW w:w="2013" w:type="dxa"/>
            <w:tcBorders>
              <w:top w:val="single" w:sz="4" w:space="0" w:color="auto"/>
              <w:left w:val="single" w:sz="4" w:space="0" w:color="auto"/>
              <w:bottom w:val="single" w:sz="4" w:space="0" w:color="auto"/>
              <w:right w:val="single" w:sz="4" w:space="0" w:color="auto"/>
            </w:tcBorders>
            <w:hideMark/>
          </w:tcPr>
          <w:p w14:paraId="5505FA40" w14:textId="77777777" w:rsidR="00A25D65" w:rsidRDefault="00A25D65">
            <w:pPr>
              <w:pStyle w:val="Default"/>
              <w:spacing w:line="276" w:lineRule="auto"/>
            </w:pPr>
            <w:r>
              <w:t>£52,793</w:t>
            </w:r>
          </w:p>
        </w:tc>
      </w:tr>
      <w:tr w:rsidR="00A25D65" w14:paraId="65966EAF"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7A5742F8" w14:textId="77777777" w:rsidR="00A25D65" w:rsidRDefault="00A25D65">
            <w:pPr>
              <w:pStyle w:val="Default"/>
              <w:spacing w:line="276" w:lineRule="auto"/>
            </w:pPr>
            <w:r>
              <w:t>5</w:t>
            </w:r>
          </w:p>
        </w:tc>
        <w:tc>
          <w:tcPr>
            <w:tcW w:w="2253" w:type="dxa"/>
            <w:tcBorders>
              <w:top w:val="single" w:sz="4" w:space="0" w:color="auto"/>
              <w:left w:val="single" w:sz="4" w:space="0" w:color="auto"/>
              <w:bottom w:val="single" w:sz="4" w:space="0" w:color="auto"/>
              <w:right w:val="single" w:sz="4" w:space="0" w:color="auto"/>
            </w:tcBorders>
            <w:hideMark/>
          </w:tcPr>
          <w:p w14:paraId="00B1249A" w14:textId="77777777" w:rsidR="00A25D65" w:rsidRDefault="00A25D65">
            <w:pPr>
              <w:pStyle w:val="Default"/>
              <w:spacing w:line="276" w:lineRule="auto"/>
            </w:pPr>
            <w:r>
              <w:t>46</w:t>
            </w:r>
          </w:p>
        </w:tc>
        <w:tc>
          <w:tcPr>
            <w:tcW w:w="2038" w:type="dxa"/>
            <w:tcBorders>
              <w:top w:val="single" w:sz="4" w:space="0" w:color="auto"/>
              <w:left w:val="single" w:sz="4" w:space="0" w:color="auto"/>
              <w:bottom w:val="single" w:sz="4" w:space="0" w:color="auto"/>
              <w:right w:val="single" w:sz="4" w:space="0" w:color="auto"/>
            </w:tcBorders>
            <w:hideMark/>
          </w:tcPr>
          <w:p w14:paraId="26D5C8D7" w14:textId="77777777" w:rsidR="00A25D65" w:rsidRDefault="00A25D65">
            <w:pPr>
              <w:pStyle w:val="Default"/>
              <w:spacing w:line="276" w:lineRule="auto"/>
            </w:pPr>
            <w:r>
              <w:t>£42,992</w:t>
            </w:r>
          </w:p>
        </w:tc>
        <w:tc>
          <w:tcPr>
            <w:tcW w:w="1701" w:type="dxa"/>
            <w:tcBorders>
              <w:top w:val="single" w:sz="4" w:space="0" w:color="auto"/>
              <w:left w:val="single" w:sz="4" w:space="0" w:color="auto"/>
              <w:bottom w:val="single" w:sz="4" w:space="0" w:color="auto"/>
              <w:right w:val="single" w:sz="4" w:space="0" w:color="auto"/>
            </w:tcBorders>
            <w:hideMark/>
          </w:tcPr>
          <w:p w14:paraId="7286AFFA" w14:textId="77777777" w:rsidR="00A25D65" w:rsidRDefault="00A25D65">
            <w:pPr>
              <w:pStyle w:val="Default"/>
              <w:spacing w:line="276" w:lineRule="auto"/>
            </w:pPr>
            <w:r>
              <w:t>£8,268</w:t>
            </w:r>
          </w:p>
        </w:tc>
        <w:tc>
          <w:tcPr>
            <w:tcW w:w="2013" w:type="dxa"/>
            <w:tcBorders>
              <w:top w:val="single" w:sz="4" w:space="0" w:color="auto"/>
              <w:left w:val="single" w:sz="4" w:space="0" w:color="auto"/>
              <w:bottom w:val="single" w:sz="4" w:space="0" w:color="auto"/>
              <w:right w:val="single" w:sz="4" w:space="0" w:color="auto"/>
            </w:tcBorders>
            <w:hideMark/>
          </w:tcPr>
          <w:p w14:paraId="341A074A" w14:textId="77777777" w:rsidR="00A25D65" w:rsidRDefault="00A25D65">
            <w:pPr>
              <w:pStyle w:val="Default"/>
              <w:spacing w:line="276" w:lineRule="auto"/>
            </w:pPr>
            <w:r>
              <w:t>£51,260</w:t>
            </w:r>
          </w:p>
        </w:tc>
      </w:tr>
      <w:tr w:rsidR="00A25D65" w14:paraId="670DD26F"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57211061" w14:textId="77777777" w:rsidR="00A25D65" w:rsidRDefault="00A25D65">
            <w:pPr>
              <w:pStyle w:val="Default"/>
              <w:spacing w:line="276" w:lineRule="auto"/>
            </w:pPr>
            <w:r>
              <w:t>4</w:t>
            </w:r>
          </w:p>
        </w:tc>
        <w:tc>
          <w:tcPr>
            <w:tcW w:w="2253" w:type="dxa"/>
            <w:tcBorders>
              <w:top w:val="single" w:sz="4" w:space="0" w:color="auto"/>
              <w:left w:val="single" w:sz="4" w:space="0" w:color="auto"/>
              <w:bottom w:val="single" w:sz="4" w:space="0" w:color="auto"/>
              <w:right w:val="single" w:sz="4" w:space="0" w:color="auto"/>
            </w:tcBorders>
            <w:hideMark/>
          </w:tcPr>
          <w:p w14:paraId="2A7E4D27" w14:textId="77777777" w:rsidR="00A25D65" w:rsidRDefault="00A25D65">
            <w:pPr>
              <w:pStyle w:val="Default"/>
              <w:spacing w:line="276" w:lineRule="auto"/>
            </w:pPr>
            <w:r>
              <w:t>45</w:t>
            </w:r>
          </w:p>
        </w:tc>
        <w:tc>
          <w:tcPr>
            <w:tcW w:w="2038" w:type="dxa"/>
            <w:tcBorders>
              <w:top w:val="single" w:sz="4" w:space="0" w:color="auto"/>
              <w:left w:val="single" w:sz="4" w:space="0" w:color="auto"/>
              <w:bottom w:val="single" w:sz="4" w:space="0" w:color="auto"/>
              <w:right w:val="single" w:sz="4" w:space="0" w:color="auto"/>
            </w:tcBorders>
            <w:hideMark/>
          </w:tcPr>
          <w:p w14:paraId="4A62AAEF" w14:textId="77777777" w:rsidR="00A25D65" w:rsidRDefault="00A25D65">
            <w:pPr>
              <w:pStyle w:val="Default"/>
              <w:spacing w:line="276" w:lineRule="auto"/>
            </w:pPr>
            <w:r>
              <w:t>£41,744</w:t>
            </w:r>
          </w:p>
        </w:tc>
        <w:tc>
          <w:tcPr>
            <w:tcW w:w="1701" w:type="dxa"/>
            <w:tcBorders>
              <w:top w:val="single" w:sz="4" w:space="0" w:color="auto"/>
              <w:left w:val="single" w:sz="4" w:space="0" w:color="auto"/>
              <w:bottom w:val="single" w:sz="4" w:space="0" w:color="auto"/>
              <w:right w:val="single" w:sz="4" w:space="0" w:color="auto"/>
            </w:tcBorders>
            <w:hideMark/>
          </w:tcPr>
          <w:p w14:paraId="46445D87" w14:textId="77777777" w:rsidR="00A25D65" w:rsidRDefault="00A25D65">
            <w:pPr>
              <w:pStyle w:val="Default"/>
              <w:spacing w:line="276" w:lineRule="auto"/>
            </w:pPr>
            <w:r>
              <w:t>£8,028</w:t>
            </w:r>
          </w:p>
        </w:tc>
        <w:tc>
          <w:tcPr>
            <w:tcW w:w="2013" w:type="dxa"/>
            <w:tcBorders>
              <w:top w:val="single" w:sz="4" w:space="0" w:color="auto"/>
              <w:left w:val="single" w:sz="4" w:space="0" w:color="auto"/>
              <w:bottom w:val="single" w:sz="4" w:space="0" w:color="auto"/>
              <w:right w:val="single" w:sz="4" w:space="0" w:color="auto"/>
            </w:tcBorders>
            <w:hideMark/>
          </w:tcPr>
          <w:p w14:paraId="47C4E18E" w14:textId="77777777" w:rsidR="00A25D65" w:rsidRDefault="00A25D65">
            <w:pPr>
              <w:pStyle w:val="Default"/>
              <w:spacing w:line="276" w:lineRule="auto"/>
            </w:pPr>
            <w:r>
              <w:t>£49,772</w:t>
            </w:r>
          </w:p>
        </w:tc>
      </w:tr>
      <w:tr w:rsidR="00A25D65" w14:paraId="7E8F3853"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184EE1F7" w14:textId="77777777" w:rsidR="00A25D65" w:rsidRDefault="00A25D65">
            <w:pPr>
              <w:pStyle w:val="Default"/>
              <w:spacing w:line="276" w:lineRule="auto"/>
            </w:pPr>
            <w:r>
              <w:t>3</w:t>
            </w:r>
          </w:p>
        </w:tc>
        <w:tc>
          <w:tcPr>
            <w:tcW w:w="2253" w:type="dxa"/>
            <w:tcBorders>
              <w:top w:val="single" w:sz="4" w:space="0" w:color="auto"/>
              <w:left w:val="single" w:sz="4" w:space="0" w:color="auto"/>
              <w:bottom w:val="single" w:sz="4" w:space="0" w:color="auto"/>
              <w:right w:val="single" w:sz="4" w:space="0" w:color="auto"/>
            </w:tcBorders>
            <w:hideMark/>
          </w:tcPr>
          <w:p w14:paraId="253F7AF4" w14:textId="77777777" w:rsidR="00A25D65" w:rsidRDefault="00A25D65">
            <w:pPr>
              <w:pStyle w:val="Default"/>
              <w:spacing w:line="276" w:lineRule="auto"/>
            </w:pPr>
            <w:r>
              <w:t>44</w:t>
            </w:r>
          </w:p>
        </w:tc>
        <w:tc>
          <w:tcPr>
            <w:tcW w:w="2038" w:type="dxa"/>
            <w:tcBorders>
              <w:top w:val="single" w:sz="4" w:space="0" w:color="auto"/>
              <w:left w:val="single" w:sz="4" w:space="0" w:color="auto"/>
              <w:bottom w:val="single" w:sz="4" w:space="0" w:color="auto"/>
              <w:right w:val="single" w:sz="4" w:space="0" w:color="auto"/>
            </w:tcBorders>
            <w:hideMark/>
          </w:tcPr>
          <w:p w14:paraId="0F5C9B4A" w14:textId="77777777" w:rsidR="00A25D65" w:rsidRDefault="00A25D65">
            <w:pPr>
              <w:pStyle w:val="Default"/>
              <w:spacing w:line="276" w:lineRule="auto"/>
            </w:pPr>
            <w:r>
              <w:t>£40,532</w:t>
            </w:r>
          </w:p>
        </w:tc>
        <w:tc>
          <w:tcPr>
            <w:tcW w:w="1701" w:type="dxa"/>
            <w:tcBorders>
              <w:top w:val="single" w:sz="4" w:space="0" w:color="auto"/>
              <w:left w:val="single" w:sz="4" w:space="0" w:color="auto"/>
              <w:bottom w:val="single" w:sz="4" w:space="0" w:color="auto"/>
              <w:right w:val="single" w:sz="4" w:space="0" w:color="auto"/>
            </w:tcBorders>
            <w:hideMark/>
          </w:tcPr>
          <w:p w14:paraId="6EBE25A5" w14:textId="77777777" w:rsidR="00A25D65" w:rsidRDefault="00A25D65">
            <w:pPr>
              <w:pStyle w:val="Default"/>
              <w:spacing w:line="276" w:lineRule="auto"/>
            </w:pPr>
            <w:r>
              <w:t>£7,795</w:t>
            </w:r>
          </w:p>
        </w:tc>
        <w:tc>
          <w:tcPr>
            <w:tcW w:w="2013" w:type="dxa"/>
            <w:tcBorders>
              <w:top w:val="single" w:sz="4" w:space="0" w:color="auto"/>
              <w:left w:val="single" w:sz="4" w:space="0" w:color="auto"/>
              <w:bottom w:val="single" w:sz="4" w:space="0" w:color="auto"/>
              <w:right w:val="single" w:sz="4" w:space="0" w:color="auto"/>
            </w:tcBorders>
            <w:hideMark/>
          </w:tcPr>
          <w:p w14:paraId="0FB71AE3" w14:textId="77777777" w:rsidR="00A25D65" w:rsidRDefault="00A25D65">
            <w:pPr>
              <w:pStyle w:val="Default"/>
              <w:spacing w:line="276" w:lineRule="auto"/>
            </w:pPr>
            <w:r>
              <w:t>£48,327</w:t>
            </w:r>
          </w:p>
        </w:tc>
      </w:tr>
      <w:tr w:rsidR="00A25D65" w14:paraId="0CEB9D0C"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5770BB64" w14:textId="77777777" w:rsidR="00A25D65" w:rsidRDefault="00A25D65">
            <w:pPr>
              <w:pStyle w:val="Default"/>
              <w:spacing w:line="276" w:lineRule="auto"/>
            </w:pPr>
            <w:r>
              <w:t>2</w:t>
            </w:r>
          </w:p>
        </w:tc>
        <w:tc>
          <w:tcPr>
            <w:tcW w:w="2253" w:type="dxa"/>
            <w:tcBorders>
              <w:top w:val="single" w:sz="4" w:space="0" w:color="auto"/>
              <w:left w:val="single" w:sz="4" w:space="0" w:color="auto"/>
              <w:bottom w:val="single" w:sz="4" w:space="0" w:color="auto"/>
              <w:right w:val="single" w:sz="4" w:space="0" w:color="auto"/>
            </w:tcBorders>
            <w:hideMark/>
          </w:tcPr>
          <w:p w14:paraId="1AD1D342" w14:textId="77777777" w:rsidR="00A25D65" w:rsidRDefault="00A25D65">
            <w:pPr>
              <w:pStyle w:val="Default"/>
              <w:spacing w:line="276" w:lineRule="auto"/>
            </w:pPr>
            <w:r>
              <w:t>43</w:t>
            </w:r>
          </w:p>
        </w:tc>
        <w:tc>
          <w:tcPr>
            <w:tcW w:w="2038" w:type="dxa"/>
            <w:tcBorders>
              <w:top w:val="single" w:sz="4" w:space="0" w:color="auto"/>
              <w:left w:val="single" w:sz="4" w:space="0" w:color="auto"/>
              <w:bottom w:val="single" w:sz="4" w:space="0" w:color="auto"/>
              <w:right w:val="single" w:sz="4" w:space="0" w:color="auto"/>
            </w:tcBorders>
            <w:hideMark/>
          </w:tcPr>
          <w:p w14:paraId="7EA23BFA" w14:textId="77777777" w:rsidR="00A25D65" w:rsidRDefault="00A25D65">
            <w:pPr>
              <w:pStyle w:val="Default"/>
              <w:spacing w:line="276" w:lineRule="auto"/>
            </w:pPr>
            <w:r>
              <w:t>£39,355</w:t>
            </w:r>
          </w:p>
        </w:tc>
        <w:tc>
          <w:tcPr>
            <w:tcW w:w="1701" w:type="dxa"/>
            <w:tcBorders>
              <w:top w:val="single" w:sz="4" w:space="0" w:color="auto"/>
              <w:left w:val="single" w:sz="4" w:space="0" w:color="auto"/>
              <w:bottom w:val="single" w:sz="4" w:space="0" w:color="auto"/>
              <w:right w:val="single" w:sz="4" w:space="0" w:color="auto"/>
            </w:tcBorders>
            <w:hideMark/>
          </w:tcPr>
          <w:p w14:paraId="30E3DE15" w14:textId="77777777" w:rsidR="00A25D65" w:rsidRDefault="00A25D65">
            <w:pPr>
              <w:pStyle w:val="Default"/>
              <w:spacing w:line="276" w:lineRule="auto"/>
            </w:pPr>
            <w:r>
              <w:t>£7,569</w:t>
            </w:r>
          </w:p>
        </w:tc>
        <w:tc>
          <w:tcPr>
            <w:tcW w:w="2013" w:type="dxa"/>
            <w:tcBorders>
              <w:top w:val="single" w:sz="4" w:space="0" w:color="auto"/>
              <w:left w:val="single" w:sz="4" w:space="0" w:color="auto"/>
              <w:bottom w:val="single" w:sz="4" w:space="0" w:color="auto"/>
              <w:right w:val="single" w:sz="4" w:space="0" w:color="auto"/>
            </w:tcBorders>
            <w:hideMark/>
          </w:tcPr>
          <w:p w14:paraId="30CB93A3" w14:textId="77777777" w:rsidR="00A25D65" w:rsidRDefault="00A25D65">
            <w:pPr>
              <w:pStyle w:val="Default"/>
              <w:spacing w:line="276" w:lineRule="auto"/>
            </w:pPr>
            <w:r>
              <w:t>£46,924</w:t>
            </w:r>
          </w:p>
        </w:tc>
      </w:tr>
      <w:tr w:rsidR="00A25D65" w14:paraId="5E22048D" w14:textId="77777777" w:rsidTr="00A25D65">
        <w:trPr>
          <w:jc w:val="center"/>
        </w:trPr>
        <w:tc>
          <w:tcPr>
            <w:tcW w:w="949" w:type="dxa"/>
            <w:tcBorders>
              <w:top w:val="single" w:sz="4" w:space="0" w:color="auto"/>
              <w:left w:val="single" w:sz="4" w:space="0" w:color="auto"/>
              <w:bottom w:val="single" w:sz="4" w:space="0" w:color="auto"/>
              <w:right w:val="single" w:sz="4" w:space="0" w:color="auto"/>
            </w:tcBorders>
            <w:hideMark/>
          </w:tcPr>
          <w:p w14:paraId="45F49E1D" w14:textId="77777777" w:rsidR="00A25D65" w:rsidRDefault="00A25D65">
            <w:pPr>
              <w:pStyle w:val="Default"/>
              <w:spacing w:line="276" w:lineRule="auto"/>
            </w:pPr>
            <w:r>
              <w:t>1</w:t>
            </w:r>
          </w:p>
        </w:tc>
        <w:tc>
          <w:tcPr>
            <w:tcW w:w="2253" w:type="dxa"/>
            <w:tcBorders>
              <w:top w:val="single" w:sz="4" w:space="0" w:color="auto"/>
              <w:left w:val="single" w:sz="4" w:space="0" w:color="auto"/>
              <w:bottom w:val="single" w:sz="4" w:space="0" w:color="auto"/>
              <w:right w:val="single" w:sz="4" w:space="0" w:color="auto"/>
            </w:tcBorders>
            <w:hideMark/>
          </w:tcPr>
          <w:p w14:paraId="5462A6AF" w14:textId="77777777" w:rsidR="00A25D65" w:rsidRDefault="00A25D65">
            <w:pPr>
              <w:pStyle w:val="Default"/>
              <w:spacing w:line="276" w:lineRule="auto"/>
            </w:pPr>
            <w:r>
              <w:t>42</w:t>
            </w:r>
          </w:p>
        </w:tc>
        <w:tc>
          <w:tcPr>
            <w:tcW w:w="2038" w:type="dxa"/>
            <w:tcBorders>
              <w:top w:val="single" w:sz="4" w:space="0" w:color="auto"/>
              <w:left w:val="single" w:sz="4" w:space="0" w:color="auto"/>
              <w:bottom w:val="single" w:sz="4" w:space="0" w:color="auto"/>
              <w:right w:val="single" w:sz="4" w:space="0" w:color="auto"/>
            </w:tcBorders>
            <w:hideMark/>
          </w:tcPr>
          <w:p w14:paraId="67A173D8" w14:textId="77777777" w:rsidR="00A25D65" w:rsidRDefault="00A25D65">
            <w:pPr>
              <w:pStyle w:val="Default"/>
              <w:spacing w:line="276" w:lineRule="auto"/>
            </w:pPr>
            <w:r>
              <w:t>£38,213</w:t>
            </w:r>
          </w:p>
        </w:tc>
        <w:tc>
          <w:tcPr>
            <w:tcW w:w="1701" w:type="dxa"/>
            <w:tcBorders>
              <w:top w:val="single" w:sz="4" w:space="0" w:color="auto"/>
              <w:left w:val="single" w:sz="4" w:space="0" w:color="auto"/>
              <w:bottom w:val="single" w:sz="4" w:space="0" w:color="auto"/>
              <w:right w:val="single" w:sz="4" w:space="0" w:color="auto"/>
            </w:tcBorders>
            <w:hideMark/>
          </w:tcPr>
          <w:p w14:paraId="37E6115E" w14:textId="77777777" w:rsidR="00A25D65" w:rsidRDefault="00A25D65">
            <w:pPr>
              <w:pStyle w:val="Default"/>
              <w:spacing w:line="276" w:lineRule="auto"/>
            </w:pPr>
            <w:r>
              <w:t>£7,349</w:t>
            </w:r>
          </w:p>
        </w:tc>
        <w:tc>
          <w:tcPr>
            <w:tcW w:w="2013" w:type="dxa"/>
            <w:tcBorders>
              <w:top w:val="single" w:sz="4" w:space="0" w:color="auto"/>
              <w:left w:val="single" w:sz="4" w:space="0" w:color="auto"/>
              <w:bottom w:val="single" w:sz="4" w:space="0" w:color="auto"/>
              <w:right w:val="single" w:sz="4" w:space="0" w:color="auto"/>
            </w:tcBorders>
            <w:hideMark/>
          </w:tcPr>
          <w:p w14:paraId="10350C35" w14:textId="77777777" w:rsidR="00A25D65" w:rsidRDefault="00A25D65">
            <w:pPr>
              <w:pStyle w:val="Default"/>
              <w:spacing w:line="276" w:lineRule="auto"/>
            </w:pPr>
            <w:r>
              <w:t>£45,562</w:t>
            </w:r>
          </w:p>
        </w:tc>
      </w:tr>
    </w:tbl>
    <w:p w14:paraId="5A157102" w14:textId="77777777" w:rsidR="00A25D65" w:rsidRDefault="00A25D65" w:rsidP="00A25D65">
      <w:pPr>
        <w:tabs>
          <w:tab w:val="left" w:pos="-432"/>
          <w:tab w:val="left" w:pos="0"/>
          <w:tab w:val="left" w:pos="1152"/>
          <w:tab w:val="left" w:pos="1728"/>
          <w:tab w:val="left" w:pos="5760"/>
        </w:tabs>
        <w:suppressAutoHyphens/>
        <w:spacing w:line="240" w:lineRule="atLeast"/>
        <w:jc w:val="both"/>
        <w:rPr>
          <w:rFonts w:ascii="Arial" w:hAnsi="Arial" w:cs="Arial"/>
          <w:sz w:val="22"/>
        </w:rPr>
      </w:pPr>
    </w:p>
    <w:p w14:paraId="039D4720" w14:textId="77777777" w:rsidR="00A25D65" w:rsidRDefault="00A25D65" w:rsidP="00A25D65">
      <w:pPr>
        <w:spacing w:after="200"/>
        <w:rPr>
          <w:rFonts w:ascii="Arial" w:hAnsi="Arial" w:cs="Arial"/>
          <w:bCs/>
          <w:iCs/>
          <w:sz w:val="22"/>
          <w:szCs w:val="22"/>
          <w:lang w:eastAsia="en-US"/>
        </w:rPr>
      </w:pPr>
    </w:p>
    <w:p w14:paraId="43BE5198" w14:textId="77777777" w:rsidR="00E8668B" w:rsidRDefault="00E8668B">
      <w:pPr>
        <w:spacing w:after="200" w:line="276" w:lineRule="auto"/>
        <w:rPr>
          <w:rFonts w:ascii="Arial" w:hAnsi="Arial" w:cs="Arial"/>
          <w:b/>
          <w:bCs/>
          <w:iCs/>
          <w:sz w:val="22"/>
          <w:szCs w:val="22"/>
          <w:lang w:eastAsia="en-US"/>
        </w:rPr>
      </w:pPr>
      <w:r>
        <w:rPr>
          <w:rFonts w:ascii="Arial" w:hAnsi="Arial" w:cs="Arial"/>
          <w:b/>
          <w:bCs/>
          <w:iCs/>
          <w:sz w:val="22"/>
          <w:szCs w:val="22"/>
          <w:lang w:eastAsia="en-US"/>
        </w:rPr>
        <w:br w:type="page"/>
      </w:r>
    </w:p>
    <w:p w14:paraId="774D0C2E" w14:textId="77777777" w:rsidR="00AA49E1" w:rsidRDefault="00AA49E1" w:rsidP="00774907">
      <w:pPr>
        <w:rPr>
          <w:rFonts w:ascii="Arial" w:hAnsi="Arial" w:cs="Arial"/>
          <w:b/>
          <w:bCs/>
          <w:iCs/>
          <w:sz w:val="22"/>
          <w:szCs w:val="22"/>
          <w:lang w:eastAsia="en-US"/>
        </w:rPr>
      </w:pPr>
    </w:p>
    <w:p w14:paraId="61D94A5A" w14:textId="77777777" w:rsidR="00774907" w:rsidRPr="00550EAF" w:rsidRDefault="00774907" w:rsidP="00774907">
      <w:pPr>
        <w:rPr>
          <w:rFonts w:ascii="Arial" w:hAnsi="Arial" w:cs="Arial"/>
          <w:b/>
          <w:bCs/>
          <w:iCs/>
          <w:sz w:val="32"/>
          <w:szCs w:val="32"/>
          <w:lang w:eastAsia="en-US"/>
        </w:rPr>
      </w:pPr>
      <w:r w:rsidRPr="00550EAF">
        <w:rPr>
          <w:rFonts w:ascii="Arial" w:hAnsi="Arial" w:cs="Arial"/>
          <w:b/>
          <w:bCs/>
          <w:iCs/>
          <w:sz w:val="32"/>
          <w:szCs w:val="32"/>
          <w:lang w:eastAsia="en-US"/>
        </w:rPr>
        <w:t>APPENDIX 3 Standar</w:t>
      </w:r>
      <w:r w:rsidR="00E53C41" w:rsidRPr="00550EAF">
        <w:rPr>
          <w:rFonts w:ascii="Arial" w:hAnsi="Arial" w:cs="Arial"/>
          <w:b/>
          <w:bCs/>
          <w:iCs/>
          <w:sz w:val="32"/>
          <w:szCs w:val="32"/>
          <w:lang w:eastAsia="en-US"/>
        </w:rPr>
        <w:t>d</w:t>
      </w:r>
      <w:r w:rsidR="00E60BBB">
        <w:rPr>
          <w:rFonts w:ascii="Arial" w:hAnsi="Arial" w:cs="Arial"/>
          <w:b/>
          <w:bCs/>
          <w:iCs/>
          <w:sz w:val="32"/>
          <w:szCs w:val="32"/>
          <w:lang w:eastAsia="en-US"/>
        </w:rPr>
        <w:t xml:space="preserve"> Terms and Conditions: Pembroke </w:t>
      </w:r>
      <w:r w:rsidRPr="00550EAF">
        <w:rPr>
          <w:rFonts w:ascii="Arial" w:hAnsi="Arial" w:cs="Arial"/>
          <w:b/>
          <w:bCs/>
          <w:iCs/>
          <w:sz w:val="32"/>
          <w:szCs w:val="32"/>
          <w:lang w:eastAsia="en-US"/>
        </w:rPr>
        <w:t>College Tutorial Fellowships</w:t>
      </w:r>
    </w:p>
    <w:p w14:paraId="68065275" w14:textId="77777777" w:rsidR="009365E7" w:rsidRDefault="009365E7" w:rsidP="009365E7">
      <w:pPr>
        <w:rPr>
          <w:rFonts w:ascii="Arial" w:hAnsi="Arial" w:cs="Arial"/>
          <w:bCs/>
          <w:i/>
          <w:iCs/>
          <w:sz w:val="22"/>
          <w:szCs w:val="22"/>
          <w:lang w:eastAsia="en-US"/>
        </w:rPr>
      </w:pPr>
    </w:p>
    <w:p w14:paraId="559644B2" w14:textId="77777777" w:rsidR="005F309C" w:rsidRPr="00550EAF" w:rsidRDefault="009365E7" w:rsidP="00550EAF">
      <w:pPr>
        <w:spacing w:after="200"/>
        <w:rPr>
          <w:rFonts w:ascii="Arial" w:hAnsi="Arial" w:cs="Arial"/>
          <w:b/>
          <w:bCs/>
          <w:i/>
          <w:iCs/>
          <w:sz w:val="22"/>
          <w:szCs w:val="22"/>
          <w:lang w:eastAsia="en-US"/>
        </w:rPr>
      </w:pPr>
      <w:r w:rsidRPr="00550EAF">
        <w:rPr>
          <w:rFonts w:ascii="Arial" w:hAnsi="Arial" w:cs="Arial"/>
          <w:b/>
          <w:bCs/>
          <w:i/>
          <w:iCs/>
          <w:sz w:val="22"/>
          <w:szCs w:val="22"/>
          <w:lang w:eastAsia="en-US"/>
        </w:rPr>
        <w:t>Salary, benefits and pension</w:t>
      </w:r>
    </w:p>
    <w:p w14:paraId="00D6339D" w14:textId="77777777" w:rsidR="007B0175" w:rsidRDefault="009365E7" w:rsidP="007B0175">
      <w:pPr>
        <w:tabs>
          <w:tab w:val="left" w:pos="576"/>
        </w:tabs>
        <w:spacing w:before="240" w:after="200"/>
        <w:rPr>
          <w:rFonts w:ascii="Arial" w:hAnsi="Arial" w:cs="Arial"/>
          <w:bCs/>
          <w:iCs/>
          <w:sz w:val="22"/>
          <w:szCs w:val="22"/>
          <w:lang w:eastAsia="en-US"/>
        </w:rPr>
      </w:pPr>
      <w:r w:rsidRPr="00F73DE3">
        <w:rPr>
          <w:rFonts w:ascii="Arial" w:hAnsi="Arial" w:cs="Arial"/>
          <w:bCs/>
          <w:iCs/>
          <w:sz w:val="22"/>
          <w:szCs w:val="22"/>
          <w:lang w:eastAsia="en-US"/>
        </w:rPr>
        <w:t xml:space="preserve">The successful candidate will be appointed on the Oxford scale for </w:t>
      </w:r>
      <w:r w:rsidR="009F0BB0">
        <w:rPr>
          <w:rFonts w:ascii="Arial" w:hAnsi="Arial" w:cs="Arial"/>
          <w:bCs/>
          <w:iCs/>
          <w:sz w:val="22"/>
          <w:szCs w:val="22"/>
          <w:lang w:eastAsia="en-US"/>
        </w:rPr>
        <w:t>A</w:t>
      </w:r>
      <w:r w:rsidRPr="00F73DE3">
        <w:rPr>
          <w:rFonts w:ascii="Arial" w:hAnsi="Arial" w:cs="Arial"/>
          <w:bCs/>
          <w:iCs/>
          <w:sz w:val="22"/>
          <w:szCs w:val="22"/>
          <w:lang w:eastAsia="en-US"/>
        </w:rPr>
        <w:t xml:space="preserve">ssociate </w:t>
      </w:r>
      <w:r w:rsidR="009F0BB0">
        <w:rPr>
          <w:rFonts w:ascii="Arial" w:hAnsi="Arial" w:cs="Arial"/>
          <w:bCs/>
          <w:iCs/>
          <w:sz w:val="22"/>
          <w:szCs w:val="22"/>
          <w:lang w:eastAsia="en-US"/>
        </w:rPr>
        <w:t>P</w:t>
      </w:r>
      <w:r w:rsidRPr="00F73DE3">
        <w:rPr>
          <w:rFonts w:ascii="Arial" w:hAnsi="Arial" w:cs="Arial"/>
          <w:bCs/>
          <w:iCs/>
          <w:sz w:val="22"/>
          <w:szCs w:val="22"/>
          <w:lang w:eastAsia="en-US"/>
        </w:rPr>
        <w:t>rofessors</w:t>
      </w:r>
      <w:r w:rsidRPr="00A40A30">
        <w:rPr>
          <w:rFonts w:ascii="Arial" w:hAnsi="Arial" w:cs="Arial"/>
          <w:bCs/>
          <w:iCs/>
          <w:sz w:val="22"/>
          <w:szCs w:val="22"/>
          <w:lang w:eastAsia="en-US"/>
        </w:rPr>
        <w:t xml:space="preserve">, </w:t>
      </w:r>
      <w:r>
        <w:rPr>
          <w:rFonts w:ascii="Arial" w:hAnsi="Arial" w:cs="Arial"/>
          <w:bCs/>
          <w:iCs/>
          <w:sz w:val="22"/>
          <w:szCs w:val="22"/>
          <w:lang w:eastAsia="en-US"/>
        </w:rPr>
        <w:t>as shown in the table on the previous page</w:t>
      </w:r>
      <w:r w:rsidRPr="00F73DE3">
        <w:rPr>
          <w:rFonts w:ascii="Arial" w:hAnsi="Arial" w:cs="Arial"/>
          <w:bCs/>
          <w:iCs/>
          <w:sz w:val="22"/>
          <w:szCs w:val="22"/>
          <w:lang w:eastAsia="en-US"/>
        </w:rPr>
        <w:t>. Tutorial Fellows</w:t>
      </w:r>
      <w:r w:rsidRPr="00F73DE3">
        <w:rPr>
          <w:rFonts w:ascii="Arial" w:hAnsi="Arial" w:cs="Arial"/>
          <w:bCs/>
          <w:i/>
          <w:iCs/>
          <w:sz w:val="22"/>
          <w:szCs w:val="22"/>
          <w:lang w:eastAsia="en-US"/>
        </w:rPr>
        <w:t xml:space="preserve"> </w:t>
      </w:r>
      <w:r w:rsidRPr="00F73DE3">
        <w:rPr>
          <w:rFonts w:ascii="Arial" w:hAnsi="Arial" w:cs="Arial"/>
          <w:sz w:val="22"/>
          <w:szCs w:val="22"/>
          <w:lang w:eastAsia="en-US"/>
        </w:rPr>
        <w:t xml:space="preserve">appointed below the top of this range will receive annual increments to their College stipend of two scale points until they reach the top point.  </w:t>
      </w:r>
      <w:r w:rsidRPr="00F73DE3">
        <w:rPr>
          <w:rFonts w:ascii="Arial" w:hAnsi="Arial" w:cs="Arial"/>
          <w:sz w:val="22"/>
          <w:szCs w:val="22"/>
        </w:rPr>
        <w:t>There is also an annual ‘cost-of-living’ review. The College will have particular regard to the Fellow’s depth of experience in small group or tutorial teaching when determining the entry point on the scale. The University and the College may appoint at a different points on the scale.</w:t>
      </w:r>
      <w:r w:rsidR="007B0175" w:rsidRPr="007B0175">
        <w:rPr>
          <w:rFonts w:ascii="Arial" w:hAnsi="Arial" w:cs="Arial"/>
          <w:bCs/>
          <w:iCs/>
          <w:sz w:val="22"/>
          <w:szCs w:val="22"/>
          <w:lang w:eastAsia="en-US"/>
        </w:rPr>
        <w:t xml:space="preserve"> </w:t>
      </w:r>
    </w:p>
    <w:p w14:paraId="3486C46F" w14:textId="77777777" w:rsidR="007B0175" w:rsidRPr="002B1C6D" w:rsidRDefault="007B0175" w:rsidP="007B0175">
      <w:pPr>
        <w:tabs>
          <w:tab w:val="left" w:pos="576"/>
        </w:tabs>
        <w:spacing w:before="240" w:after="200"/>
        <w:rPr>
          <w:rFonts w:ascii="Arial" w:hAnsi="Arial" w:cs="Arial"/>
          <w:bCs/>
          <w:iCs/>
          <w:sz w:val="22"/>
          <w:szCs w:val="22"/>
          <w:lang w:eastAsia="en-US"/>
        </w:rPr>
      </w:pPr>
      <w:r w:rsidRPr="002B1C6D">
        <w:rPr>
          <w:rFonts w:ascii="Arial" w:hAnsi="Arial" w:cs="Arial"/>
          <w:bCs/>
          <w:iCs/>
          <w:sz w:val="22"/>
          <w:szCs w:val="22"/>
          <w:lang w:eastAsia="en-US"/>
        </w:rPr>
        <w:t xml:space="preserve">The person appointed will be entitled to be a member of the Universities Superannuation Scheme (USS), or </w:t>
      </w:r>
      <w:r w:rsidR="009F0BB0">
        <w:rPr>
          <w:rFonts w:ascii="Arial" w:hAnsi="Arial" w:cs="Arial"/>
          <w:bCs/>
          <w:iCs/>
          <w:sz w:val="22"/>
          <w:szCs w:val="22"/>
          <w:lang w:eastAsia="en-US"/>
        </w:rPr>
        <w:t>they</w:t>
      </w:r>
      <w:r w:rsidRPr="002B1C6D">
        <w:rPr>
          <w:rFonts w:ascii="Arial" w:hAnsi="Arial" w:cs="Arial"/>
          <w:bCs/>
          <w:iCs/>
          <w:sz w:val="22"/>
          <w:szCs w:val="22"/>
          <w:lang w:eastAsia="en-US"/>
        </w:rPr>
        <w:t xml:space="preserve"> may arrange their own pension, in which case the College will make no contribution.</w:t>
      </w:r>
      <w:r w:rsidRPr="000A610C">
        <w:rPr>
          <w:rFonts w:ascii="Arial" w:hAnsi="Arial" w:cs="Arial"/>
          <w:sz w:val="22"/>
          <w:szCs w:val="22"/>
        </w:rPr>
        <w:t xml:space="preserve"> </w:t>
      </w:r>
      <w:r w:rsidRPr="00397958">
        <w:rPr>
          <w:rFonts w:ascii="Arial" w:hAnsi="Arial" w:cs="Arial"/>
          <w:sz w:val="22"/>
          <w:szCs w:val="22"/>
        </w:rPr>
        <w:t xml:space="preserve">Details are available on the website at </w:t>
      </w:r>
      <w:r w:rsidRPr="00397958">
        <w:rPr>
          <w:rFonts w:ascii="Arial" w:eastAsia="Calibri" w:hAnsi="Arial" w:cs="Arial"/>
          <w:color w:val="0000FF"/>
          <w:sz w:val="22"/>
          <w:szCs w:val="22"/>
          <w:lang w:eastAsia="en-US"/>
        </w:rPr>
        <w:t>www.admin.ox.ac.uk/finance/epp/pensions/schemes/uss/</w:t>
      </w:r>
      <w:r w:rsidRPr="00397958">
        <w:rPr>
          <w:rFonts w:ascii="Arial" w:eastAsia="Calibri" w:hAnsi="Arial" w:cs="Arial"/>
          <w:color w:val="000000"/>
          <w:sz w:val="22"/>
          <w:szCs w:val="22"/>
          <w:lang w:eastAsia="en-US"/>
        </w:rPr>
        <w:t>.</w:t>
      </w:r>
    </w:p>
    <w:p w14:paraId="312AAB38" w14:textId="77777777" w:rsidR="007B0175" w:rsidRPr="00397958" w:rsidRDefault="007B0175" w:rsidP="007B0175">
      <w:pPr>
        <w:jc w:val="both"/>
        <w:outlineLvl w:val="0"/>
        <w:rPr>
          <w:rFonts w:ascii="Arial" w:hAnsi="Arial" w:cs="Arial"/>
          <w:sz w:val="22"/>
        </w:rPr>
      </w:pPr>
      <w:r w:rsidRPr="00397958">
        <w:rPr>
          <w:rFonts w:ascii="Arial" w:hAnsi="Arial" w:cs="Arial"/>
          <w:sz w:val="22"/>
        </w:rPr>
        <w:t xml:space="preserve">The holding of any outside appointment must be approved by the Governing Body. </w:t>
      </w:r>
    </w:p>
    <w:p w14:paraId="4CF760F7" w14:textId="77777777" w:rsidR="007B0175" w:rsidRPr="00397958" w:rsidRDefault="007B0175" w:rsidP="007B0175">
      <w:pPr>
        <w:jc w:val="both"/>
        <w:outlineLvl w:val="0"/>
        <w:rPr>
          <w:rFonts w:ascii="Arial" w:hAnsi="Arial" w:cs="Arial"/>
          <w:sz w:val="22"/>
        </w:rPr>
      </w:pPr>
    </w:p>
    <w:p w14:paraId="494FCF37" w14:textId="77777777" w:rsidR="007B0175" w:rsidRPr="00397958" w:rsidRDefault="007B0175" w:rsidP="00550EAF">
      <w:pPr>
        <w:outlineLvl w:val="0"/>
        <w:rPr>
          <w:rFonts w:ascii="Arial" w:hAnsi="Arial" w:cs="Arial"/>
          <w:sz w:val="22"/>
        </w:rPr>
      </w:pPr>
      <w:r w:rsidRPr="00397958">
        <w:rPr>
          <w:rFonts w:ascii="Arial" w:hAnsi="Arial" w:cs="Arial"/>
          <w:sz w:val="22"/>
        </w:rPr>
        <w:t>The Fellow will be entitled to be paid at her or his normal basic remuneration, less the amount of statutory sick pay (SSP) or Social Security Sickness Benefits (SSSB) to which she or he may be entitled for 3 months in any period of 12 months, including vacation. The College will require a medical certificate on a weekly basis during sick</w:t>
      </w:r>
      <w:r w:rsidR="009F0BB0">
        <w:rPr>
          <w:rFonts w:ascii="Arial" w:hAnsi="Arial" w:cs="Arial"/>
          <w:sz w:val="22"/>
        </w:rPr>
        <w:t>ness</w:t>
      </w:r>
      <w:r w:rsidRPr="00397958">
        <w:rPr>
          <w:rFonts w:ascii="Arial" w:hAnsi="Arial" w:cs="Arial"/>
          <w:sz w:val="22"/>
        </w:rPr>
        <w:t xml:space="preserve"> absence.</w:t>
      </w:r>
    </w:p>
    <w:p w14:paraId="15CD4D4C" w14:textId="77777777" w:rsidR="001B3E04" w:rsidRDefault="001B3E04" w:rsidP="00550EAF">
      <w:pPr>
        <w:spacing w:after="200"/>
        <w:rPr>
          <w:rFonts w:ascii="Arial" w:hAnsi="Arial" w:cs="Arial"/>
          <w:b/>
          <w:bCs/>
          <w:i/>
          <w:iCs/>
          <w:sz w:val="22"/>
          <w:szCs w:val="22"/>
          <w:lang w:eastAsia="en-US"/>
        </w:rPr>
      </w:pPr>
    </w:p>
    <w:p w14:paraId="001B07B3" w14:textId="77777777" w:rsidR="009365E7" w:rsidRPr="00550EAF" w:rsidRDefault="009365E7" w:rsidP="00550EAF">
      <w:pPr>
        <w:spacing w:after="200"/>
        <w:rPr>
          <w:rFonts w:ascii="Arial" w:hAnsi="Arial" w:cs="Arial"/>
          <w:b/>
          <w:bCs/>
          <w:i/>
          <w:iCs/>
          <w:sz w:val="22"/>
          <w:szCs w:val="22"/>
          <w:lang w:eastAsia="en-US"/>
        </w:rPr>
      </w:pPr>
      <w:r w:rsidRPr="00550EAF">
        <w:rPr>
          <w:rFonts w:ascii="Arial" w:hAnsi="Arial" w:cs="Arial"/>
          <w:b/>
          <w:bCs/>
          <w:i/>
          <w:iCs/>
          <w:sz w:val="22"/>
          <w:szCs w:val="22"/>
          <w:lang w:eastAsia="en-US"/>
        </w:rPr>
        <w:t>Length of appointment</w:t>
      </w:r>
    </w:p>
    <w:p w14:paraId="2802FC26" w14:textId="77777777" w:rsidR="00D234ED" w:rsidRDefault="00C9134B" w:rsidP="00235512">
      <w:pPr>
        <w:spacing w:after="240"/>
        <w:rPr>
          <w:rFonts w:ascii="Arial" w:hAnsi="Arial" w:cs="Arial"/>
          <w:bCs/>
          <w:iCs/>
          <w:sz w:val="22"/>
          <w:szCs w:val="22"/>
          <w:lang w:eastAsia="en-US"/>
        </w:rPr>
      </w:pPr>
      <w:r w:rsidRPr="00550EAF">
        <w:rPr>
          <w:rFonts w:ascii="Arial" w:hAnsi="Arial" w:cs="Arial"/>
          <w:bCs/>
          <w:iCs/>
          <w:sz w:val="22"/>
          <w:szCs w:val="22"/>
          <w:lang w:eastAsia="en-US"/>
        </w:rPr>
        <w:t>The appointment is subject to an initial probationary period of 5 years. Satisfactory completion of this period, through demonstration of competence in teaching and research, and reasonable participation in College administration, will result in appointment to retiring age</w:t>
      </w:r>
      <w:r w:rsidR="0044734C">
        <w:rPr>
          <w:rFonts w:ascii="Arial" w:hAnsi="Arial" w:cs="Arial"/>
          <w:bCs/>
          <w:iCs/>
          <w:sz w:val="22"/>
          <w:szCs w:val="22"/>
          <w:lang w:eastAsia="en-US"/>
        </w:rPr>
        <w:t xml:space="preserve">. </w:t>
      </w:r>
      <w:r w:rsidR="0044734C" w:rsidRPr="00550EAF">
        <w:rPr>
          <w:rFonts w:ascii="Arial" w:hAnsi="Arial" w:cs="Arial"/>
          <w:bCs/>
          <w:iCs/>
          <w:sz w:val="22"/>
          <w:szCs w:val="22"/>
          <w:lang w:eastAsia="en-US"/>
        </w:rPr>
        <w:t xml:space="preserve">For all academic and academic-related staff the University has adopted a retirement age of 30 September before the 68th birthday. </w:t>
      </w:r>
    </w:p>
    <w:p w14:paraId="15901866" w14:textId="77777777" w:rsidR="00D234ED" w:rsidRPr="0095598A" w:rsidRDefault="00D234ED" w:rsidP="00D234ED">
      <w:pPr>
        <w:spacing w:after="240"/>
        <w:rPr>
          <w:rFonts w:ascii="Arial" w:hAnsi="Arial" w:cs="Arial"/>
          <w:sz w:val="22"/>
          <w:szCs w:val="22"/>
        </w:rPr>
      </w:pPr>
      <w:r w:rsidRPr="0095598A">
        <w:rPr>
          <w:rFonts w:ascii="Arial" w:hAnsi="Arial" w:cs="Arial"/>
          <w:sz w:val="22"/>
          <w:szCs w:val="22"/>
        </w:rPr>
        <w:t xml:space="preserve">The University operates an employer justified retirement age for all academic and academic-related posts (any grade above grade 5), for which the retirement date is the 30 September immediately preceding the 68th birthday. </w:t>
      </w:r>
    </w:p>
    <w:p w14:paraId="5404B3B5" w14:textId="77777777" w:rsidR="00D234ED" w:rsidRPr="0095598A" w:rsidRDefault="00D234ED" w:rsidP="00D234ED">
      <w:pPr>
        <w:rPr>
          <w:rFonts w:ascii="Arial" w:hAnsi="Arial" w:cs="Arial"/>
          <w:sz w:val="22"/>
          <w:szCs w:val="22"/>
        </w:rPr>
      </w:pPr>
      <w:r w:rsidRPr="0095598A">
        <w:rPr>
          <w:rFonts w:ascii="Arial" w:hAnsi="Arial" w:cs="Arial"/>
          <w:sz w:val="22"/>
          <w:szCs w:val="22"/>
        </w:rPr>
        <w:t>The justification for this is explained at:</w:t>
      </w:r>
    </w:p>
    <w:p w14:paraId="536EF880" w14:textId="77777777" w:rsidR="00D234ED" w:rsidRPr="0095598A" w:rsidRDefault="001B1B30" w:rsidP="00D234ED">
      <w:pPr>
        <w:rPr>
          <w:rFonts w:ascii="Arial" w:hAnsi="Arial" w:cs="Arial"/>
          <w:sz w:val="22"/>
          <w:szCs w:val="22"/>
        </w:rPr>
      </w:pPr>
      <w:hyperlink r:id="rId56" w:history="1">
        <w:r w:rsidR="00D234ED" w:rsidRPr="0095598A">
          <w:rPr>
            <w:rStyle w:val="Hyperlink"/>
            <w:rFonts w:ascii="Arial" w:hAnsi="Arial" w:cs="Arial"/>
            <w:sz w:val="22"/>
            <w:szCs w:val="22"/>
          </w:rPr>
          <w:t>www.admin.ox.ac.uk/personnel/end/retirement/revisedejra/revaim/</w:t>
        </w:r>
      </w:hyperlink>
    </w:p>
    <w:p w14:paraId="634026DB" w14:textId="77777777" w:rsidR="00D234ED" w:rsidRPr="0095598A" w:rsidRDefault="00D234ED" w:rsidP="00D234ED">
      <w:pPr>
        <w:rPr>
          <w:rFonts w:ascii="Arial" w:hAnsi="Arial" w:cs="Arial"/>
          <w:sz w:val="22"/>
          <w:szCs w:val="22"/>
        </w:rPr>
      </w:pPr>
    </w:p>
    <w:p w14:paraId="2F1F9007" w14:textId="77777777" w:rsidR="00D234ED" w:rsidRPr="0095598A" w:rsidRDefault="00D234ED" w:rsidP="00D234ED">
      <w:pPr>
        <w:rPr>
          <w:rFonts w:ascii="Arial" w:hAnsi="Arial" w:cs="Arial"/>
          <w:sz w:val="22"/>
          <w:szCs w:val="22"/>
        </w:rPr>
      </w:pPr>
      <w:r w:rsidRPr="0095598A">
        <w:rPr>
          <w:rFonts w:ascii="Arial" w:hAnsi="Arial" w:cs="Arial"/>
          <w:sz w:val="22"/>
          <w:szCs w:val="22"/>
        </w:rPr>
        <w:t xml:space="preserve">For </w:t>
      </w:r>
      <w:r w:rsidRPr="0095598A">
        <w:rPr>
          <w:rFonts w:ascii="Arial" w:hAnsi="Arial" w:cs="Arial"/>
          <w:b/>
          <w:sz w:val="22"/>
          <w:szCs w:val="22"/>
        </w:rPr>
        <w:t>existing</w:t>
      </w:r>
      <w:r w:rsidRPr="0095598A">
        <w:rPr>
          <w:rFonts w:ascii="Arial" w:hAnsi="Arial" w:cs="Arial"/>
          <w:sz w:val="22"/>
          <w:szCs w:val="22"/>
        </w:rPr>
        <w:t xml:space="preserve"> employees any employment beyond the retirement age is subject to approval through the procedures outlined at:</w:t>
      </w:r>
    </w:p>
    <w:p w14:paraId="68E528AB" w14:textId="77777777" w:rsidR="00D234ED" w:rsidRPr="0095598A" w:rsidRDefault="001B1B30" w:rsidP="00D234ED">
      <w:pPr>
        <w:rPr>
          <w:rFonts w:ascii="Arial" w:hAnsi="Arial" w:cs="Arial"/>
          <w:sz w:val="22"/>
          <w:szCs w:val="22"/>
        </w:rPr>
      </w:pPr>
      <w:hyperlink r:id="rId57" w:history="1">
        <w:r w:rsidR="00D234ED" w:rsidRPr="0095598A">
          <w:rPr>
            <w:rStyle w:val="Hyperlink"/>
            <w:rFonts w:ascii="Arial" w:hAnsi="Arial" w:cs="Arial"/>
            <w:sz w:val="22"/>
            <w:szCs w:val="22"/>
          </w:rPr>
          <w:t>www.admin.ox.ac.uk/personnel/end/retirement/revisedejra/revproc/</w:t>
        </w:r>
      </w:hyperlink>
    </w:p>
    <w:p w14:paraId="3A5616F1" w14:textId="77777777" w:rsidR="00C9134B" w:rsidRPr="00767324" w:rsidRDefault="0044734C" w:rsidP="00550EAF">
      <w:pPr>
        <w:tabs>
          <w:tab w:val="left" w:pos="576"/>
        </w:tabs>
        <w:spacing w:before="240" w:after="200"/>
        <w:rPr>
          <w:rFonts w:ascii="Arial" w:hAnsi="Arial" w:cs="Arial"/>
          <w:bCs/>
          <w:iCs/>
          <w:sz w:val="22"/>
          <w:szCs w:val="22"/>
          <w:lang w:eastAsia="en-US"/>
        </w:rPr>
      </w:pPr>
      <w:r>
        <w:rPr>
          <w:rFonts w:ascii="Arial" w:hAnsi="Arial" w:cs="Arial"/>
          <w:bCs/>
          <w:iCs/>
          <w:sz w:val="22"/>
          <w:szCs w:val="22"/>
          <w:lang w:eastAsia="en-US"/>
        </w:rPr>
        <w:t>T</w:t>
      </w:r>
      <w:r w:rsidR="00C9134B" w:rsidRPr="00767324">
        <w:rPr>
          <w:rFonts w:ascii="Arial" w:hAnsi="Arial" w:cs="Arial"/>
          <w:bCs/>
          <w:iCs/>
          <w:sz w:val="22"/>
          <w:szCs w:val="22"/>
          <w:lang w:eastAsia="en-US"/>
        </w:rPr>
        <w:t>his is subject to change with legislation. Evidence of a satisfactory performance in all the duties of the post is a prerequisite for re-election after the initial period of five years.  There is an interim review of performance</w:t>
      </w:r>
      <w:r w:rsidR="00E45DD4">
        <w:rPr>
          <w:rFonts w:ascii="Arial" w:hAnsi="Arial" w:cs="Arial"/>
          <w:bCs/>
          <w:iCs/>
          <w:sz w:val="22"/>
          <w:szCs w:val="22"/>
          <w:lang w:eastAsia="en-US"/>
        </w:rPr>
        <w:t xml:space="preserve"> about halfway through the five-</w:t>
      </w:r>
      <w:r w:rsidR="00C9134B" w:rsidRPr="00767324">
        <w:rPr>
          <w:rFonts w:ascii="Arial" w:hAnsi="Arial" w:cs="Arial"/>
          <w:bCs/>
          <w:iCs/>
          <w:sz w:val="22"/>
          <w:szCs w:val="22"/>
          <w:lang w:eastAsia="en-US"/>
        </w:rPr>
        <w:t xml:space="preserve">year probationary period.  If </w:t>
      </w:r>
      <w:r w:rsidR="009365E7" w:rsidRPr="00767324">
        <w:rPr>
          <w:rFonts w:ascii="Arial" w:hAnsi="Arial" w:cs="Arial"/>
          <w:bCs/>
          <w:iCs/>
          <w:sz w:val="22"/>
          <w:szCs w:val="22"/>
          <w:lang w:eastAsia="en-US"/>
        </w:rPr>
        <w:t>the Fellow should vacate the</w:t>
      </w:r>
      <w:r w:rsidR="00C9134B" w:rsidRPr="00767324">
        <w:rPr>
          <w:rFonts w:ascii="Arial" w:hAnsi="Arial" w:cs="Arial"/>
          <w:bCs/>
          <w:iCs/>
          <w:sz w:val="22"/>
          <w:szCs w:val="22"/>
          <w:lang w:eastAsia="en-US"/>
        </w:rPr>
        <w:t xml:space="preserve"> </w:t>
      </w:r>
      <w:r w:rsidR="009E6F53">
        <w:rPr>
          <w:rFonts w:ascii="Arial" w:hAnsi="Arial" w:cs="Arial"/>
          <w:bCs/>
          <w:iCs/>
          <w:sz w:val="22"/>
          <w:szCs w:val="22"/>
          <w:lang w:eastAsia="en-US"/>
        </w:rPr>
        <w:t>Associate Professorship</w:t>
      </w:r>
      <w:r w:rsidR="00C9134B" w:rsidRPr="00767324">
        <w:rPr>
          <w:rFonts w:ascii="Arial" w:hAnsi="Arial" w:cs="Arial"/>
          <w:bCs/>
          <w:iCs/>
          <w:sz w:val="22"/>
          <w:szCs w:val="22"/>
          <w:lang w:eastAsia="en-US"/>
        </w:rPr>
        <w:t xml:space="preserve">, or other University office on which the holding of this Fellowship is dependent, the Fellowship must thereupon be vacated. </w:t>
      </w:r>
    </w:p>
    <w:p w14:paraId="13BAE7D5" w14:textId="77777777" w:rsidR="00C9134B" w:rsidRPr="00550EAF" w:rsidRDefault="0044734C" w:rsidP="00767324">
      <w:pPr>
        <w:spacing w:after="200"/>
        <w:rPr>
          <w:rFonts w:ascii="Arial" w:hAnsi="Arial" w:cs="Arial"/>
          <w:b/>
          <w:bCs/>
          <w:i/>
          <w:iCs/>
          <w:sz w:val="22"/>
          <w:szCs w:val="22"/>
          <w:lang w:eastAsia="en-US"/>
        </w:rPr>
      </w:pPr>
      <w:r>
        <w:rPr>
          <w:rFonts w:ascii="Arial" w:hAnsi="Arial" w:cs="Arial"/>
          <w:b/>
          <w:bCs/>
          <w:i/>
          <w:iCs/>
          <w:sz w:val="22"/>
          <w:szCs w:val="22"/>
          <w:lang w:eastAsia="en-US"/>
        </w:rPr>
        <w:t>T</w:t>
      </w:r>
      <w:r w:rsidR="00C9134B" w:rsidRPr="00550EAF">
        <w:rPr>
          <w:rFonts w:ascii="Arial" w:hAnsi="Arial" w:cs="Arial"/>
          <w:b/>
          <w:bCs/>
          <w:i/>
          <w:iCs/>
          <w:sz w:val="22"/>
          <w:szCs w:val="22"/>
          <w:lang w:eastAsia="en-US"/>
        </w:rPr>
        <w:t>he Fellow will be entitled to the following benefits and allowances:</w:t>
      </w:r>
    </w:p>
    <w:p w14:paraId="045C8669" w14:textId="77777777" w:rsidR="00C9134B" w:rsidRPr="006B4022" w:rsidRDefault="0053383F" w:rsidP="00840CE3">
      <w:pPr>
        <w:pStyle w:val="ListParagraph"/>
        <w:numPr>
          <w:ilvl w:val="0"/>
          <w:numId w:val="22"/>
        </w:numPr>
        <w:rPr>
          <w:rFonts w:ascii="Arial" w:hAnsi="Arial" w:cs="Arial"/>
          <w:sz w:val="22"/>
          <w:szCs w:val="22"/>
        </w:rPr>
      </w:pPr>
      <w:r w:rsidRPr="006B4022">
        <w:rPr>
          <w:rFonts w:ascii="Arial" w:hAnsi="Arial" w:cs="Arial"/>
          <w:sz w:val="22"/>
          <w:szCs w:val="22"/>
        </w:rPr>
        <w:t xml:space="preserve">Housing </w:t>
      </w:r>
      <w:r w:rsidR="00C9134B" w:rsidRPr="006B4022">
        <w:rPr>
          <w:rFonts w:ascii="Arial" w:hAnsi="Arial" w:cs="Arial"/>
          <w:sz w:val="22"/>
          <w:szCs w:val="22"/>
        </w:rPr>
        <w:t>allowance (if living outside of College):</w:t>
      </w:r>
      <w:r w:rsidR="00E60BBB" w:rsidRPr="006B4022">
        <w:rPr>
          <w:rFonts w:ascii="Arial" w:hAnsi="Arial" w:cs="Arial"/>
          <w:sz w:val="22"/>
          <w:szCs w:val="22"/>
        </w:rPr>
        <w:t xml:space="preserve">  £</w:t>
      </w:r>
      <w:r w:rsidR="006B4022">
        <w:rPr>
          <w:rFonts w:ascii="Arial" w:hAnsi="Arial" w:cs="Arial"/>
          <w:sz w:val="22"/>
          <w:szCs w:val="22"/>
        </w:rPr>
        <w:t>8,230</w:t>
      </w:r>
      <w:r w:rsidR="00E60BBB" w:rsidRPr="006B4022">
        <w:rPr>
          <w:rFonts w:ascii="Arial" w:hAnsi="Arial" w:cs="Arial"/>
          <w:sz w:val="22"/>
          <w:szCs w:val="22"/>
        </w:rPr>
        <w:t xml:space="preserve"> </w:t>
      </w:r>
      <w:r w:rsidR="00BD718B" w:rsidRPr="006B4022">
        <w:rPr>
          <w:rFonts w:ascii="Arial" w:hAnsi="Arial" w:cs="Arial"/>
          <w:sz w:val="22"/>
          <w:szCs w:val="22"/>
        </w:rPr>
        <w:t xml:space="preserve">p.a. </w:t>
      </w:r>
      <w:r w:rsidR="008B2E65" w:rsidRPr="006B4022">
        <w:rPr>
          <w:rFonts w:ascii="Arial" w:hAnsi="Arial" w:cs="Arial"/>
          <w:sz w:val="22"/>
          <w:szCs w:val="22"/>
        </w:rPr>
        <w:t>The housing allowance is paid as taxable, pensionable income;</w:t>
      </w:r>
    </w:p>
    <w:p w14:paraId="6C9D2E2D" w14:textId="77777777" w:rsidR="008B2E65" w:rsidRPr="006B4022" w:rsidRDefault="006B4022" w:rsidP="00C9134B">
      <w:pPr>
        <w:numPr>
          <w:ilvl w:val="0"/>
          <w:numId w:val="22"/>
        </w:numPr>
        <w:jc w:val="both"/>
        <w:rPr>
          <w:rFonts w:ascii="Arial" w:hAnsi="Arial" w:cs="Arial"/>
          <w:sz w:val="22"/>
          <w:szCs w:val="22"/>
        </w:rPr>
      </w:pPr>
      <w:r>
        <w:rPr>
          <w:rFonts w:ascii="Arial" w:hAnsi="Arial" w:cs="Arial"/>
          <w:sz w:val="22"/>
          <w:szCs w:val="22"/>
        </w:rPr>
        <w:t>Funds from the Fellows Allowance of up to £1,958</w:t>
      </w:r>
      <w:r w:rsidR="00E60BBB" w:rsidRPr="006B4022">
        <w:rPr>
          <w:rFonts w:ascii="Arial" w:hAnsi="Arial" w:cs="Arial"/>
          <w:sz w:val="22"/>
          <w:szCs w:val="22"/>
        </w:rPr>
        <w:t xml:space="preserve"> </w:t>
      </w:r>
      <w:r w:rsidR="00BD718B" w:rsidRPr="006B4022">
        <w:rPr>
          <w:rFonts w:ascii="Arial" w:hAnsi="Arial" w:cs="Arial"/>
          <w:sz w:val="22"/>
          <w:szCs w:val="22"/>
        </w:rPr>
        <w:t>p.a.</w:t>
      </w:r>
      <w:r>
        <w:rPr>
          <w:rFonts w:ascii="Arial" w:hAnsi="Arial" w:cs="Arial"/>
          <w:sz w:val="22"/>
          <w:szCs w:val="22"/>
        </w:rPr>
        <w:t>, for research-related expenses</w:t>
      </w:r>
      <w:r w:rsidR="006C5299" w:rsidRPr="006B4022">
        <w:rPr>
          <w:rFonts w:ascii="Arial" w:hAnsi="Arial" w:cs="Arial"/>
          <w:sz w:val="22"/>
          <w:szCs w:val="22"/>
        </w:rPr>
        <w:t>;</w:t>
      </w:r>
    </w:p>
    <w:p w14:paraId="650171DA" w14:textId="77777777" w:rsidR="008B2E65" w:rsidRPr="006B4022" w:rsidRDefault="008B2E65" w:rsidP="008B2E65">
      <w:pPr>
        <w:pStyle w:val="ListParagraph"/>
        <w:numPr>
          <w:ilvl w:val="0"/>
          <w:numId w:val="22"/>
        </w:numPr>
        <w:rPr>
          <w:rFonts w:ascii="Arial" w:hAnsi="Arial" w:cs="Arial"/>
          <w:sz w:val="22"/>
          <w:szCs w:val="22"/>
        </w:rPr>
      </w:pPr>
      <w:r w:rsidRPr="006B4022">
        <w:rPr>
          <w:rFonts w:ascii="Arial" w:hAnsi="Arial" w:cs="Arial"/>
          <w:sz w:val="22"/>
          <w:szCs w:val="22"/>
        </w:rPr>
        <w:lastRenderedPageBreak/>
        <w:t>Membership of a medical insurance scheme, paid for by t</w:t>
      </w:r>
      <w:r w:rsidR="006C5299" w:rsidRPr="006B4022">
        <w:rPr>
          <w:rFonts w:ascii="Arial" w:hAnsi="Arial" w:cs="Arial"/>
          <w:sz w:val="22"/>
          <w:szCs w:val="22"/>
        </w:rPr>
        <w:t>he College</w:t>
      </w:r>
      <w:r w:rsidR="006B4022">
        <w:rPr>
          <w:rFonts w:ascii="Arial" w:hAnsi="Arial" w:cs="Arial"/>
          <w:sz w:val="22"/>
          <w:szCs w:val="22"/>
        </w:rPr>
        <w:t xml:space="preserve"> at its sole discretion,</w:t>
      </w:r>
      <w:r w:rsidR="006C5299" w:rsidRPr="006B4022">
        <w:rPr>
          <w:rFonts w:ascii="Arial" w:hAnsi="Arial" w:cs="Arial"/>
          <w:sz w:val="22"/>
          <w:szCs w:val="22"/>
        </w:rPr>
        <w:t xml:space="preserve"> as a taxable benefit;</w:t>
      </w:r>
    </w:p>
    <w:p w14:paraId="03799BA1" w14:textId="77777777" w:rsidR="008B2E65" w:rsidRPr="008B2E65" w:rsidRDefault="008B2E65" w:rsidP="008B2E65">
      <w:pPr>
        <w:pStyle w:val="ListParagraph"/>
        <w:numPr>
          <w:ilvl w:val="0"/>
          <w:numId w:val="22"/>
        </w:numPr>
        <w:rPr>
          <w:rFonts w:ascii="Arial" w:hAnsi="Arial" w:cs="Arial"/>
          <w:sz w:val="22"/>
          <w:szCs w:val="22"/>
        </w:rPr>
      </w:pPr>
      <w:r w:rsidRPr="008B2E65">
        <w:rPr>
          <w:rFonts w:ascii="Arial" w:hAnsi="Arial" w:cs="Arial"/>
          <w:sz w:val="22"/>
          <w:szCs w:val="22"/>
        </w:rPr>
        <w:t>A room in College for teaching</w:t>
      </w:r>
      <w:r w:rsidR="006C5299">
        <w:rPr>
          <w:rFonts w:ascii="Arial" w:hAnsi="Arial" w:cs="Arial"/>
          <w:sz w:val="22"/>
          <w:szCs w:val="22"/>
        </w:rPr>
        <w:t>;</w:t>
      </w:r>
    </w:p>
    <w:p w14:paraId="6B542463" w14:textId="77777777" w:rsidR="00C9134B" w:rsidRPr="00550EAF" w:rsidRDefault="00C9134B" w:rsidP="00C9134B">
      <w:pPr>
        <w:numPr>
          <w:ilvl w:val="0"/>
          <w:numId w:val="22"/>
        </w:numPr>
        <w:jc w:val="both"/>
        <w:rPr>
          <w:rFonts w:ascii="Arial" w:hAnsi="Arial" w:cs="Arial"/>
          <w:sz w:val="22"/>
          <w:szCs w:val="22"/>
        </w:rPr>
      </w:pPr>
      <w:r w:rsidRPr="00550EAF">
        <w:rPr>
          <w:rFonts w:ascii="Arial" w:hAnsi="Arial" w:cs="Arial"/>
          <w:sz w:val="22"/>
          <w:szCs w:val="22"/>
        </w:rPr>
        <w:t>Entitlement to lunch and dinner in College without charge when the kitchens are open</w:t>
      </w:r>
      <w:r w:rsidR="006C5299">
        <w:rPr>
          <w:rFonts w:ascii="Arial" w:hAnsi="Arial" w:cs="Arial"/>
          <w:sz w:val="22"/>
          <w:szCs w:val="22"/>
        </w:rPr>
        <w:t>;</w:t>
      </w:r>
      <w:r w:rsidRPr="00550EAF">
        <w:rPr>
          <w:rFonts w:ascii="Arial" w:hAnsi="Arial" w:cs="Arial"/>
          <w:sz w:val="22"/>
          <w:szCs w:val="22"/>
        </w:rPr>
        <w:t xml:space="preserve"> </w:t>
      </w:r>
    </w:p>
    <w:p w14:paraId="1604CCF3" w14:textId="77777777" w:rsidR="00C9134B" w:rsidRPr="00550EAF" w:rsidRDefault="00C9134B" w:rsidP="00C9134B">
      <w:pPr>
        <w:numPr>
          <w:ilvl w:val="0"/>
          <w:numId w:val="22"/>
        </w:numPr>
        <w:jc w:val="both"/>
        <w:rPr>
          <w:rFonts w:ascii="Arial" w:hAnsi="Arial" w:cs="Arial"/>
          <w:sz w:val="22"/>
          <w:szCs w:val="22"/>
        </w:rPr>
      </w:pPr>
      <w:r w:rsidRPr="00550EAF">
        <w:rPr>
          <w:rFonts w:ascii="Arial" w:hAnsi="Arial" w:cs="Arial"/>
          <w:sz w:val="22"/>
          <w:szCs w:val="22"/>
        </w:rPr>
        <w:t>Membe</w:t>
      </w:r>
      <w:r w:rsidR="006C5299">
        <w:rPr>
          <w:rFonts w:ascii="Arial" w:hAnsi="Arial" w:cs="Arial"/>
          <w:sz w:val="22"/>
          <w:szCs w:val="22"/>
        </w:rPr>
        <w:t>rship of the Senior Common Room.</w:t>
      </w:r>
    </w:p>
    <w:p w14:paraId="513737CE" w14:textId="77777777" w:rsidR="0044734C" w:rsidRDefault="0044734C" w:rsidP="00767324">
      <w:pPr>
        <w:jc w:val="both"/>
        <w:outlineLvl w:val="0"/>
      </w:pPr>
    </w:p>
    <w:p w14:paraId="4E64B626" w14:textId="77777777" w:rsidR="009365E7" w:rsidRPr="00767324" w:rsidRDefault="009365E7" w:rsidP="00767324">
      <w:pPr>
        <w:spacing w:after="200"/>
        <w:rPr>
          <w:rFonts w:ascii="Arial" w:hAnsi="Arial" w:cs="Arial"/>
          <w:b/>
          <w:bCs/>
          <w:i/>
          <w:iCs/>
          <w:sz w:val="22"/>
          <w:szCs w:val="22"/>
          <w:lang w:eastAsia="en-US"/>
        </w:rPr>
      </w:pPr>
      <w:r w:rsidRPr="00767324">
        <w:rPr>
          <w:rFonts w:ascii="Arial" w:hAnsi="Arial" w:cs="Arial"/>
          <w:b/>
          <w:bCs/>
          <w:i/>
          <w:iCs/>
          <w:sz w:val="22"/>
          <w:szCs w:val="22"/>
          <w:lang w:eastAsia="en-US"/>
        </w:rPr>
        <w:t xml:space="preserve">Sabbatical leave </w:t>
      </w:r>
    </w:p>
    <w:p w14:paraId="08ACA141" w14:textId="77777777" w:rsidR="0044734C" w:rsidRDefault="00C9134B" w:rsidP="00767324">
      <w:pPr>
        <w:jc w:val="both"/>
        <w:outlineLvl w:val="0"/>
        <w:rPr>
          <w:rFonts w:ascii="Arial" w:hAnsi="Arial" w:cs="Arial"/>
          <w:sz w:val="22"/>
        </w:rPr>
      </w:pPr>
      <w:r w:rsidRPr="00767324">
        <w:rPr>
          <w:rFonts w:ascii="Arial" w:hAnsi="Arial" w:cs="Arial"/>
          <w:sz w:val="22"/>
        </w:rPr>
        <w:t>The Fellow will be eligible for sabbatical leave from College duties, without deduction of stipend, at a rate of one term of leave for every six terms of service</w:t>
      </w:r>
      <w:r w:rsidR="00F10AC1">
        <w:rPr>
          <w:rFonts w:ascii="Arial" w:hAnsi="Arial" w:cs="Arial"/>
          <w:sz w:val="22"/>
        </w:rPr>
        <w:t>.</w:t>
      </w:r>
    </w:p>
    <w:p w14:paraId="61B2FF19" w14:textId="77777777" w:rsidR="0044734C" w:rsidRDefault="0044734C" w:rsidP="00767324">
      <w:pPr>
        <w:jc w:val="both"/>
        <w:outlineLvl w:val="0"/>
        <w:rPr>
          <w:rFonts w:ascii="Arial" w:hAnsi="Arial" w:cs="Arial"/>
          <w:sz w:val="22"/>
        </w:rPr>
      </w:pPr>
    </w:p>
    <w:p w14:paraId="2AF13CAC" w14:textId="77777777" w:rsidR="00AA3ECA" w:rsidRPr="00767324" w:rsidRDefault="00AA3ECA" w:rsidP="00767324">
      <w:pPr>
        <w:spacing w:after="200"/>
        <w:rPr>
          <w:rFonts w:ascii="Arial" w:hAnsi="Arial" w:cs="Arial"/>
          <w:b/>
          <w:bCs/>
          <w:i/>
          <w:iCs/>
          <w:sz w:val="22"/>
          <w:szCs w:val="22"/>
          <w:lang w:eastAsia="en-US"/>
        </w:rPr>
      </w:pPr>
      <w:r w:rsidRPr="00767324">
        <w:rPr>
          <w:rFonts w:ascii="Arial" w:hAnsi="Arial" w:cs="Arial"/>
          <w:b/>
          <w:bCs/>
          <w:i/>
          <w:iCs/>
          <w:sz w:val="22"/>
          <w:szCs w:val="22"/>
          <w:lang w:eastAsia="en-US"/>
        </w:rPr>
        <w:t xml:space="preserve">Family support </w:t>
      </w:r>
    </w:p>
    <w:p w14:paraId="03B15D1E" w14:textId="77777777" w:rsidR="00C9134B" w:rsidRDefault="00C9134B" w:rsidP="00767324">
      <w:pPr>
        <w:jc w:val="both"/>
        <w:outlineLvl w:val="0"/>
      </w:pPr>
      <w:r w:rsidRPr="00767324">
        <w:rPr>
          <w:rFonts w:ascii="Arial" w:hAnsi="Arial" w:cs="Arial"/>
          <w:sz w:val="22"/>
        </w:rPr>
        <w:t>The College provides maternity and paternity leave on the same basis as the University. Full details are on the website at</w:t>
      </w:r>
      <w:r w:rsidRPr="00767324">
        <w:rPr>
          <w:rFonts w:ascii="Arial" w:hAnsi="Arial" w:cs="Arial"/>
          <w:sz w:val="22"/>
          <w:szCs w:val="22"/>
        </w:rPr>
        <w:t>:</w:t>
      </w:r>
      <w:r w:rsidR="0044734C" w:rsidRPr="00901230">
        <w:rPr>
          <w:rFonts w:ascii="Arial" w:hAnsi="Arial" w:cs="Arial"/>
          <w:sz w:val="22"/>
          <w:szCs w:val="22"/>
        </w:rPr>
        <w:t xml:space="preserve"> </w:t>
      </w:r>
      <w:hyperlink r:id="rId58" w:history="1">
        <w:r w:rsidRPr="00767324">
          <w:rPr>
            <w:rStyle w:val="Hyperlink"/>
            <w:rFonts w:ascii="Arial" w:hAnsi="Arial" w:cs="Arial"/>
            <w:sz w:val="22"/>
            <w:szCs w:val="22"/>
          </w:rPr>
          <w:t>http://www.admin.ox.ac.uk/ps/staff/academic/matleave.shtml</w:t>
        </w:r>
      </w:hyperlink>
      <w:r w:rsidRPr="00287F7B">
        <w:t>.</w:t>
      </w:r>
    </w:p>
    <w:p w14:paraId="464DF814" w14:textId="77777777" w:rsidR="000A610C" w:rsidRDefault="000A610C" w:rsidP="00767324">
      <w:pPr>
        <w:jc w:val="both"/>
        <w:outlineLvl w:val="0"/>
      </w:pPr>
    </w:p>
    <w:p w14:paraId="3832E93D" w14:textId="77777777" w:rsidR="000A610C" w:rsidRPr="00767324" w:rsidRDefault="000A610C" w:rsidP="00767324">
      <w:pPr>
        <w:spacing w:after="200"/>
        <w:rPr>
          <w:rFonts w:ascii="Arial" w:hAnsi="Arial" w:cs="Arial"/>
          <w:b/>
          <w:bCs/>
          <w:i/>
          <w:iCs/>
          <w:sz w:val="22"/>
          <w:szCs w:val="22"/>
          <w:lang w:eastAsia="en-US"/>
        </w:rPr>
      </w:pPr>
      <w:r w:rsidRPr="00767324">
        <w:rPr>
          <w:rFonts w:ascii="Arial" w:hAnsi="Arial" w:cs="Arial"/>
          <w:b/>
          <w:bCs/>
          <w:i/>
          <w:iCs/>
          <w:sz w:val="22"/>
          <w:szCs w:val="22"/>
          <w:lang w:eastAsia="en-US"/>
        </w:rPr>
        <w:t>Relocation expenses</w:t>
      </w:r>
    </w:p>
    <w:p w14:paraId="142A9810" w14:textId="77777777" w:rsidR="000A610C" w:rsidRPr="00F73DE3" w:rsidRDefault="000A610C" w:rsidP="000A610C">
      <w:pPr>
        <w:rPr>
          <w:rFonts w:ascii="Arial" w:hAnsi="Arial" w:cs="Arial"/>
          <w:bCs/>
          <w:iCs/>
          <w:sz w:val="22"/>
          <w:szCs w:val="22"/>
          <w:lang w:eastAsia="en-US"/>
        </w:rPr>
      </w:pPr>
      <w:r w:rsidRPr="00F73DE3">
        <w:rPr>
          <w:rFonts w:ascii="Arial" w:hAnsi="Arial" w:cs="Arial"/>
          <w:sz w:val="22"/>
          <w:szCs w:val="22"/>
        </w:rPr>
        <w:t>Subject to HMRC regulations and the availability of funding, a relocation allowance may be available.</w:t>
      </w:r>
      <w:r w:rsidRPr="00F73DE3">
        <w:rPr>
          <w:rFonts w:ascii="Arial" w:hAnsi="Arial" w:cs="Arial"/>
          <w:bCs/>
          <w:iCs/>
          <w:sz w:val="22"/>
          <w:szCs w:val="22"/>
          <w:lang w:eastAsia="en-US"/>
        </w:rPr>
        <w:t xml:space="preserve"> </w:t>
      </w:r>
    </w:p>
    <w:p w14:paraId="41185B8E" w14:textId="77777777" w:rsidR="00C9134B" w:rsidRDefault="00C9134B" w:rsidP="00C9134B">
      <w:pPr>
        <w:ind w:left="360"/>
        <w:jc w:val="both"/>
        <w:outlineLvl w:val="0"/>
      </w:pPr>
    </w:p>
    <w:p w14:paraId="5E7D23D6" w14:textId="77777777" w:rsidR="00774907" w:rsidRPr="00767324" w:rsidRDefault="00774907" w:rsidP="00774907">
      <w:pPr>
        <w:rPr>
          <w:rFonts w:ascii="Arial" w:hAnsi="Arial" w:cs="Arial"/>
          <w:b/>
          <w:bCs/>
          <w:i/>
          <w:iCs/>
          <w:sz w:val="22"/>
          <w:szCs w:val="22"/>
          <w:lang w:eastAsia="en-US"/>
        </w:rPr>
      </w:pPr>
      <w:r w:rsidRPr="00767324">
        <w:rPr>
          <w:rFonts w:ascii="Arial" w:hAnsi="Arial" w:cs="Arial"/>
          <w:b/>
          <w:bCs/>
          <w:i/>
          <w:iCs/>
          <w:sz w:val="22"/>
          <w:szCs w:val="22"/>
          <w:lang w:eastAsia="en-US"/>
        </w:rPr>
        <w:t>Equality of opportunity</w:t>
      </w:r>
    </w:p>
    <w:p w14:paraId="01D4AD00" w14:textId="77777777" w:rsidR="00774907" w:rsidRPr="00F73DE3" w:rsidRDefault="00774907" w:rsidP="00774907">
      <w:pPr>
        <w:rPr>
          <w:rFonts w:ascii="Arial" w:hAnsi="Arial" w:cs="Arial"/>
          <w:bCs/>
          <w:i/>
          <w:iCs/>
          <w:sz w:val="22"/>
          <w:szCs w:val="22"/>
          <w:lang w:eastAsia="en-US"/>
        </w:rPr>
      </w:pPr>
    </w:p>
    <w:p w14:paraId="56FD8DD3" w14:textId="77777777" w:rsidR="00774907" w:rsidRPr="00F73DE3" w:rsidRDefault="00774907" w:rsidP="00774907">
      <w:pPr>
        <w:rPr>
          <w:rFonts w:ascii="Arial" w:hAnsi="Arial" w:cs="Arial"/>
          <w:bCs/>
          <w:iCs/>
          <w:sz w:val="22"/>
          <w:szCs w:val="22"/>
          <w:lang w:eastAsia="en-US"/>
        </w:rPr>
      </w:pPr>
      <w:r w:rsidRPr="00F73DE3">
        <w:rPr>
          <w:rFonts w:ascii="Arial" w:hAnsi="Arial" w:cs="Arial"/>
          <w:bCs/>
          <w:iCs/>
          <w:sz w:val="22"/>
          <w:szCs w:val="22"/>
          <w:lang w:eastAsia="en-US"/>
        </w:rPr>
        <w:t>The</w:t>
      </w:r>
      <w:r w:rsidR="00E8668B">
        <w:rPr>
          <w:rFonts w:ascii="Arial" w:hAnsi="Arial" w:cs="Arial"/>
          <w:bCs/>
          <w:iCs/>
          <w:sz w:val="22"/>
          <w:szCs w:val="22"/>
          <w:lang w:eastAsia="en-US"/>
        </w:rPr>
        <w:t xml:space="preserve"> </w:t>
      </w:r>
      <w:r w:rsidR="00E60BBB">
        <w:rPr>
          <w:rFonts w:ascii="Arial" w:hAnsi="Arial" w:cs="Arial"/>
          <w:bCs/>
          <w:iCs/>
          <w:sz w:val="22"/>
          <w:szCs w:val="22"/>
          <w:lang w:eastAsia="en-US"/>
        </w:rPr>
        <w:t>policy and practice of Pembroke</w:t>
      </w:r>
      <w:r w:rsidR="00E8668B">
        <w:rPr>
          <w:rFonts w:ascii="Arial" w:hAnsi="Arial" w:cs="Arial"/>
          <w:bCs/>
          <w:iCs/>
          <w:sz w:val="22"/>
          <w:szCs w:val="22"/>
          <w:lang w:eastAsia="en-US"/>
        </w:rPr>
        <w:t xml:space="preserve"> </w:t>
      </w:r>
      <w:r w:rsidRPr="00F73DE3">
        <w:rPr>
          <w:rFonts w:ascii="Arial" w:hAnsi="Arial" w:cs="Arial"/>
          <w:bCs/>
          <w:iCs/>
          <w:sz w:val="22"/>
          <w:szCs w:val="22"/>
          <w:lang w:eastAsia="en-US"/>
        </w:rPr>
        <w:t>College require that all staff are offered equal opportunities within employment. Entry into employment with the College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age, disability, gender reassignment, marriage or civil partnership, pregnancy or maternity, race, religion or belief, sex, or sexual orientation.</w:t>
      </w:r>
    </w:p>
    <w:p w14:paraId="5836B3AA" w14:textId="77777777" w:rsidR="00774907" w:rsidRPr="00F73DE3" w:rsidRDefault="00774907" w:rsidP="00774907">
      <w:pPr>
        <w:rPr>
          <w:rFonts w:ascii="Arial" w:hAnsi="Arial" w:cs="Arial"/>
          <w:bCs/>
          <w:iCs/>
          <w:sz w:val="22"/>
          <w:szCs w:val="22"/>
          <w:lang w:eastAsia="en-US"/>
        </w:rPr>
      </w:pPr>
    </w:p>
    <w:p w14:paraId="459773B3" w14:textId="77777777" w:rsidR="00774907" w:rsidRPr="00767324" w:rsidRDefault="00774907" w:rsidP="00774907">
      <w:pPr>
        <w:rPr>
          <w:rFonts w:ascii="Arial" w:hAnsi="Arial" w:cs="Arial"/>
          <w:b/>
          <w:bCs/>
          <w:i/>
          <w:iCs/>
          <w:sz w:val="22"/>
          <w:szCs w:val="22"/>
          <w:lang w:eastAsia="en-US"/>
        </w:rPr>
      </w:pPr>
      <w:r w:rsidRPr="00767324">
        <w:rPr>
          <w:rFonts w:ascii="Arial" w:hAnsi="Arial" w:cs="Arial"/>
          <w:b/>
          <w:bCs/>
          <w:i/>
          <w:iCs/>
          <w:sz w:val="22"/>
          <w:szCs w:val="22"/>
          <w:lang w:eastAsia="en-US"/>
        </w:rPr>
        <w:t>Medical questionnaire and the right to work in the UK</w:t>
      </w:r>
    </w:p>
    <w:p w14:paraId="5E3E65EE" w14:textId="77777777" w:rsidR="00774907" w:rsidRPr="00F73DE3" w:rsidRDefault="00774907" w:rsidP="00774907">
      <w:pPr>
        <w:rPr>
          <w:rFonts w:ascii="Arial" w:hAnsi="Arial" w:cs="Arial"/>
          <w:bCs/>
          <w:i/>
          <w:iCs/>
          <w:sz w:val="22"/>
          <w:szCs w:val="22"/>
          <w:lang w:eastAsia="en-US"/>
        </w:rPr>
      </w:pPr>
    </w:p>
    <w:p w14:paraId="1AD93561" w14:textId="77777777" w:rsidR="00ED348B" w:rsidRDefault="00774907" w:rsidP="00F73DE3">
      <w:pPr>
        <w:rPr>
          <w:rFonts w:ascii="Arial" w:hAnsi="Arial" w:cs="Arial"/>
          <w:bCs/>
          <w:iCs/>
          <w:sz w:val="22"/>
          <w:szCs w:val="22"/>
          <w:lang w:eastAsia="en-US"/>
        </w:rPr>
      </w:pPr>
      <w:r w:rsidRPr="00F73DE3">
        <w:rPr>
          <w:rFonts w:ascii="Arial" w:hAnsi="Arial" w:cs="Arial"/>
          <w:bCs/>
          <w:iCs/>
          <w:sz w:val="22"/>
          <w:szCs w:val="22"/>
          <w:lang w:eastAsia="en-US"/>
        </w:rPr>
        <w:t>The appointment will be subject to the satisfactory completion of a medical questionnaire and the provision of proof of the right to work in the UK.  The procedure governing right to work is described above.</w:t>
      </w:r>
    </w:p>
    <w:sectPr w:rsidR="00ED348B" w:rsidSect="0044646F">
      <w:footerReference w:type="even" r:id="rId59"/>
      <w:footerReference w:type="default" r:id="rId60"/>
      <w:footerReference w:type="first" r:id="rId61"/>
      <w:pgSz w:w="11906" w:h="16838" w:code="9"/>
      <w:pgMar w:top="1134" w:right="1134" w:bottom="1701"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E6BB4F" w15:done="0"/>
  <w15:commentEx w15:paraId="30B23B3E" w15:done="0"/>
  <w15:commentEx w15:paraId="47630F2F" w15:done="0"/>
  <w15:commentEx w15:paraId="16F85077" w15:done="0"/>
  <w15:commentEx w15:paraId="11332EC1" w15:done="0"/>
  <w15:commentEx w15:paraId="4A6577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F485" w14:textId="77777777" w:rsidR="00D3407A" w:rsidRDefault="00D3407A" w:rsidP="0044646F">
      <w:r>
        <w:separator/>
      </w:r>
    </w:p>
  </w:endnote>
  <w:endnote w:type="continuationSeparator" w:id="0">
    <w:p w14:paraId="2606CC01" w14:textId="77777777" w:rsidR="00D3407A" w:rsidRDefault="00D3407A" w:rsidP="004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9ADE" w14:textId="77777777" w:rsidR="00D3407A" w:rsidRDefault="00D3407A" w:rsidP="00BC0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7F2E4E" w14:textId="77777777" w:rsidR="00D3407A" w:rsidRDefault="00D3407A" w:rsidP="000067FB">
    <w:pPr>
      <w:pStyle w:val="Footer"/>
      <w:ind w:right="360"/>
    </w:pPr>
  </w:p>
  <w:p w14:paraId="652069AF" w14:textId="77777777" w:rsidR="00D3407A" w:rsidRDefault="00D340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3080" w14:textId="77777777" w:rsidR="00D3407A" w:rsidRDefault="00D3407A" w:rsidP="00BC0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B30">
      <w:rPr>
        <w:rStyle w:val="PageNumber"/>
        <w:noProof/>
      </w:rPr>
      <w:t>2</w:t>
    </w:r>
    <w:r>
      <w:rPr>
        <w:rStyle w:val="PageNumber"/>
      </w:rPr>
      <w:fldChar w:fldCharType="end"/>
    </w:r>
  </w:p>
  <w:p w14:paraId="14749EB5" w14:textId="77777777" w:rsidR="00D3407A" w:rsidRDefault="00D3407A" w:rsidP="00BC014C">
    <w:pPr>
      <w:pStyle w:val="Footer"/>
      <w:ind w:right="360"/>
    </w:pPr>
  </w:p>
  <w:p w14:paraId="58F93123" w14:textId="77777777" w:rsidR="00D3407A" w:rsidRDefault="00D340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5F03" w14:textId="77777777" w:rsidR="00D3407A" w:rsidRDefault="00D3407A" w:rsidP="00BC014C">
    <w:pPr>
      <w:pStyle w:val="Contac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FF05" w14:textId="77777777" w:rsidR="00D3407A" w:rsidRDefault="00D3407A" w:rsidP="0044646F">
      <w:r>
        <w:separator/>
      </w:r>
    </w:p>
  </w:footnote>
  <w:footnote w:type="continuationSeparator" w:id="0">
    <w:p w14:paraId="60525794" w14:textId="77777777" w:rsidR="00D3407A" w:rsidRDefault="00D3407A" w:rsidP="0044646F">
      <w:r>
        <w:continuationSeparator/>
      </w:r>
    </w:p>
  </w:footnote>
  <w:footnote w:id="1">
    <w:p w14:paraId="065974A0" w14:textId="77777777" w:rsidR="00D3407A" w:rsidRDefault="00D3407A">
      <w:pPr>
        <w:pStyle w:val="FootnoteText"/>
      </w:pPr>
      <w:r>
        <w:rPr>
          <w:rStyle w:val="FootnoteReference"/>
        </w:rPr>
        <w:footnoteRef/>
      </w:r>
      <w:r>
        <w:t xml:space="preserve"> </w:t>
      </w:r>
      <w:r w:rsidRPr="00203311">
        <w:rPr>
          <w:rFonts w:ascii="Calibri" w:hAnsi="Calibri"/>
          <w:sz w:val="16"/>
          <w:szCs w:val="16"/>
        </w:rPr>
        <w:t>Weighted hours:</w:t>
      </w:r>
      <w:r>
        <w:rPr>
          <w:rFonts w:ascii="Calibri" w:hAnsi="Calibri"/>
          <w:sz w:val="16"/>
          <w:szCs w:val="16"/>
        </w:rPr>
        <w:t xml:space="preserve"> A one-hour </w:t>
      </w:r>
      <w:r w:rsidRPr="00203311">
        <w:rPr>
          <w:rFonts w:ascii="Calibri" w:hAnsi="Calibri"/>
          <w:sz w:val="16"/>
          <w:szCs w:val="16"/>
        </w:rPr>
        <w:t>tutorial with 2 students</w:t>
      </w:r>
      <w:r>
        <w:rPr>
          <w:rFonts w:ascii="Calibri" w:hAnsi="Calibri"/>
          <w:sz w:val="16"/>
          <w:szCs w:val="16"/>
        </w:rPr>
        <w:t xml:space="preserve"> </w:t>
      </w:r>
      <w:r w:rsidRPr="00203311">
        <w:rPr>
          <w:rFonts w:ascii="Calibri" w:hAnsi="Calibri"/>
          <w:sz w:val="16"/>
          <w:szCs w:val="16"/>
        </w:rPr>
        <w:t xml:space="preserve">is weighted as 1.25 </w:t>
      </w:r>
      <w:proofErr w:type="gramStart"/>
      <w:r w:rsidRPr="00203311">
        <w:rPr>
          <w:rFonts w:ascii="Calibri" w:hAnsi="Calibri"/>
          <w:sz w:val="16"/>
          <w:szCs w:val="16"/>
        </w:rPr>
        <w:t>hrs.,</w:t>
      </w:r>
      <w:proofErr w:type="gramEnd"/>
      <w:r w:rsidRPr="00203311">
        <w:rPr>
          <w:rFonts w:ascii="Calibri" w:hAnsi="Calibri"/>
          <w:sz w:val="16"/>
          <w:szCs w:val="16"/>
        </w:rPr>
        <w:t xml:space="preserve"> with three students as 1.5 hrs</w:t>
      </w:r>
      <w:r>
        <w:rPr>
          <w:rFonts w:ascii="Calibri" w:hAnsi="Calibri"/>
          <w:sz w:val="16"/>
          <w:szCs w:val="16"/>
        </w:rPr>
        <w:t>.</w:t>
      </w:r>
    </w:p>
  </w:footnote>
  <w:footnote w:id="2">
    <w:p w14:paraId="30DBCE88" w14:textId="77777777" w:rsidR="00D3407A" w:rsidRDefault="00D3407A" w:rsidP="00D35DB2">
      <w:pPr>
        <w:pStyle w:val="Plain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Associate Professorships come in different forms according to the balance of duties owed to the College and University, and they may or may not have an associated Tutorial Fellowship. The forms of Associate Professorship include Associate Professor with Tutorial Fellowship-University (APTF-U), Associate Professor with Tutorial Fellowship-College (APTF-C), Associate Professor with Tutorial Fellowship–Faculty (APTF-F) and Associate Professor without Tutorial Fellowship (AP-NTF).</w:t>
      </w:r>
    </w:p>
  </w:footnote>
  <w:footnote w:id="3">
    <w:p w14:paraId="7B8EF7EB" w14:textId="77777777" w:rsidR="00D3407A" w:rsidRDefault="00D3407A" w:rsidP="00550EAF">
      <w:pPr>
        <w:pStyle w:val="FootnoteText"/>
      </w:pPr>
      <w:r>
        <w:rPr>
          <w:rStyle w:val="FootnoteReference"/>
        </w:rPr>
        <w:footnoteRef/>
      </w:r>
      <w:r>
        <w:t xml:space="preserve"> But NB if the person appointed to the post is a migrant sponsored under the UK’s points-based migration system, we are required to retain the applications of all shortlisted candidates for six months after the employer has ceased sponsoring the migrant.</w:t>
      </w:r>
    </w:p>
    <w:p w14:paraId="36C9DB46" w14:textId="77777777" w:rsidR="00D3407A" w:rsidRDefault="00D3407A" w:rsidP="00550E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nsid w:val="0F3470A9"/>
    <w:multiLevelType w:val="hybridMultilevel"/>
    <w:tmpl w:val="9FE8EE9E"/>
    <w:lvl w:ilvl="0" w:tplc="6736E020">
      <w:start w:val="1"/>
      <w:numFmt w:val="lowerRoman"/>
      <w:lvlText w:val="(%1)"/>
      <w:lvlJc w:val="right"/>
      <w:pPr>
        <w:tabs>
          <w:tab w:val="num" w:pos="576"/>
        </w:tabs>
        <w:ind w:left="576"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BB22DF"/>
    <w:multiLevelType w:val="hybridMultilevel"/>
    <w:tmpl w:val="B0227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B675C9"/>
    <w:multiLevelType w:val="multilevel"/>
    <w:tmpl w:val="DFEE6FA4"/>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4">
    <w:nsid w:val="219A3C92"/>
    <w:multiLevelType w:val="hybridMultilevel"/>
    <w:tmpl w:val="FA2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036B1"/>
    <w:multiLevelType w:val="hybridMultilevel"/>
    <w:tmpl w:val="0206F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30E2A"/>
    <w:multiLevelType w:val="hybridMultilevel"/>
    <w:tmpl w:val="D8B4165A"/>
    <w:lvl w:ilvl="0" w:tplc="015432A2">
      <w:start w:val="1"/>
      <w:numFmt w:val="lowerRoman"/>
      <w:lvlText w:val="(%1)"/>
      <w:lvlJc w:val="left"/>
      <w:pPr>
        <w:tabs>
          <w:tab w:val="num" w:pos="774"/>
        </w:tabs>
        <w:ind w:left="774" w:hanging="720"/>
      </w:pPr>
    </w:lvl>
    <w:lvl w:ilvl="1" w:tplc="08090019">
      <w:start w:val="1"/>
      <w:numFmt w:val="lowerLetter"/>
      <w:lvlText w:val="%2."/>
      <w:lvlJc w:val="left"/>
      <w:pPr>
        <w:tabs>
          <w:tab w:val="num" w:pos="1134"/>
        </w:tabs>
        <w:ind w:left="1134" w:hanging="360"/>
      </w:pPr>
    </w:lvl>
    <w:lvl w:ilvl="2" w:tplc="0809001B">
      <w:start w:val="1"/>
      <w:numFmt w:val="lowerRoman"/>
      <w:lvlText w:val="%3."/>
      <w:lvlJc w:val="right"/>
      <w:pPr>
        <w:tabs>
          <w:tab w:val="num" w:pos="1854"/>
        </w:tabs>
        <w:ind w:left="1854" w:hanging="180"/>
      </w:pPr>
    </w:lvl>
    <w:lvl w:ilvl="3" w:tplc="0809000F">
      <w:start w:val="1"/>
      <w:numFmt w:val="decimal"/>
      <w:lvlText w:val="%4."/>
      <w:lvlJc w:val="left"/>
      <w:pPr>
        <w:tabs>
          <w:tab w:val="num" w:pos="2574"/>
        </w:tabs>
        <w:ind w:left="2574" w:hanging="360"/>
      </w:pPr>
    </w:lvl>
    <w:lvl w:ilvl="4" w:tplc="08090019">
      <w:start w:val="1"/>
      <w:numFmt w:val="lowerLetter"/>
      <w:lvlText w:val="%5."/>
      <w:lvlJc w:val="left"/>
      <w:pPr>
        <w:tabs>
          <w:tab w:val="num" w:pos="3294"/>
        </w:tabs>
        <w:ind w:left="3294" w:hanging="360"/>
      </w:pPr>
    </w:lvl>
    <w:lvl w:ilvl="5" w:tplc="0809001B">
      <w:start w:val="1"/>
      <w:numFmt w:val="lowerRoman"/>
      <w:lvlText w:val="%6."/>
      <w:lvlJc w:val="right"/>
      <w:pPr>
        <w:tabs>
          <w:tab w:val="num" w:pos="4014"/>
        </w:tabs>
        <w:ind w:left="4014" w:hanging="180"/>
      </w:pPr>
    </w:lvl>
    <w:lvl w:ilvl="6" w:tplc="0809000F">
      <w:start w:val="1"/>
      <w:numFmt w:val="decimal"/>
      <w:lvlText w:val="%7."/>
      <w:lvlJc w:val="left"/>
      <w:pPr>
        <w:tabs>
          <w:tab w:val="num" w:pos="4734"/>
        </w:tabs>
        <w:ind w:left="4734" w:hanging="360"/>
      </w:pPr>
    </w:lvl>
    <w:lvl w:ilvl="7" w:tplc="08090019">
      <w:start w:val="1"/>
      <w:numFmt w:val="lowerLetter"/>
      <w:lvlText w:val="%8."/>
      <w:lvlJc w:val="left"/>
      <w:pPr>
        <w:tabs>
          <w:tab w:val="num" w:pos="5454"/>
        </w:tabs>
        <w:ind w:left="5454" w:hanging="360"/>
      </w:pPr>
    </w:lvl>
    <w:lvl w:ilvl="8" w:tplc="0809001B">
      <w:start w:val="1"/>
      <w:numFmt w:val="lowerRoman"/>
      <w:lvlText w:val="%9."/>
      <w:lvlJc w:val="right"/>
      <w:pPr>
        <w:tabs>
          <w:tab w:val="num" w:pos="6174"/>
        </w:tabs>
        <w:ind w:left="6174" w:hanging="180"/>
      </w:pPr>
    </w:lvl>
  </w:abstractNum>
  <w:abstractNum w:abstractNumId="7">
    <w:nsid w:val="26F37E23"/>
    <w:multiLevelType w:val="hybridMultilevel"/>
    <w:tmpl w:val="F9223A6A"/>
    <w:lvl w:ilvl="0" w:tplc="14C07D3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E51653"/>
    <w:multiLevelType w:val="hybridMultilevel"/>
    <w:tmpl w:val="61C4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B285C"/>
    <w:multiLevelType w:val="hybridMultilevel"/>
    <w:tmpl w:val="1346AD5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6FF0A06"/>
    <w:multiLevelType w:val="hybridMultilevel"/>
    <w:tmpl w:val="777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A6A63"/>
    <w:multiLevelType w:val="hybridMultilevel"/>
    <w:tmpl w:val="5C5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962B3"/>
    <w:multiLevelType w:val="hybridMultilevel"/>
    <w:tmpl w:val="69EA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A4EFF"/>
    <w:multiLevelType w:val="hybridMultilevel"/>
    <w:tmpl w:val="C52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96983"/>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5">
    <w:nsid w:val="63254F77"/>
    <w:multiLevelType w:val="hybridMultilevel"/>
    <w:tmpl w:val="E9A64E1A"/>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6">
    <w:nsid w:val="647350B2"/>
    <w:multiLevelType w:val="multilevel"/>
    <w:tmpl w:val="E65E53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AE22FAD"/>
    <w:multiLevelType w:val="hybridMultilevel"/>
    <w:tmpl w:val="BD6EAD4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0537963"/>
    <w:multiLevelType w:val="hybridMultilevel"/>
    <w:tmpl w:val="C7F81AC2"/>
    <w:lvl w:ilvl="0" w:tplc="C9F40BAA">
      <w:start w:val="1"/>
      <w:numFmt w:val="lowerRoman"/>
      <w:lvlText w:val="%1)"/>
      <w:lvlJc w:val="left"/>
      <w:pPr>
        <w:ind w:left="144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31D7521"/>
    <w:multiLevelType w:val="hybridMultilevel"/>
    <w:tmpl w:val="70B8AF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6CE17DD"/>
    <w:multiLevelType w:val="hybridMultilevel"/>
    <w:tmpl w:val="58203B5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8052FE5"/>
    <w:multiLevelType w:val="hybridMultilevel"/>
    <w:tmpl w:val="41748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814FD2"/>
    <w:multiLevelType w:val="hybridMultilevel"/>
    <w:tmpl w:val="8C3C6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0"/>
  </w:num>
  <w:num w:numId="4">
    <w:abstractNumId w:val="1"/>
  </w:num>
  <w:num w:numId="5">
    <w:abstractNumId w:val="3"/>
  </w:num>
  <w:num w:numId="6">
    <w:abstractNumId w:val="14"/>
  </w:num>
  <w:num w:numId="7">
    <w:abstractNumId w:val="11"/>
  </w:num>
  <w:num w:numId="8">
    <w:abstractNumId w:val="8"/>
  </w:num>
  <w:num w:numId="9">
    <w:abstractNumId w:val="13"/>
  </w:num>
  <w:num w:numId="10">
    <w:abstractNumId w:val="23"/>
  </w:num>
  <w:num w:numId="11">
    <w:abstractNumId w:val="21"/>
  </w:num>
  <w:num w:numId="12">
    <w:abstractNumId w:val="7"/>
  </w:num>
  <w:num w:numId="13">
    <w:abstractNumId w:val="0"/>
  </w:num>
  <w:num w:numId="14">
    <w:abstractNumId w:val="15"/>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2"/>
  </w:num>
  <w:num w:numId="20">
    <w:abstractNumId w:val="16"/>
  </w:num>
  <w:num w:numId="21">
    <w:abstractNumId w:val="5"/>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7"/>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en Booth">
    <w15:presenceInfo w15:providerId="AD" w15:userId="S-1-5-21-2510641317-1238086002-3281934144-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6F"/>
    <w:rsid w:val="00000334"/>
    <w:rsid w:val="0000435C"/>
    <w:rsid w:val="0000623C"/>
    <w:rsid w:val="000067FB"/>
    <w:rsid w:val="00007336"/>
    <w:rsid w:val="000102DB"/>
    <w:rsid w:val="00013C4E"/>
    <w:rsid w:val="00015253"/>
    <w:rsid w:val="000221D8"/>
    <w:rsid w:val="000226AA"/>
    <w:rsid w:val="000256E6"/>
    <w:rsid w:val="000256F5"/>
    <w:rsid w:val="000318A0"/>
    <w:rsid w:val="0003248F"/>
    <w:rsid w:val="00032EF6"/>
    <w:rsid w:val="000431E9"/>
    <w:rsid w:val="00052305"/>
    <w:rsid w:val="0005349D"/>
    <w:rsid w:val="00063C50"/>
    <w:rsid w:val="00064B23"/>
    <w:rsid w:val="00065016"/>
    <w:rsid w:val="00065231"/>
    <w:rsid w:val="000656CD"/>
    <w:rsid w:val="0006784F"/>
    <w:rsid w:val="00072692"/>
    <w:rsid w:val="0007348F"/>
    <w:rsid w:val="00074EF3"/>
    <w:rsid w:val="00075CF6"/>
    <w:rsid w:val="00082A38"/>
    <w:rsid w:val="000840AC"/>
    <w:rsid w:val="00085E56"/>
    <w:rsid w:val="00091205"/>
    <w:rsid w:val="000A3E10"/>
    <w:rsid w:val="000A610C"/>
    <w:rsid w:val="000A6CB6"/>
    <w:rsid w:val="000A7541"/>
    <w:rsid w:val="000A7CAB"/>
    <w:rsid w:val="000B5846"/>
    <w:rsid w:val="000C116C"/>
    <w:rsid w:val="000C15C5"/>
    <w:rsid w:val="000C1B5E"/>
    <w:rsid w:val="000C49B6"/>
    <w:rsid w:val="000C4D7B"/>
    <w:rsid w:val="000D3260"/>
    <w:rsid w:val="000D3E9F"/>
    <w:rsid w:val="000D42D7"/>
    <w:rsid w:val="000D5A94"/>
    <w:rsid w:val="000E029B"/>
    <w:rsid w:val="000E0631"/>
    <w:rsid w:val="000E0E50"/>
    <w:rsid w:val="000E0F78"/>
    <w:rsid w:val="000E20CC"/>
    <w:rsid w:val="000E566E"/>
    <w:rsid w:val="000F4796"/>
    <w:rsid w:val="000F64E4"/>
    <w:rsid w:val="000F7802"/>
    <w:rsid w:val="0010056C"/>
    <w:rsid w:val="001012D5"/>
    <w:rsid w:val="00133618"/>
    <w:rsid w:val="00134056"/>
    <w:rsid w:val="00135360"/>
    <w:rsid w:val="0014080D"/>
    <w:rsid w:val="001442CE"/>
    <w:rsid w:val="0014518A"/>
    <w:rsid w:val="00153723"/>
    <w:rsid w:val="00163AE3"/>
    <w:rsid w:val="001725B0"/>
    <w:rsid w:val="00172C22"/>
    <w:rsid w:val="00192F69"/>
    <w:rsid w:val="001947E2"/>
    <w:rsid w:val="00197E8A"/>
    <w:rsid w:val="001A2864"/>
    <w:rsid w:val="001A3514"/>
    <w:rsid w:val="001A545C"/>
    <w:rsid w:val="001B1B30"/>
    <w:rsid w:val="001B3E04"/>
    <w:rsid w:val="001C0BD9"/>
    <w:rsid w:val="001C1370"/>
    <w:rsid w:val="001C2C8A"/>
    <w:rsid w:val="001C648E"/>
    <w:rsid w:val="001D06F2"/>
    <w:rsid w:val="001D109B"/>
    <w:rsid w:val="001D11F7"/>
    <w:rsid w:val="001D1CEA"/>
    <w:rsid w:val="001D3C9E"/>
    <w:rsid w:val="001D3E3E"/>
    <w:rsid w:val="001D4652"/>
    <w:rsid w:val="001D632C"/>
    <w:rsid w:val="001E1176"/>
    <w:rsid w:val="001E1299"/>
    <w:rsid w:val="001F249D"/>
    <w:rsid w:val="001F651E"/>
    <w:rsid w:val="001F68A6"/>
    <w:rsid w:val="00201ED9"/>
    <w:rsid w:val="00206976"/>
    <w:rsid w:val="00210CDE"/>
    <w:rsid w:val="0021183F"/>
    <w:rsid w:val="002132CC"/>
    <w:rsid w:val="00214BA2"/>
    <w:rsid w:val="00214CD3"/>
    <w:rsid w:val="002162BF"/>
    <w:rsid w:val="002166A7"/>
    <w:rsid w:val="00217EBF"/>
    <w:rsid w:val="00225225"/>
    <w:rsid w:val="00230D5A"/>
    <w:rsid w:val="0023330F"/>
    <w:rsid w:val="00233F97"/>
    <w:rsid w:val="002350E2"/>
    <w:rsid w:val="00235512"/>
    <w:rsid w:val="002369FF"/>
    <w:rsid w:val="0023783F"/>
    <w:rsid w:val="00244B7D"/>
    <w:rsid w:val="00247472"/>
    <w:rsid w:val="00250A87"/>
    <w:rsid w:val="0025299B"/>
    <w:rsid w:val="002530CE"/>
    <w:rsid w:val="00253BCF"/>
    <w:rsid w:val="00260F7C"/>
    <w:rsid w:val="002660F3"/>
    <w:rsid w:val="00272ED8"/>
    <w:rsid w:val="002747D9"/>
    <w:rsid w:val="002765A0"/>
    <w:rsid w:val="00280477"/>
    <w:rsid w:val="002852A3"/>
    <w:rsid w:val="0029024F"/>
    <w:rsid w:val="002959AE"/>
    <w:rsid w:val="00297F7B"/>
    <w:rsid w:val="002A64E6"/>
    <w:rsid w:val="002B0921"/>
    <w:rsid w:val="002B348D"/>
    <w:rsid w:val="002B3B9F"/>
    <w:rsid w:val="002B6970"/>
    <w:rsid w:val="002C2110"/>
    <w:rsid w:val="002C4292"/>
    <w:rsid w:val="002D1F6F"/>
    <w:rsid w:val="002D45E7"/>
    <w:rsid w:val="002E01F9"/>
    <w:rsid w:val="002E5BB3"/>
    <w:rsid w:val="002E7EEA"/>
    <w:rsid w:val="002F004F"/>
    <w:rsid w:val="002F2745"/>
    <w:rsid w:val="002F383C"/>
    <w:rsid w:val="002F78DE"/>
    <w:rsid w:val="00301526"/>
    <w:rsid w:val="00315F45"/>
    <w:rsid w:val="003240A3"/>
    <w:rsid w:val="00324FC9"/>
    <w:rsid w:val="003328B0"/>
    <w:rsid w:val="003351B2"/>
    <w:rsid w:val="00335220"/>
    <w:rsid w:val="00336C71"/>
    <w:rsid w:val="00341622"/>
    <w:rsid w:val="00354723"/>
    <w:rsid w:val="00355252"/>
    <w:rsid w:val="003566F9"/>
    <w:rsid w:val="00360A2A"/>
    <w:rsid w:val="003636B6"/>
    <w:rsid w:val="00363F77"/>
    <w:rsid w:val="003642F4"/>
    <w:rsid w:val="003662DA"/>
    <w:rsid w:val="00367B50"/>
    <w:rsid w:val="003719A7"/>
    <w:rsid w:val="00383E2F"/>
    <w:rsid w:val="00385559"/>
    <w:rsid w:val="00385CEC"/>
    <w:rsid w:val="00391C3C"/>
    <w:rsid w:val="00393A55"/>
    <w:rsid w:val="00394147"/>
    <w:rsid w:val="00394922"/>
    <w:rsid w:val="00394F5A"/>
    <w:rsid w:val="0039600B"/>
    <w:rsid w:val="003A0A57"/>
    <w:rsid w:val="003A62F8"/>
    <w:rsid w:val="003C2048"/>
    <w:rsid w:val="003C65B8"/>
    <w:rsid w:val="003C7FCE"/>
    <w:rsid w:val="003D0ADC"/>
    <w:rsid w:val="003D6E4C"/>
    <w:rsid w:val="003D7B99"/>
    <w:rsid w:val="003D7C5C"/>
    <w:rsid w:val="003D7E74"/>
    <w:rsid w:val="003E037F"/>
    <w:rsid w:val="00401CBD"/>
    <w:rsid w:val="00403656"/>
    <w:rsid w:val="00415B05"/>
    <w:rsid w:val="00417F24"/>
    <w:rsid w:val="00420287"/>
    <w:rsid w:val="00422B20"/>
    <w:rsid w:val="0042313C"/>
    <w:rsid w:val="004250B0"/>
    <w:rsid w:val="00430BFF"/>
    <w:rsid w:val="00430DEC"/>
    <w:rsid w:val="00430E86"/>
    <w:rsid w:val="0043481A"/>
    <w:rsid w:val="0043666E"/>
    <w:rsid w:val="00441764"/>
    <w:rsid w:val="00445A64"/>
    <w:rsid w:val="0044646F"/>
    <w:rsid w:val="0044734C"/>
    <w:rsid w:val="00451261"/>
    <w:rsid w:val="00451940"/>
    <w:rsid w:val="004534EF"/>
    <w:rsid w:val="00453FAC"/>
    <w:rsid w:val="00460EE4"/>
    <w:rsid w:val="00466FDB"/>
    <w:rsid w:val="00472301"/>
    <w:rsid w:val="00472CEC"/>
    <w:rsid w:val="004731C5"/>
    <w:rsid w:val="0047506E"/>
    <w:rsid w:val="004764B9"/>
    <w:rsid w:val="00476B17"/>
    <w:rsid w:val="004772A3"/>
    <w:rsid w:val="00481301"/>
    <w:rsid w:val="00482972"/>
    <w:rsid w:val="00483E0C"/>
    <w:rsid w:val="00491DD2"/>
    <w:rsid w:val="00492D1E"/>
    <w:rsid w:val="00496E2D"/>
    <w:rsid w:val="00497888"/>
    <w:rsid w:val="004A0B0E"/>
    <w:rsid w:val="004A0E5A"/>
    <w:rsid w:val="004A49E0"/>
    <w:rsid w:val="004A4AB5"/>
    <w:rsid w:val="004A4D99"/>
    <w:rsid w:val="004D0E47"/>
    <w:rsid w:val="004D3F67"/>
    <w:rsid w:val="004D64E9"/>
    <w:rsid w:val="004E33EE"/>
    <w:rsid w:val="004E4DCD"/>
    <w:rsid w:val="004E605D"/>
    <w:rsid w:val="004F4990"/>
    <w:rsid w:val="004F5648"/>
    <w:rsid w:val="00503564"/>
    <w:rsid w:val="005102FB"/>
    <w:rsid w:val="00510708"/>
    <w:rsid w:val="0051148C"/>
    <w:rsid w:val="00511BF1"/>
    <w:rsid w:val="005153FD"/>
    <w:rsid w:val="00515486"/>
    <w:rsid w:val="00520FA2"/>
    <w:rsid w:val="00523716"/>
    <w:rsid w:val="00527433"/>
    <w:rsid w:val="00531D14"/>
    <w:rsid w:val="0053383F"/>
    <w:rsid w:val="00536608"/>
    <w:rsid w:val="00536DEB"/>
    <w:rsid w:val="00540937"/>
    <w:rsid w:val="00545D27"/>
    <w:rsid w:val="00547CB2"/>
    <w:rsid w:val="00550EAF"/>
    <w:rsid w:val="00555F54"/>
    <w:rsid w:val="005562C5"/>
    <w:rsid w:val="00556EA0"/>
    <w:rsid w:val="00561E1F"/>
    <w:rsid w:val="005629CF"/>
    <w:rsid w:val="00567F4D"/>
    <w:rsid w:val="00573ABC"/>
    <w:rsid w:val="005763C9"/>
    <w:rsid w:val="0057784B"/>
    <w:rsid w:val="00582A47"/>
    <w:rsid w:val="00582BD3"/>
    <w:rsid w:val="0058522D"/>
    <w:rsid w:val="0058601B"/>
    <w:rsid w:val="00587826"/>
    <w:rsid w:val="00587D0E"/>
    <w:rsid w:val="00590838"/>
    <w:rsid w:val="00591A6B"/>
    <w:rsid w:val="005931B9"/>
    <w:rsid w:val="005937D6"/>
    <w:rsid w:val="005B29A5"/>
    <w:rsid w:val="005B3D58"/>
    <w:rsid w:val="005B658B"/>
    <w:rsid w:val="005C0E36"/>
    <w:rsid w:val="005C4E02"/>
    <w:rsid w:val="005C5002"/>
    <w:rsid w:val="005D1DD7"/>
    <w:rsid w:val="005D2B1A"/>
    <w:rsid w:val="005E0077"/>
    <w:rsid w:val="005E23CF"/>
    <w:rsid w:val="005E340F"/>
    <w:rsid w:val="005F1E3D"/>
    <w:rsid w:val="005F309C"/>
    <w:rsid w:val="005F3A82"/>
    <w:rsid w:val="0060017C"/>
    <w:rsid w:val="00604A54"/>
    <w:rsid w:val="00612B74"/>
    <w:rsid w:val="0061315D"/>
    <w:rsid w:val="00614844"/>
    <w:rsid w:val="006159CA"/>
    <w:rsid w:val="00621BC2"/>
    <w:rsid w:val="00626EAB"/>
    <w:rsid w:val="006301F1"/>
    <w:rsid w:val="00630ED0"/>
    <w:rsid w:val="00640B58"/>
    <w:rsid w:val="00641311"/>
    <w:rsid w:val="006421C5"/>
    <w:rsid w:val="00647AB8"/>
    <w:rsid w:val="006527E2"/>
    <w:rsid w:val="006552B0"/>
    <w:rsid w:val="00655329"/>
    <w:rsid w:val="0065684E"/>
    <w:rsid w:val="00656FB2"/>
    <w:rsid w:val="00661870"/>
    <w:rsid w:val="00674819"/>
    <w:rsid w:val="00676CA5"/>
    <w:rsid w:val="00677FC6"/>
    <w:rsid w:val="006865EB"/>
    <w:rsid w:val="0068795C"/>
    <w:rsid w:val="0069330A"/>
    <w:rsid w:val="00694B0C"/>
    <w:rsid w:val="006A57DA"/>
    <w:rsid w:val="006A72BB"/>
    <w:rsid w:val="006B08E9"/>
    <w:rsid w:val="006B4022"/>
    <w:rsid w:val="006C1BDB"/>
    <w:rsid w:val="006C1D0D"/>
    <w:rsid w:val="006C4018"/>
    <w:rsid w:val="006C4752"/>
    <w:rsid w:val="006C5299"/>
    <w:rsid w:val="006D2574"/>
    <w:rsid w:val="006D3CF1"/>
    <w:rsid w:val="006F4AE5"/>
    <w:rsid w:val="006F55C5"/>
    <w:rsid w:val="006F6A80"/>
    <w:rsid w:val="007061E3"/>
    <w:rsid w:val="00711904"/>
    <w:rsid w:val="0071236E"/>
    <w:rsid w:val="00714737"/>
    <w:rsid w:val="007163AF"/>
    <w:rsid w:val="0072160E"/>
    <w:rsid w:val="0072396A"/>
    <w:rsid w:val="00723E29"/>
    <w:rsid w:val="00725083"/>
    <w:rsid w:val="00725B38"/>
    <w:rsid w:val="00725C3A"/>
    <w:rsid w:val="00726F06"/>
    <w:rsid w:val="00733A7C"/>
    <w:rsid w:val="00744D95"/>
    <w:rsid w:val="00745325"/>
    <w:rsid w:val="00751505"/>
    <w:rsid w:val="00751F7D"/>
    <w:rsid w:val="007530E5"/>
    <w:rsid w:val="00754F13"/>
    <w:rsid w:val="00754F19"/>
    <w:rsid w:val="007560CC"/>
    <w:rsid w:val="00756EBE"/>
    <w:rsid w:val="007619E4"/>
    <w:rsid w:val="00762767"/>
    <w:rsid w:val="0076411C"/>
    <w:rsid w:val="00766502"/>
    <w:rsid w:val="00767324"/>
    <w:rsid w:val="00774907"/>
    <w:rsid w:val="00774F15"/>
    <w:rsid w:val="00775FB6"/>
    <w:rsid w:val="00776FC6"/>
    <w:rsid w:val="00777704"/>
    <w:rsid w:val="007833BC"/>
    <w:rsid w:val="00785066"/>
    <w:rsid w:val="007855C6"/>
    <w:rsid w:val="007867DB"/>
    <w:rsid w:val="00786FA4"/>
    <w:rsid w:val="007878D7"/>
    <w:rsid w:val="0079312D"/>
    <w:rsid w:val="0079541E"/>
    <w:rsid w:val="0079585F"/>
    <w:rsid w:val="00797059"/>
    <w:rsid w:val="007A37A8"/>
    <w:rsid w:val="007A62D5"/>
    <w:rsid w:val="007A6A58"/>
    <w:rsid w:val="007B0175"/>
    <w:rsid w:val="007C55A0"/>
    <w:rsid w:val="007C70CA"/>
    <w:rsid w:val="007D2879"/>
    <w:rsid w:val="007D2AFF"/>
    <w:rsid w:val="007E007F"/>
    <w:rsid w:val="007E1E3A"/>
    <w:rsid w:val="007E351E"/>
    <w:rsid w:val="007E387D"/>
    <w:rsid w:val="007E52CA"/>
    <w:rsid w:val="007E64A6"/>
    <w:rsid w:val="007E719E"/>
    <w:rsid w:val="007F50AF"/>
    <w:rsid w:val="008054BD"/>
    <w:rsid w:val="00805712"/>
    <w:rsid w:val="00824FB7"/>
    <w:rsid w:val="00826D15"/>
    <w:rsid w:val="00834F9C"/>
    <w:rsid w:val="00840CE3"/>
    <w:rsid w:val="008430D6"/>
    <w:rsid w:val="00845A4A"/>
    <w:rsid w:val="008468EA"/>
    <w:rsid w:val="00847D75"/>
    <w:rsid w:val="0085054F"/>
    <w:rsid w:val="00851AF7"/>
    <w:rsid w:val="00860868"/>
    <w:rsid w:val="00866967"/>
    <w:rsid w:val="00870498"/>
    <w:rsid w:val="00886766"/>
    <w:rsid w:val="00893191"/>
    <w:rsid w:val="00894804"/>
    <w:rsid w:val="0089670C"/>
    <w:rsid w:val="008A2CC5"/>
    <w:rsid w:val="008A2F75"/>
    <w:rsid w:val="008A7FBD"/>
    <w:rsid w:val="008B07EF"/>
    <w:rsid w:val="008B0AE7"/>
    <w:rsid w:val="008B2E65"/>
    <w:rsid w:val="008B6C4D"/>
    <w:rsid w:val="008B7755"/>
    <w:rsid w:val="008C1290"/>
    <w:rsid w:val="008C3A72"/>
    <w:rsid w:val="008C47BC"/>
    <w:rsid w:val="008D3E81"/>
    <w:rsid w:val="008E0A24"/>
    <w:rsid w:val="008E7DE7"/>
    <w:rsid w:val="008F17E2"/>
    <w:rsid w:val="008F69E8"/>
    <w:rsid w:val="008F6DBD"/>
    <w:rsid w:val="00901230"/>
    <w:rsid w:val="00905EEB"/>
    <w:rsid w:val="00910684"/>
    <w:rsid w:val="009142DF"/>
    <w:rsid w:val="00914E6A"/>
    <w:rsid w:val="00924EBD"/>
    <w:rsid w:val="009365E7"/>
    <w:rsid w:val="00940658"/>
    <w:rsid w:val="00943728"/>
    <w:rsid w:val="00945332"/>
    <w:rsid w:val="00947F52"/>
    <w:rsid w:val="00950075"/>
    <w:rsid w:val="00950F4B"/>
    <w:rsid w:val="00957A17"/>
    <w:rsid w:val="009608CE"/>
    <w:rsid w:val="00961E60"/>
    <w:rsid w:val="009630F9"/>
    <w:rsid w:val="0097183B"/>
    <w:rsid w:val="00972566"/>
    <w:rsid w:val="0097477D"/>
    <w:rsid w:val="00975906"/>
    <w:rsid w:val="00991532"/>
    <w:rsid w:val="00991E9D"/>
    <w:rsid w:val="009939AA"/>
    <w:rsid w:val="00994A91"/>
    <w:rsid w:val="00995039"/>
    <w:rsid w:val="00997872"/>
    <w:rsid w:val="009A010F"/>
    <w:rsid w:val="009A0E59"/>
    <w:rsid w:val="009A269A"/>
    <w:rsid w:val="009A6241"/>
    <w:rsid w:val="009A64D8"/>
    <w:rsid w:val="009B0E51"/>
    <w:rsid w:val="009B16BA"/>
    <w:rsid w:val="009B3129"/>
    <w:rsid w:val="009B4864"/>
    <w:rsid w:val="009B4EA5"/>
    <w:rsid w:val="009C4A09"/>
    <w:rsid w:val="009D0CC1"/>
    <w:rsid w:val="009D1C7C"/>
    <w:rsid w:val="009D734F"/>
    <w:rsid w:val="009E06F6"/>
    <w:rsid w:val="009E1AE2"/>
    <w:rsid w:val="009E33C1"/>
    <w:rsid w:val="009E6C2B"/>
    <w:rsid w:val="009E6F53"/>
    <w:rsid w:val="009E7738"/>
    <w:rsid w:val="009F0BB0"/>
    <w:rsid w:val="009F4221"/>
    <w:rsid w:val="009F5469"/>
    <w:rsid w:val="009F5D7C"/>
    <w:rsid w:val="009F65E4"/>
    <w:rsid w:val="00A02C38"/>
    <w:rsid w:val="00A06F48"/>
    <w:rsid w:val="00A153A5"/>
    <w:rsid w:val="00A25D65"/>
    <w:rsid w:val="00A2634A"/>
    <w:rsid w:val="00A31BD2"/>
    <w:rsid w:val="00A31F7E"/>
    <w:rsid w:val="00A348E1"/>
    <w:rsid w:val="00A35594"/>
    <w:rsid w:val="00A40268"/>
    <w:rsid w:val="00A40A30"/>
    <w:rsid w:val="00A42507"/>
    <w:rsid w:val="00A447DD"/>
    <w:rsid w:val="00A44EA0"/>
    <w:rsid w:val="00A50F01"/>
    <w:rsid w:val="00A53959"/>
    <w:rsid w:val="00A54758"/>
    <w:rsid w:val="00A55620"/>
    <w:rsid w:val="00A61C97"/>
    <w:rsid w:val="00A6341C"/>
    <w:rsid w:val="00A637FD"/>
    <w:rsid w:val="00A64DCE"/>
    <w:rsid w:val="00A7057C"/>
    <w:rsid w:val="00A715BA"/>
    <w:rsid w:val="00A77FF7"/>
    <w:rsid w:val="00A8339B"/>
    <w:rsid w:val="00A86F14"/>
    <w:rsid w:val="00A904D9"/>
    <w:rsid w:val="00A912A1"/>
    <w:rsid w:val="00AA09C0"/>
    <w:rsid w:val="00AA32E5"/>
    <w:rsid w:val="00AA34C6"/>
    <w:rsid w:val="00AA3ECA"/>
    <w:rsid w:val="00AA49E1"/>
    <w:rsid w:val="00AB14DE"/>
    <w:rsid w:val="00AB16FE"/>
    <w:rsid w:val="00AB7EE8"/>
    <w:rsid w:val="00AC46E6"/>
    <w:rsid w:val="00AD13EF"/>
    <w:rsid w:val="00AD1690"/>
    <w:rsid w:val="00AD22B3"/>
    <w:rsid w:val="00AD25E8"/>
    <w:rsid w:val="00AD50D8"/>
    <w:rsid w:val="00AE5743"/>
    <w:rsid w:val="00AF03C4"/>
    <w:rsid w:val="00AF281F"/>
    <w:rsid w:val="00AF374D"/>
    <w:rsid w:val="00AF489D"/>
    <w:rsid w:val="00AF7C3B"/>
    <w:rsid w:val="00B007FB"/>
    <w:rsid w:val="00B07905"/>
    <w:rsid w:val="00B155DC"/>
    <w:rsid w:val="00B17C44"/>
    <w:rsid w:val="00B2016C"/>
    <w:rsid w:val="00B32356"/>
    <w:rsid w:val="00B3695F"/>
    <w:rsid w:val="00B534C6"/>
    <w:rsid w:val="00B5389C"/>
    <w:rsid w:val="00B5537F"/>
    <w:rsid w:val="00B61FF7"/>
    <w:rsid w:val="00B65338"/>
    <w:rsid w:val="00B669C4"/>
    <w:rsid w:val="00B7328D"/>
    <w:rsid w:val="00B75EC8"/>
    <w:rsid w:val="00B82385"/>
    <w:rsid w:val="00B85427"/>
    <w:rsid w:val="00B8558C"/>
    <w:rsid w:val="00B87E9D"/>
    <w:rsid w:val="00B9455E"/>
    <w:rsid w:val="00B9520D"/>
    <w:rsid w:val="00BA13F4"/>
    <w:rsid w:val="00BA1C25"/>
    <w:rsid w:val="00BA249B"/>
    <w:rsid w:val="00BA7032"/>
    <w:rsid w:val="00BC014C"/>
    <w:rsid w:val="00BC3836"/>
    <w:rsid w:val="00BC5527"/>
    <w:rsid w:val="00BD3EAD"/>
    <w:rsid w:val="00BD718B"/>
    <w:rsid w:val="00BE55F5"/>
    <w:rsid w:val="00BE619F"/>
    <w:rsid w:val="00C03CB6"/>
    <w:rsid w:val="00C05C77"/>
    <w:rsid w:val="00C073B0"/>
    <w:rsid w:val="00C1446C"/>
    <w:rsid w:val="00C1663E"/>
    <w:rsid w:val="00C3109B"/>
    <w:rsid w:val="00C3393B"/>
    <w:rsid w:val="00C34EA5"/>
    <w:rsid w:val="00C40AF4"/>
    <w:rsid w:val="00C42C8A"/>
    <w:rsid w:val="00C45D1A"/>
    <w:rsid w:val="00C468EE"/>
    <w:rsid w:val="00C52FA8"/>
    <w:rsid w:val="00C6671B"/>
    <w:rsid w:val="00C7662F"/>
    <w:rsid w:val="00C82D63"/>
    <w:rsid w:val="00C868FD"/>
    <w:rsid w:val="00C86B01"/>
    <w:rsid w:val="00C87538"/>
    <w:rsid w:val="00C902DC"/>
    <w:rsid w:val="00C9134B"/>
    <w:rsid w:val="00C91C94"/>
    <w:rsid w:val="00C929BF"/>
    <w:rsid w:val="00C92AD5"/>
    <w:rsid w:val="00C930D5"/>
    <w:rsid w:val="00C95BF2"/>
    <w:rsid w:val="00C965C8"/>
    <w:rsid w:val="00CB717A"/>
    <w:rsid w:val="00CB775F"/>
    <w:rsid w:val="00CC05B8"/>
    <w:rsid w:val="00CC0686"/>
    <w:rsid w:val="00CC11D7"/>
    <w:rsid w:val="00CC1886"/>
    <w:rsid w:val="00CC352D"/>
    <w:rsid w:val="00CC6B34"/>
    <w:rsid w:val="00CE5AE2"/>
    <w:rsid w:val="00CF6829"/>
    <w:rsid w:val="00D0062E"/>
    <w:rsid w:val="00D01933"/>
    <w:rsid w:val="00D051BA"/>
    <w:rsid w:val="00D07B73"/>
    <w:rsid w:val="00D116D1"/>
    <w:rsid w:val="00D1347F"/>
    <w:rsid w:val="00D13F3B"/>
    <w:rsid w:val="00D143B9"/>
    <w:rsid w:val="00D219AA"/>
    <w:rsid w:val="00D234ED"/>
    <w:rsid w:val="00D24B3B"/>
    <w:rsid w:val="00D33CB7"/>
    <w:rsid w:val="00D3407A"/>
    <w:rsid w:val="00D35DB2"/>
    <w:rsid w:val="00D435DA"/>
    <w:rsid w:val="00D50CCF"/>
    <w:rsid w:val="00D52DFB"/>
    <w:rsid w:val="00D6548F"/>
    <w:rsid w:val="00D717F0"/>
    <w:rsid w:val="00D9330D"/>
    <w:rsid w:val="00D97C9F"/>
    <w:rsid w:val="00DA00FA"/>
    <w:rsid w:val="00DA08AC"/>
    <w:rsid w:val="00DA305D"/>
    <w:rsid w:val="00DA3126"/>
    <w:rsid w:val="00DA313A"/>
    <w:rsid w:val="00DA3F9A"/>
    <w:rsid w:val="00DA56A2"/>
    <w:rsid w:val="00DB02B3"/>
    <w:rsid w:val="00DB268A"/>
    <w:rsid w:val="00DB476C"/>
    <w:rsid w:val="00DB48FF"/>
    <w:rsid w:val="00DB5913"/>
    <w:rsid w:val="00DB7014"/>
    <w:rsid w:val="00DC11C2"/>
    <w:rsid w:val="00DC6C1E"/>
    <w:rsid w:val="00DC72EB"/>
    <w:rsid w:val="00DC73AC"/>
    <w:rsid w:val="00DC7BD0"/>
    <w:rsid w:val="00DD0EB0"/>
    <w:rsid w:val="00DD26D2"/>
    <w:rsid w:val="00DD2C5B"/>
    <w:rsid w:val="00DD390E"/>
    <w:rsid w:val="00DE602D"/>
    <w:rsid w:val="00DE7354"/>
    <w:rsid w:val="00DF0F72"/>
    <w:rsid w:val="00DF7E2B"/>
    <w:rsid w:val="00E02F99"/>
    <w:rsid w:val="00E05663"/>
    <w:rsid w:val="00E218CC"/>
    <w:rsid w:val="00E23391"/>
    <w:rsid w:val="00E24F98"/>
    <w:rsid w:val="00E2691E"/>
    <w:rsid w:val="00E3286D"/>
    <w:rsid w:val="00E33495"/>
    <w:rsid w:val="00E33CBC"/>
    <w:rsid w:val="00E45078"/>
    <w:rsid w:val="00E4535D"/>
    <w:rsid w:val="00E45DD4"/>
    <w:rsid w:val="00E478C6"/>
    <w:rsid w:val="00E51178"/>
    <w:rsid w:val="00E53C1E"/>
    <w:rsid w:val="00E53C41"/>
    <w:rsid w:val="00E60BBB"/>
    <w:rsid w:val="00E62037"/>
    <w:rsid w:val="00E6706A"/>
    <w:rsid w:val="00E6742A"/>
    <w:rsid w:val="00E70C34"/>
    <w:rsid w:val="00E736B2"/>
    <w:rsid w:val="00E73EDC"/>
    <w:rsid w:val="00E84852"/>
    <w:rsid w:val="00E8668B"/>
    <w:rsid w:val="00E87427"/>
    <w:rsid w:val="00E91EF4"/>
    <w:rsid w:val="00E92428"/>
    <w:rsid w:val="00E933F1"/>
    <w:rsid w:val="00E959BE"/>
    <w:rsid w:val="00EA33F1"/>
    <w:rsid w:val="00EA4202"/>
    <w:rsid w:val="00EA54AB"/>
    <w:rsid w:val="00EB27C4"/>
    <w:rsid w:val="00EB3395"/>
    <w:rsid w:val="00EB374C"/>
    <w:rsid w:val="00EB3B15"/>
    <w:rsid w:val="00EB4354"/>
    <w:rsid w:val="00EB5384"/>
    <w:rsid w:val="00EB7728"/>
    <w:rsid w:val="00EC2C87"/>
    <w:rsid w:val="00EC36CF"/>
    <w:rsid w:val="00EC6060"/>
    <w:rsid w:val="00EC7A5C"/>
    <w:rsid w:val="00ED2406"/>
    <w:rsid w:val="00ED348B"/>
    <w:rsid w:val="00ED5181"/>
    <w:rsid w:val="00ED7607"/>
    <w:rsid w:val="00EE095E"/>
    <w:rsid w:val="00EF1E93"/>
    <w:rsid w:val="00EF33C7"/>
    <w:rsid w:val="00EF60C5"/>
    <w:rsid w:val="00F00B27"/>
    <w:rsid w:val="00F06ABE"/>
    <w:rsid w:val="00F10AC1"/>
    <w:rsid w:val="00F27390"/>
    <w:rsid w:val="00F30D04"/>
    <w:rsid w:val="00F335F9"/>
    <w:rsid w:val="00F4009E"/>
    <w:rsid w:val="00F411D9"/>
    <w:rsid w:val="00F42425"/>
    <w:rsid w:val="00F43703"/>
    <w:rsid w:val="00F43C87"/>
    <w:rsid w:val="00F43E57"/>
    <w:rsid w:val="00F44545"/>
    <w:rsid w:val="00F45461"/>
    <w:rsid w:val="00F45805"/>
    <w:rsid w:val="00F50580"/>
    <w:rsid w:val="00F56D01"/>
    <w:rsid w:val="00F64893"/>
    <w:rsid w:val="00F7192C"/>
    <w:rsid w:val="00F73DE3"/>
    <w:rsid w:val="00F80715"/>
    <w:rsid w:val="00F9680C"/>
    <w:rsid w:val="00FA0F5A"/>
    <w:rsid w:val="00FA4DFB"/>
    <w:rsid w:val="00FA7471"/>
    <w:rsid w:val="00FB0819"/>
    <w:rsid w:val="00FB4039"/>
    <w:rsid w:val="00FB45F5"/>
    <w:rsid w:val="00FC2433"/>
    <w:rsid w:val="00FD022D"/>
    <w:rsid w:val="00FD38B1"/>
    <w:rsid w:val="00FD4E76"/>
    <w:rsid w:val="00FD5215"/>
    <w:rsid w:val="00FE2F34"/>
    <w:rsid w:val="00FF05A0"/>
    <w:rsid w:val="00FF0FF2"/>
    <w:rsid w:val="00FF1ADB"/>
    <w:rsid w:val="00FF1FD0"/>
    <w:rsid w:val="00FF61C5"/>
    <w:rsid w:val="00FF7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15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Note Heading"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0C15C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662DA"/>
    <w:pPr>
      <w:keepNext/>
      <w:tabs>
        <w:tab w:val="left" w:pos="567"/>
        <w:tab w:val="left" w:pos="1134"/>
        <w:tab w:val="left" w:pos="1701"/>
        <w:tab w:val="left" w:pos="5670"/>
        <w:tab w:val="right" w:pos="9072"/>
      </w:tabs>
      <w:spacing w:before="240" w:after="120"/>
      <w:outlineLvl w:val="1"/>
    </w:pPr>
    <w:rPr>
      <w:rFonts w:ascii="Arial" w:hAnsi="Arial" w:cs="Arial"/>
      <w:b/>
      <w:bCs/>
      <w:iCs/>
      <w:sz w:val="22"/>
      <w:szCs w:val="28"/>
      <w:lang w:eastAsia="en-US"/>
    </w:rPr>
  </w:style>
  <w:style w:type="paragraph" w:styleId="Heading3">
    <w:name w:val="heading 3"/>
    <w:basedOn w:val="Normal"/>
    <w:next w:val="Normal"/>
    <w:link w:val="Heading3Char"/>
    <w:uiPriority w:val="9"/>
    <w:semiHidden/>
    <w:unhideWhenUsed/>
    <w:qFormat/>
    <w:rsid w:val="00C03CB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46F"/>
    <w:pPr>
      <w:tabs>
        <w:tab w:val="center" w:pos="4153"/>
        <w:tab w:val="right" w:pos="8306"/>
      </w:tabs>
    </w:pPr>
  </w:style>
  <w:style w:type="character" w:customStyle="1" w:styleId="HeaderChar">
    <w:name w:val="Header Char"/>
    <w:basedOn w:val="DefaultParagraphFont"/>
    <w:link w:val="Header"/>
    <w:rsid w:val="0044646F"/>
    <w:rPr>
      <w:rFonts w:ascii="Times New Roman" w:eastAsia="Times New Roman" w:hAnsi="Times New Roman" w:cs="Times New Roman"/>
      <w:sz w:val="24"/>
      <w:szCs w:val="24"/>
      <w:lang w:eastAsia="en-GB"/>
    </w:rPr>
  </w:style>
  <w:style w:type="paragraph" w:styleId="Footer">
    <w:name w:val="footer"/>
    <w:basedOn w:val="Normal"/>
    <w:link w:val="FooterChar"/>
    <w:rsid w:val="0044646F"/>
    <w:pPr>
      <w:tabs>
        <w:tab w:val="center" w:pos="4153"/>
        <w:tab w:val="right" w:pos="8306"/>
      </w:tabs>
    </w:pPr>
  </w:style>
  <w:style w:type="character" w:customStyle="1" w:styleId="FooterChar">
    <w:name w:val="Footer Char"/>
    <w:basedOn w:val="DefaultParagraphFont"/>
    <w:link w:val="Footer"/>
    <w:rsid w:val="0044646F"/>
    <w:rPr>
      <w:rFonts w:ascii="Times New Roman" w:eastAsia="Times New Roman" w:hAnsi="Times New Roman" w:cs="Times New Roman"/>
      <w:sz w:val="24"/>
      <w:szCs w:val="24"/>
      <w:lang w:eastAsia="en-GB"/>
    </w:rPr>
  </w:style>
  <w:style w:type="paragraph" w:styleId="Title">
    <w:name w:val="Title"/>
    <w:basedOn w:val="Normal"/>
    <w:link w:val="TitleChar"/>
    <w:qFormat/>
    <w:rsid w:val="0044646F"/>
    <w:pPr>
      <w:spacing w:before="600" w:after="200"/>
      <w:outlineLvl w:val="0"/>
    </w:pPr>
    <w:rPr>
      <w:rFonts w:ascii="Arial" w:hAnsi="Arial" w:cs="Arial"/>
      <w:b/>
      <w:bCs/>
      <w:color w:val="083863"/>
      <w:kern w:val="28"/>
      <w:sz w:val="72"/>
      <w:szCs w:val="32"/>
    </w:rPr>
  </w:style>
  <w:style w:type="character" w:customStyle="1" w:styleId="TitleChar">
    <w:name w:val="Title Char"/>
    <w:basedOn w:val="DefaultParagraphFont"/>
    <w:link w:val="Title"/>
    <w:rsid w:val="0044646F"/>
    <w:rPr>
      <w:rFonts w:ascii="Arial" w:eastAsia="Times New Roman" w:hAnsi="Arial" w:cs="Arial"/>
      <w:b/>
      <w:bCs/>
      <w:color w:val="083863"/>
      <w:kern w:val="28"/>
      <w:sz w:val="72"/>
      <w:szCs w:val="32"/>
      <w:lang w:eastAsia="en-GB"/>
    </w:rPr>
  </w:style>
  <w:style w:type="paragraph" w:customStyle="1" w:styleId="BodyText1">
    <w:name w:val="Body Text1"/>
    <w:basedOn w:val="Normal"/>
    <w:link w:val="BodytextChar"/>
    <w:rsid w:val="0044646F"/>
    <w:pPr>
      <w:tabs>
        <w:tab w:val="left" w:pos="2552"/>
      </w:tabs>
      <w:spacing w:before="100"/>
    </w:pPr>
    <w:rPr>
      <w:rFonts w:ascii="Arial" w:hAnsi="Arial"/>
      <w:lang w:eastAsia="en-US"/>
    </w:rPr>
  </w:style>
  <w:style w:type="character" w:customStyle="1" w:styleId="BodytextChar">
    <w:name w:val="Body text Char"/>
    <w:basedOn w:val="DefaultParagraphFont"/>
    <w:link w:val="BodyText1"/>
    <w:rsid w:val="0044646F"/>
    <w:rPr>
      <w:rFonts w:ascii="Arial" w:eastAsia="Times New Roman" w:hAnsi="Arial" w:cs="Times New Roman"/>
      <w:sz w:val="24"/>
      <w:szCs w:val="24"/>
    </w:rPr>
  </w:style>
  <w:style w:type="paragraph" w:customStyle="1" w:styleId="Contact">
    <w:name w:val="Contact"/>
    <w:basedOn w:val="BodyText1"/>
    <w:rsid w:val="0044646F"/>
    <w:pPr>
      <w:tabs>
        <w:tab w:val="clear" w:pos="2552"/>
      </w:tabs>
      <w:spacing w:before="0" w:after="60"/>
      <w:ind w:left="397"/>
    </w:pPr>
    <w:rPr>
      <w:lang w:eastAsia="en-GB"/>
    </w:rPr>
  </w:style>
  <w:style w:type="paragraph" w:customStyle="1" w:styleId="Ahead">
    <w:name w:val="A head"/>
    <w:basedOn w:val="Normal"/>
    <w:rsid w:val="0044646F"/>
    <w:pPr>
      <w:keepNext/>
      <w:spacing w:before="600"/>
      <w:outlineLvl w:val="0"/>
    </w:pPr>
    <w:rPr>
      <w:rFonts w:ascii="Arial" w:hAnsi="Arial"/>
      <w:b/>
      <w:bCs/>
      <w:color w:val="083863"/>
      <w:kern w:val="32"/>
      <w:sz w:val="40"/>
      <w:szCs w:val="20"/>
      <w:lang w:eastAsia="en-US"/>
    </w:rPr>
  </w:style>
  <w:style w:type="paragraph" w:customStyle="1" w:styleId="Bhead">
    <w:name w:val="B head"/>
    <w:basedOn w:val="Normal"/>
    <w:uiPriority w:val="99"/>
    <w:rsid w:val="0044646F"/>
    <w:pPr>
      <w:keepNext/>
      <w:spacing w:before="200"/>
      <w:outlineLvl w:val="0"/>
    </w:pPr>
    <w:rPr>
      <w:rFonts w:ascii="Arial" w:hAnsi="Arial"/>
      <w:color w:val="083863"/>
      <w:kern w:val="32"/>
      <w:sz w:val="36"/>
      <w:szCs w:val="20"/>
      <w:lang w:eastAsia="en-US"/>
    </w:rPr>
  </w:style>
  <w:style w:type="paragraph" w:customStyle="1" w:styleId="Chead">
    <w:name w:val="C head"/>
    <w:basedOn w:val="Normal"/>
    <w:rsid w:val="0044646F"/>
    <w:pPr>
      <w:keepNext/>
      <w:spacing w:before="100"/>
      <w:outlineLvl w:val="0"/>
    </w:pPr>
    <w:rPr>
      <w:rFonts w:ascii="Arial" w:hAnsi="Arial"/>
      <w:kern w:val="32"/>
      <w:sz w:val="28"/>
      <w:szCs w:val="20"/>
      <w:lang w:eastAsia="en-US"/>
    </w:rPr>
  </w:style>
  <w:style w:type="paragraph" w:customStyle="1" w:styleId="Tabletext">
    <w:name w:val="Table text"/>
    <w:basedOn w:val="BodyText1"/>
    <w:rsid w:val="0044646F"/>
    <w:pPr>
      <w:tabs>
        <w:tab w:val="clear" w:pos="2552"/>
      </w:tabs>
      <w:spacing w:after="100"/>
    </w:pPr>
    <w:rPr>
      <w:b/>
    </w:rPr>
  </w:style>
  <w:style w:type="character" w:styleId="PageNumber">
    <w:name w:val="page number"/>
    <w:basedOn w:val="DefaultParagraphFont"/>
    <w:rsid w:val="0044646F"/>
  </w:style>
  <w:style w:type="character" w:styleId="Hyperlink">
    <w:name w:val="Hyperlink"/>
    <w:basedOn w:val="DefaultParagraphFont"/>
    <w:rsid w:val="0044646F"/>
    <w:rPr>
      <w:color w:val="0000FF"/>
      <w:u w:val="single"/>
    </w:rPr>
  </w:style>
  <w:style w:type="paragraph" w:styleId="BlockText">
    <w:name w:val="Block Text"/>
    <w:basedOn w:val="Normal"/>
    <w:rsid w:val="00AB7EE8"/>
    <w:pPr>
      <w:ind w:left="720" w:right="283"/>
    </w:pPr>
    <w:rPr>
      <w:szCs w:val="20"/>
      <w:lang w:eastAsia="en-US"/>
    </w:rPr>
  </w:style>
  <w:style w:type="paragraph" w:customStyle="1" w:styleId="Default">
    <w:name w:val="Default"/>
    <w:rsid w:val="00BC014C"/>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BC014C"/>
    <w:rPr>
      <w:color w:val="auto"/>
    </w:rPr>
  </w:style>
  <w:style w:type="paragraph" w:styleId="BalloonText">
    <w:name w:val="Balloon Text"/>
    <w:basedOn w:val="Normal"/>
    <w:link w:val="BalloonTextChar"/>
    <w:uiPriority w:val="99"/>
    <w:semiHidden/>
    <w:unhideWhenUsed/>
    <w:rsid w:val="009B4EA5"/>
    <w:rPr>
      <w:rFonts w:ascii="Tahoma" w:hAnsi="Tahoma" w:cs="Tahoma"/>
      <w:sz w:val="16"/>
      <w:szCs w:val="16"/>
    </w:rPr>
  </w:style>
  <w:style w:type="character" w:customStyle="1" w:styleId="BalloonTextChar">
    <w:name w:val="Balloon Text Char"/>
    <w:basedOn w:val="DefaultParagraphFont"/>
    <w:link w:val="BalloonText"/>
    <w:uiPriority w:val="99"/>
    <w:semiHidden/>
    <w:rsid w:val="009B4EA5"/>
    <w:rPr>
      <w:rFonts w:ascii="Tahoma" w:eastAsia="Times New Roman" w:hAnsi="Tahoma" w:cs="Tahoma"/>
      <w:sz w:val="16"/>
      <w:szCs w:val="16"/>
      <w:lang w:eastAsia="en-GB"/>
    </w:rPr>
  </w:style>
  <w:style w:type="paragraph" w:styleId="NoteHeading">
    <w:name w:val="Note Heading"/>
    <w:basedOn w:val="Normal"/>
    <w:next w:val="Normal"/>
    <w:link w:val="NoteHeadingChar"/>
    <w:semiHidden/>
    <w:rsid w:val="003662DA"/>
    <w:pPr>
      <w:numPr>
        <w:numId w:val="2"/>
      </w:numPr>
      <w:tabs>
        <w:tab w:val="left" w:pos="567"/>
        <w:tab w:val="left" w:pos="1134"/>
        <w:tab w:val="left" w:pos="1701"/>
        <w:tab w:val="left" w:pos="5670"/>
        <w:tab w:val="right" w:pos="9072"/>
      </w:tabs>
      <w:spacing w:after="240"/>
    </w:pPr>
    <w:rPr>
      <w:rFonts w:ascii="Arial" w:hAnsi="Arial"/>
      <w:color w:val="FF0000"/>
      <w:sz w:val="22"/>
      <w:lang w:eastAsia="en-US"/>
    </w:rPr>
  </w:style>
  <w:style w:type="character" w:customStyle="1" w:styleId="NoteHeadingChar">
    <w:name w:val="Note Heading Char"/>
    <w:basedOn w:val="DefaultParagraphFont"/>
    <w:link w:val="NoteHeading"/>
    <w:semiHidden/>
    <w:rsid w:val="003662DA"/>
    <w:rPr>
      <w:rFonts w:ascii="Arial" w:eastAsia="Times New Roman" w:hAnsi="Arial" w:cs="Times New Roman"/>
      <w:color w:val="FF0000"/>
      <w:szCs w:val="24"/>
    </w:rPr>
  </w:style>
  <w:style w:type="paragraph" w:styleId="FootnoteText">
    <w:name w:val="footnote text"/>
    <w:basedOn w:val="Normal"/>
    <w:link w:val="FootnoteTextChar"/>
    <w:semiHidden/>
    <w:rsid w:val="003662DA"/>
    <w:pPr>
      <w:tabs>
        <w:tab w:val="left" w:pos="567"/>
        <w:tab w:val="left" w:pos="1134"/>
        <w:tab w:val="left" w:pos="1701"/>
        <w:tab w:val="left" w:pos="5670"/>
        <w:tab w:val="right" w:pos="9072"/>
      </w:tabs>
      <w:spacing w:after="80" w:line="200" w:lineRule="exact"/>
      <w:ind w:firstLine="288"/>
    </w:pPr>
    <w:rPr>
      <w:rFonts w:ascii="Arial" w:hAnsi="Arial"/>
      <w:sz w:val="19"/>
      <w:szCs w:val="20"/>
      <w:lang w:eastAsia="en-US"/>
    </w:rPr>
  </w:style>
  <w:style w:type="character" w:customStyle="1" w:styleId="FootnoteTextChar">
    <w:name w:val="Footnote Text Char"/>
    <w:basedOn w:val="DefaultParagraphFont"/>
    <w:link w:val="FootnoteText"/>
    <w:semiHidden/>
    <w:rsid w:val="003662DA"/>
    <w:rPr>
      <w:rFonts w:ascii="Arial" w:eastAsia="Times New Roman" w:hAnsi="Arial" w:cs="Times New Roman"/>
      <w:sz w:val="19"/>
      <w:szCs w:val="20"/>
    </w:rPr>
  </w:style>
  <w:style w:type="character" w:styleId="FootnoteReference">
    <w:name w:val="footnote reference"/>
    <w:basedOn w:val="DefaultParagraphFont"/>
    <w:semiHidden/>
    <w:rsid w:val="003662DA"/>
    <w:rPr>
      <w:vertAlign w:val="superscript"/>
    </w:rPr>
  </w:style>
  <w:style w:type="character" w:customStyle="1" w:styleId="Heading2Char">
    <w:name w:val="Heading 2 Char"/>
    <w:basedOn w:val="DefaultParagraphFont"/>
    <w:link w:val="Heading2"/>
    <w:rsid w:val="003662DA"/>
    <w:rPr>
      <w:rFonts w:ascii="Arial" w:eastAsia="Times New Roman" w:hAnsi="Arial" w:cs="Arial"/>
      <w:b/>
      <w:bCs/>
      <w:iCs/>
      <w:szCs w:val="28"/>
    </w:rPr>
  </w:style>
  <w:style w:type="paragraph" w:styleId="ListBullet">
    <w:name w:val="List Bullet"/>
    <w:basedOn w:val="Normal"/>
    <w:semiHidden/>
    <w:rsid w:val="003662DA"/>
    <w:pPr>
      <w:numPr>
        <w:numId w:val="3"/>
      </w:numPr>
      <w:tabs>
        <w:tab w:val="left" w:pos="1134"/>
        <w:tab w:val="left" w:pos="1701"/>
        <w:tab w:val="left" w:pos="5670"/>
        <w:tab w:val="right" w:pos="9072"/>
      </w:tabs>
      <w:spacing w:after="240"/>
    </w:pPr>
    <w:rPr>
      <w:rFonts w:ascii="Arial" w:hAnsi="Arial"/>
      <w:sz w:val="22"/>
      <w:lang w:eastAsia="en-US"/>
    </w:rPr>
  </w:style>
  <w:style w:type="paragraph" w:styleId="ListContinue">
    <w:name w:val="List Continue"/>
    <w:basedOn w:val="Normal"/>
    <w:semiHidden/>
    <w:rsid w:val="003662DA"/>
    <w:pPr>
      <w:numPr>
        <w:ilvl w:val="1"/>
        <w:numId w:val="3"/>
      </w:numPr>
      <w:tabs>
        <w:tab w:val="left" w:pos="567"/>
        <w:tab w:val="left" w:pos="1134"/>
        <w:tab w:val="left" w:pos="1701"/>
        <w:tab w:val="left" w:pos="5670"/>
        <w:tab w:val="right" w:pos="9072"/>
      </w:tabs>
      <w:spacing w:after="200"/>
    </w:pPr>
    <w:rPr>
      <w:rFonts w:ascii="Arial" w:hAnsi="Arial"/>
      <w:sz w:val="22"/>
      <w:lang w:eastAsia="en-US"/>
    </w:rPr>
  </w:style>
  <w:style w:type="paragraph" w:styleId="ListBullet2">
    <w:name w:val="List Bullet 2"/>
    <w:basedOn w:val="Normal"/>
    <w:semiHidden/>
    <w:rsid w:val="003662DA"/>
    <w:pPr>
      <w:numPr>
        <w:ilvl w:val="2"/>
        <w:numId w:val="3"/>
      </w:numPr>
      <w:tabs>
        <w:tab w:val="left" w:pos="567"/>
        <w:tab w:val="left" w:pos="1701"/>
        <w:tab w:val="left" w:pos="5670"/>
        <w:tab w:val="right" w:pos="9072"/>
      </w:tabs>
      <w:spacing w:after="240"/>
    </w:pPr>
    <w:rPr>
      <w:rFonts w:ascii="Arial" w:hAnsi="Arial"/>
      <w:sz w:val="22"/>
      <w:lang w:eastAsia="en-US"/>
    </w:rPr>
  </w:style>
  <w:style w:type="paragraph" w:styleId="ListContinue2">
    <w:name w:val="List Continue 2"/>
    <w:basedOn w:val="Normal"/>
    <w:semiHidden/>
    <w:rsid w:val="003662DA"/>
    <w:pPr>
      <w:numPr>
        <w:ilvl w:val="3"/>
        <w:numId w:val="3"/>
      </w:numPr>
      <w:tabs>
        <w:tab w:val="left" w:pos="567"/>
        <w:tab w:val="left" w:pos="1134"/>
        <w:tab w:val="left" w:pos="1701"/>
        <w:tab w:val="left" w:pos="5670"/>
        <w:tab w:val="right" w:pos="9072"/>
      </w:tabs>
      <w:spacing w:after="200"/>
      <w:ind w:left="0"/>
    </w:pPr>
    <w:rPr>
      <w:rFonts w:ascii="Arial" w:hAnsi="Arial"/>
      <w:sz w:val="22"/>
      <w:lang w:eastAsia="en-US"/>
    </w:rPr>
  </w:style>
  <w:style w:type="character" w:customStyle="1" w:styleId="Heading3Char">
    <w:name w:val="Heading 3 Char"/>
    <w:basedOn w:val="DefaultParagraphFont"/>
    <w:link w:val="Heading3"/>
    <w:uiPriority w:val="9"/>
    <w:semiHidden/>
    <w:rsid w:val="00C03CB6"/>
    <w:rPr>
      <w:rFonts w:ascii="Cambria" w:eastAsia="Times New Roman" w:hAnsi="Cambria" w:cs="Times New Roman"/>
      <w:b/>
      <w:bCs/>
      <w:color w:val="4F81BD"/>
      <w:sz w:val="24"/>
      <w:szCs w:val="24"/>
      <w:lang w:eastAsia="en-GB"/>
    </w:rPr>
  </w:style>
  <w:style w:type="table" w:styleId="TableGrid">
    <w:name w:val="Table Grid"/>
    <w:basedOn w:val="TableNormal"/>
    <w:uiPriority w:val="59"/>
    <w:rsid w:val="0055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68A"/>
    <w:rPr>
      <w:color w:val="800080"/>
      <w:u w:val="single"/>
    </w:rPr>
  </w:style>
  <w:style w:type="character" w:styleId="CommentReference">
    <w:name w:val="annotation reference"/>
    <w:basedOn w:val="DefaultParagraphFont"/>
    <w:uiPriority w:val="99"/>
    <w:semiHidden/>
    <w:unhideWhenUsed/>
    <w:rsid w:val="00A40A30"/>
    <w:rPr>
      <w:sz w:val="16"/>
      <w:szCs w:val="16"/>
    </w:rPr>
  </w:style>
  <w:style w:type="paragraph" w:styleId="CommentText">
    <w:name w:val="annotation text"/>
    <w:basedOn w:val="Normal"/>
    <w:link w:val="CommentTextChar"/>
    <w:uiPriority w:val="99"/>
    <w:semiHidden/>
    <w:unhideWhenUsed/>
    <w:rsid w:val="00A40A30"/>
    <w:rPr>
      <w:sz w:val="20"/>
      <w:szCs w:val="20"/>
    </w:rPr>
  </w:style>
  <w:style w:type="character" w:customStyle="1" w:styleId="CommentTextChar">
    <w:name w:val="Comment Text Char"/>
    <w:basedOn w:val="DefaultParagraphFont"/>
    <w:link w:val="CommentText"/>
    <w:uiPriority w:val="99"/>
    <w:semiHidden/>
    <w:rsid w:val="00A40A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A30"/>
    <w:rPr>
      <w:b/>
      <w:bCs/>
    </w:rPr>
  </w:style>
  <w:style w:type="character" w:customStyle="1" w:styleId="CommentSubjectChar">
    <w:name w:val="Comment Subject Char"/>
    <w:basedOn w:val="CommentTextChar"/>
    <w:link w:val="CommentSubject"/>
    <w:uiPriority w:val="99"/>
    <w:semiHidden/>
    <w:rsid w:val="00A40A30"/>
    <w:rPr>
      <w:rFonts w:ascii="Times New Roman" w:eastAsia="Times New Roman" w:hAnsi="Times New Roman" w:cs="Times New Roman"/>
      <w:b/>
      <w:bCs/>
      <w:sz w:val="20"/>
      <w:szCs w:val="20"/>
      <w:lang w:eastAsia="en-GB"/>
    </w:rPr>
  </w:style>
  <w:style w:type="paragraph" w:styleId="Revision">
    <w:name w:val="Revision"/>
    <w:hidden/>
    <w:uiPriority w:val="99"/>
    <w:semiHidden/>
    <w:rsid w:val="00A40A30"/>
    <w:rPr>
      <w:rFonts w:ascii="Times New Roman" w:eastAsia="Times New Roman" w:hAnsi="Times New Roman"/>
      <w:sz w:val="24"/>
      <w:szCs w:val="24"/>
    </w:rPr>
  </w:style>
  <w:style w:type="paragraph" w:styleId="ListParagraph">
    <w:name w:val="List Paragraph"/>
    <w:basedOn w:val="Normal"/>
    <w:uiPriority w:val="34"/>
    <w:qFormat/>
    <w:rsid w:val="006F6A80"/>
    <w:pPr>
      <w:ind w:left="720"/>
      <w:contextualSpacing/>
    </w:pPr>
  </w:style>
  <w:style w:type="paragraph" w:styleId="BodyText">
    <w:name w:val="Body Text"/>
    <w:basedOn w:val="Normal"/>
    <w:link w:val="BodyTextChar0"/>
    <w:rsid w:val="00D143B9"/>
    <w:pPr>
      <w:jc w:val="both"/>
    </w:pPr>
    <w:rPr>
      <w:bCs/>
      <w:spacing w:val="4"/>
      <w:szCs w:val="20"/>
      <w:lang w:val="en-US" w:eastAsia="en-US"/>
    </w:rPr>
  </w:style>
  <w:style w:type="character" w:customStyle="1" w:styleId="BodyTextChar0">
    <w:name w:val="Body Text Char"/>
    <w:basedOn w:val="DefaultParagraphFont"/>
    <w:link w:val="BodyText"/>
    <w:rsid w:val="00D143B9"/>
    <w:rPr>
      <w:rFonts w:ascii="Times New Roman" w:eastAsia="Times New Roman" w:hAnsi="Times New Roman" w:cs="Times New Roman"/>
      <w:bCs/>
      <w:spacing w:val="4"/>
      <w:sz w:val="24"/>
      <w:szCs w:val="20"/>
      <w:lang w:val="en-US"/>
    </w:rPr>
  </w:style>
  <w:style w:type="character" w:customStyle="1" w:styleId="Heading1Char">
    <w:name w:val="Heading 1 Char"/>
    <w:basedOn w:val="DefaultParagraphFont"/>
    <w:link w:val="Heading1"/>
    <w:uiPriority w:val="9"/>
    <w:rsid w:val="000C15C5"/>
    <w:rPr>
      <w:rFonts w:ascii="Cambria" w:eastAsia="Times New Roman" w:hAnsi="Cambria" w:cs="Times New Roman"/>
      <w:b/>
      <w:bCs/>
      <w:color w:val="365F91"/>
      <w:sz w:val="28"/>
      <w:szCs w:val="28"/>
      <w:lang w:eastAsia="en-GB"/>
    </w:rPr>
  </w:style>
  <w:style w:type="paragraph" w:customStyle="1" w:styleId="Text">
    <w:name w:val="Text"/>
    <w:basedOn w:val="Normal"/>
    <w:qFormat/>
    <w:rsid w:val="000C15C5"/>
    <w:pPr>
      <w:spacing w:before="120" w:after="120" w:line="360" w:lineRule="auto"/>
      <w:ind w:left="720"/>
    </w:pPr>
    <w:rPr>
      <w:rFonts w:ascii="Arial" w:hAnsi="Arial"/>
      <w:spacing w:val="4"/>
      <w:sz w:val="20"/>
      <w:szCs w:val="20"/>
      <w:lang w:val="en-US" w:eastAsia="en-US"/>
    </w:rPr>
  </w:style>
  <w:style w:type="paragraph" w:styleId="PlainText">
    <w:name w:val="Plain Text"/>
    <w:basedOn w:val="Normal"/>
    <w:link w:val="PlainTextChar"/>
    <w:uiPriority w:val="99"/>
    <w:semiHidden/>
    <w:unhideWhenUsed/>
    <w:rsid w:val="00550EAF"/>
    <w:rPr>
      <w:rFonts w:ascii="Consolas" w:hAnsi="Consolas"/>
      <w:sz w:val="21"/>
      <w:szCs w:val="21"/>
    </w:rPr>
  </w:style>
  <w:style w:type="character" w:customStyle="1" w:styleId="PlainTextChar">
    <w:name w:val="Plain Text Char"/>
    <w:basedOn w:val="DefaultParagraphFont"/>
    <w:link w:val="PlainText"/>
    <w:uiPriority w:val="99"/>
    <w:semiHidden/>
    <w:rsid w:val="00550EAF"/>
    <w:rPr>
      <w:rFonts w:ascii="Consolas" w:eastAsia="Times New Roman" w:hAnsi="Consolas" w:cs="Times New Roman"/>
      <w:sz w:val="21"/>
      <w:szCs w:val="21"/>
      <w:lang w:eastAsia="en-GB"/>
    </w:rPr>
  </w:style>
  <w:style w:type="paragraph" w:customStyle="1" w:styleId="BodyText2">
    <w:name w:val="Body Text2"/>
    <w:basedOn w:val="Normal"/>
    <w:rsid w:val="00550EAF"/>
    <w:pPr>
      <w:tabs>
        <w:tab w:val="left" w:pos="576"/>
        <w:tab w:val="left" w:pos="1152"/>
        <w:tab w:val="left" w:pos="1728"/>
        <w:tab w:val="left" w:pos="2552"/>
        <w:tab w:val="left" w:pos="5760"/>
      </w:tabs>
      <w:suppressAutoHyphens/>
      <w:spacing w:before="100" w:line="240" w:lineRule="atLeast"/>
      <w:jc w:val="both"/>
    </w:pPr>
    <w:rPr>
      <w:rFonts w:ascii="Arial" w:hAnsi="Arial"/>
      <w:sz w:val="22"/>
      <w:lang w:eastAsia="en-US"/>
    </w:rPr>
  </w:style>
  <w:style w:type="paragraph" w:customStyle="1" w:styleId="Body">
    <w:name w:val="Body"/>
    <w:rsid w:val="00776FC6"/>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Note Heading"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0C15C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662DA"/>
    <w:pPr>
      <w:keepNext/>
      <w:tabs>
        <w:tab w:val="left" w:pos="567"/>
        <w:tab w:val="left" w:pos="1134"/>
        <w:tab w:val="left" w:pos="1701"/>
        <w:tab w:val="left" w:pos="5670"/>
        <w:tab w:val="right" w:pos="9072"/>
      </w:tabs>
      <w:spacing w:before="240" w:after="120"/>
      <w:outlineLvl w:val="1"/>
    </w:pPr>
    <w:rPr>
      <w:rFonts w:ascii="Arial" w:hAnsi="Arial" w:cs="Arial"/>
      <w:b/>
      <w:bCs/>
      <w:iCs/>
      <w:sz w:val="22"/>
      <w:szCs w:val="28"/>
      <w:lang w:eastAsia="en-US"/>
    </w:rPr>
  </w:style>
  <w:style w:type="paragraph" w:styleId="Heading3">
    <w:name w:val="heading 3"/>
    <w:basedOn w:val="Normal"/>
    <w:next w:val="Normal"/>
    <w:link w:val="Heading3Char"/>
    <w:uiPriority w:val="9"/>
    <w:semiHidden/>
    <w:unhideWhenUsed/>
    <w:qFormat/>
    <w:rsid w:val="00C03CB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46F"/>
    <w:pPr>
      <w:tabs>
        <w:tab w:val="center" w:pos="4153"/>
        <w:tab w:val="right" w:pos="8306"/>
      </w:tabs>
    </w:pPr>
  </w:style>
  <w:style w:type="character" w:customStyle="1" w:styleId="HeaderChar">
    <w:name w:val="Header Char"/>
    <w:basedOn w:val="DefaultParagraphFont"/>
    <w:link w:val="Header"/>
    <w:rsid w:val="0044646F"/>
    <w:rPr>
      <w:rFonts w:ascii="Times New Roman" w:eastAsia="Times New Roman" w:hAnsi="Times New Roman" w:cs="Times New Roman"/>
      <w:sz w:val="24"/>
      <w:szCs w:val="24"/>
      <w:lang w:eastAsia="en-GB"/>
    </w:rPr>
  </w:style>
  <w:style w:type="paragraph" w:styleId="Footer">
    <w:name w:val="footer"/>
    <w:basedOn w:val="Normal"/>
    <w:link w:val="FooterChar"/>
    <w:rsid w:val="0044646F"/>
    <w:pPr>
      <w:tabs>
        <w:tab w:val="center" w:pos="4153"/>
        <w:tab w:val="right" w:pos="8306"/>
      </w:tabs>
    </w:pPr>
  </w:style>
  <w:style w:type="character" w:customStyle="1" w:styleId="FooterChar">
    <w:name w:val="Footer Char"/>
    <w:basedOn w:val="DefaultParagraphFont"/>
    <w:link w:val="Footer"/>
    <w:rsid w:val="0044646F"/>
    <w:rPr>
      <w:rFonts w:ascii="Times New Roman" w:eastAsia="Times New Roman" w:hAnsi="Times New Roman" w:cs="Times New Roman"/>
      <w:sz w:val="24"/>
      <w:szCs w:val="24"/>
      <w:lang w:eastAsia="en-GB"/>
    </w:rPr>
  </w:style>
  <w:style w:type="paragraph" w:styleId="Title">
    <w:name w:val="Title"/>
    <w:basedOn w:val="Normal"/>
    <w:link w:val="TitleChar"/>
    <w:qFormat/>
    <w:rsid w:val="0044646F"/>
    <w:pPr>
      <w:spacing w:before="600" w:after="200"/>
      <w:outlineLvl w:val="0"/>
    </w:pPr>
    <w:rPr>
      <w:rFonts w:ascii="Arial" w:hAnsi="Arial" w:cs="Arial"/>
      <w:b/>
      <w:bCs/>
      <w:color w:val="083863"/>
      <w:kern w:val="28"/>
      <w:sz w:val="72"/>
      <w:szCs w:val="32"/>
    </w:rPr>
  </w:style>
  <w:style w:type="character" w:customStyle="1" w:styleId="TitleChar">
    <w:name w:val="Title Char"/>
    <w:basedOn w:val="DefaultParagraphFont"/>
    <w:link w:val="Title"/>
    <w:rsid w:val="0044646F"/>
    <w:rPr>
      <w:rFonts w:ascii="Arial" w:eastAsia="Times New Roman" w:hAnsi="Arial" w:cs="Arial"/>
      <w:b/>
      <w:bCs/>
      <w:color w:val="083863"/>
      <w:kern w:val="28"/>
      <w:sz w:val="72"/>
      <w:szCs w:val="32"/>
      <w:lang w:eastAsia="en-GB"/>
    </w:rPr>
  </w:style>
  <w:style w:type="paragraph" w:customStyle="1" w:styleId="BodyText1">
    <w:name w:val="Body Text1"/>
    <w:basedOn w:val="Normal"/>
    <w:link w:val="BodytextChar"/>
    <w:rsid w:val="0044646F"/>
    <w:pPr>
      <w:tabs>
        <w:tab w:val="left" w:pos="2552"/>
      </w:tabs>
      <w:spacing w:before="100"/>
    </w:pPr>
    <w:rPr>
      <w:rFonts w:ascii="Arial" w:hAnsi="Arial"/>
      <w:lang w:eastAsia="en-US"/>
    </w:rPr>
  </w:style>
  <w:style w:type="character" w:customStyle="1" w:styleId="BodytextChar">
    <w:name w:val="Body text Char"/>
    <w:basedOn w:val="DefaultParagraphFont"/>
    <w:link w:val="BodyText1"/>
    <w:rsid w:val="0044646F"/>
    <w:rPr>
      <w:rFonts w:ascii="Arial" w:eastAsia="Times New Roman" w:hAnsi="Arial" w:cs="Times New Roman"/>
      <w:sz w:val="24"/>
      <w:szCs w:val="24"/>
    </w:rPr>
  </w:style>
  <w:style w:type="paragraph" w:customStyle="1" w:styleId="Contact">
    <w:name w:val="Contact"/>
    <w:basedOn w:val="BodyText1"/>
    <w:rsid w:val="0044646F"/>
    <w:pPr>
      <w:tabs>
        <w:tab w:val="clear" w:pos="2552"/>
      </w:tabs>
      <w:spacing w:before="0" w:after="60"/>
      <w:ind w:left="397"/>
    </w:pPr>
    <w:rPr>
      <w:lang w:eastAsia="en-GB"/>
    </w:rPr>
  </w:style>
  <w:style w:type="paragraph" w:customStyle="1" w:styleId="Ahead">
    <w:name w:val="A head"/>
    <w:basedOn w:val="Normal"/>
    <w:rsid w:val="0044646F"/>
    <w:pPr>
      <w:keepNext/>
      <w:spacing w:before="600"/>
      <w:outlineLvl w:val="0"/>
    </w:pPr>
    <w:rPr>
      <w:rFonts w:ascii="Arial" w:hAnsi="Arial"/>
      <w:b/>
      <w:bCs/>
      <w:color w:val="083863"/>
      <w:kern w:val="32"/>
      <w:sz w:val="40"/>
      <w:szCs w:val="20"/>
      <w:lang w:eastAsia="en-US"/>
    </w:rPr>
  </w:style>
  <w:style w:type="paragraph" w:customStyle="1" w:styleId="Bhead">
    <w:name w:val="B head"/>
    <w:basedOn w:val="Normal"/>
    <w:uiPriority w:val="99"/>
    <w:rsid w:val="0044646F"/>
    <w:pPr>
      <w:keepNext/>
      <w:spacing w:before="200"/>
      <w:outlineLvl w:val="0"/>
    </w:pPr>
    <w:rPr>
      <w:rFonts w:ascii="Arial" w:hAnsi="Arial"/>
      <w:color w:val="083863"/>
      <w:kern w:val="32"/>
      <w:sz w:val="36"/>
      <w:szCs w:val="20"/>
      <w:lang w:eastAsia="en-US"/>
    </w:rPr>
  </w:style>
  <w:style w:type="paragraph" w:customStyle="1" w:styleId="Chead">
    <w:name w:val="C head"/>
    <w:basedOn w:val="Normal"/>
    <w:rsid w:val="0044646F"/>
    <w:pPr>
      <w:keepNext/>
      <w:spacing w:before="100"/>
      <w:outlineLvl w:val="0"/>
    </w:pPr>
    <w:rPr>
      <w:rFonts w:ascii="Arial" w:hAnsi="Arial"/>
      <w:kern w:val="32"/>
      <w:sz w:val="28"/>
      <w:szCs w:val="20"/>
      <w:lang w:eastAsia="en-US"/>
    </w:rPr>
  </w:style>
  <w:style w:type="paragraph" w:customStyle="1" w:styleId="Tabletext">
    <w:name w:val="Table text"/>
    <w:basedOn w:val="BodyText1"/>
    <w:rsid w:val="0044646F"/>
    <w:pPr>
      <w:tabs>
        <w:tab w:val="clear" w:pos="2552"/>
      </w:tabs>
      <w:spacing w:after="100"/>
    </w:pPr>
    <w:rPr>
      <w:b/>
    </w:rPr>
  </w:style>
  <w:style w:type="character" w:styleId="PageNumber">
    <w:name w:val="page number"/>
    <w:basedOn w:val="DefaultParagraphFont"/>
    <w:rsid w:val="0044646F"/>
  </w:style>
  <w:style w:type="character" w:styleId="Hyperlink">
    <w:name w:val="Hyperlink"/>
    <w:basedOn w:val="DefaultParagraphFont"/>
    <w:rsid w:val="0044646F"/>
    <w:rPr>
      <w:color w:val="0000FF"/>
      <w:u w:val="single"/>
    </w:rPr>
  </w:style>
  <w:style w:type="paragraph" w:styleId="BlockText">
    <w:name w:val="Block Text"/>
    <w:basedOn w:val="Normal"/>
    <w:rsid w:val="00AB7EE8"/>
    <w:pPr>
      <w:ind w:left="720" w:right="283"/>
    </w:pPr>
    <w:rPr>
      <w:szCs w:val="20"/>
      <w:lang w:eastAsia="en-US"/>
    </w:rPr>
  </w:style>
  <w:style w:type="paragraph" w:customStyle="1" w:styleId="Default">
    <w:name w:val="Default"/>
    <w:rsid w:val="00BC014C"/>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BC014C"/>
    <w:rPr>
      <w:color w:val="auto"/>
    </w:rPr>
  </w:style>
  <w:style w:type="paragraph" w:styleId="BalloonText">
    <w:name w:val="Balloon Text"/>
    <w:basedOn w:val="Normal"/>
    <w:link w:val="BalloonTextChar"/>
    <w:uiPriority w:val="99"/>
    <w:semiHidden/>
    <w:unhideWhenUsed/>
    <w:rsid w:val="009B4EA5"/>
    <w:rPr>
      <w:rFonts w:ascii="Tahoma" w:hAnsi="Tahoma" w:cs="Tahoma"/>
      <w:sz w:val="16"/>
      <w:szCs w:val="16"/>
    </w:rPr>
  </w:style>
  <w:style w:type="character" w:customStyle="1" w:styleId="BalloonTextChar">
    <w:name w:val="Balloon Text Char"/>
    <w:basedOn w:val="DefaultParagraphFont"/>
    <w:link w:val="BalloonText"/>
    <w:uiPriority w:val="99"/>
    <w:semiHidden/>
    <w:rsid w:val="009B4EA5"/>
    <w:rPr>
      <w:rFonts w:ascii="Tahoma" w:eastAsia="Times New Roman" w:hAnsi="Tahoma" w:cs="Tahoma"/>
      <w:sz w:val="16"/>
      <w:szCs w:val="16"/>
      <w:lang w:eastAsia="en-GB"/>
    </w:rPr>
  </w:style>
  <w:style w:type="paragraph" w:styleId="NoteHeading">
    <w:name w:val="Note Heading"/>
    <w:basedOn w:val="Normal"/>
    <w:next w:val="Normal"/>
    <w:link w:val="NoteHeadingChar"/>
    <w:semiHidden/>
    <w:rsid w:val="003662DA"/>
    <w:pPr>
      <w:numPr>
        <w:numId w:val="2"/>
      </w:numPr>
      <w:tabs>
        <w:tab w:val="left" w:pos="567"/>
        <w:tab w:val="left" w:pos="1134"/>
        <w:tab w:val="left" w:pos="1701"/>
        <w:tab w:val="left" w:pos="5670"/>
        <w:tab w:val="right" w:pos="9072"/>
      </w:tabs>
      <w:spacing w:after="240"/>
    </w:pPr>
    <w:rPr>
      <w:rFonts w:ascii="Arial" w:hAnsi="Arial"/>
      <w:color w:val="FF0000"/>
      <w:sz w:val="22"/>
      <w:lang w:eastAsia="en-US"/>
    </w:rPr>
  </w:style>
  <w:style w:type="character" w:customStyle="1" w:styleId="NoteHeadingChar">
    <w:name w:val="Note Heading Char"/>
    <w:basedOn w:val="DefaultParagraphFont"/>
    <w:link w:val="NoteHeading"/>
    <w:semiHidden/>
    <w:rsid w:val="003662DA"/>
    <w:rPr>
      <w:rFonts w:ascii="Arial" w:eastAsia="Times New Roman" w:hAnsi="Arial" w:cs="Times New Roman"/>
      <w:color w:val="FF0000"/>
      <w:szCs w:val="24"/>
    </w:rPr>
  </w:style>
  <w:style w:type="paragraph" w:styleId="FootnoteText">
    <w:name w:val="footnote text"/>
    <w:basedOn w:val="Normal"/>
    <w:link w:val="FootnoteTextChar"/>
    <w:semiHidden/>
    <w:rsid w:val="003662DA"/>
    <w:pPr>
      <w:tabs>
        <w:tab w:val="left" w:pos="567"/>
        <w:tab w:val="left" w:pos="1134"/>
        <w:tab w:val="left" w:pos="1701"/>
        <w:tab w:val="left" w:pos="5670"/>
        <w:tab w:val="right" w:pos="9072"/>
      </w:tabs>
      <w:spacing w:after="80" w:line="200" w:lineRule="exact"/>
      <w:ind w:firstLine="288"/>
    </w:pPr>
    <w:rPr>
      <w:rFonts w:ascii="Arial" w:hAnsi="Arial"/>
      <w:sz w:val="19"/>
      <w:szCs w:val="20"/>
      <w:lang w:eastAsia="en-US"/>
    </w:rPr>
  </w:style>
  <w:style w:type="character" w:customStyle="1" w:styleId="FootnoteTextChar">
    <w:name w:val="Footnote Text Char"/>
    <w:basedOn w:val="DefaultParagraphFont"/>
    <w:link w:val="FootnoteText"/>
    <w:semiHidden/>
    <w:rsid w:val="003662DA"/>
    <w:rPr>
      <w:rFonts w:ascii="Arial" w:eastAsia="Times New Roman" w:hAnsi="Arial" w:cs="Times New Roman"/>
      <w:sz w:val="19"/>
      <w:szCs w:val="20"/>
    </w:rPr>
  </w:style>
  <w:style w:type="character" w:styleId="FootnoteReference">
    <w:name w:val="footnote reference"/>
    <w:basedOn w:val="DefaultParagraphFont"/>
    <w:semiHidden/>
    <w:rsid w:val="003662DA"/>
    <w:rPr>
      <w:vertAlign w:val="superscript"/>
    </w:rPr>
  </w:style>
  <w:style w:type="character" w:customStyle="1" w:styleId="Heading2Char">
    <w:name w:val="Heading 2 Char"/>
    <w:basedOn w:val="DefaultParagraphFont"/>
    <w:link w:val="Heading2"/>
    <w:rsid w:val="003662DA"/>
    <w:rPr>
      <w:rFonts w:ascii="Arial" w:eastAsia="Times New Roman" w:hAnsi="Arial" w:cs="Arial"/>
      <w:b/>
      <w:bCs/>
      <w:iCs/>
      <w:szCs w:val="28"/>
    </w:rPr>
  </w:style>
  <w:style w:type="paragraph" w:styleId="ListBullet">
    <w:name w:val="List Bullet"/>
    <w:basedOn w:val="Normal"/>
    <w:semiHidden/>
    <w:rsid w:val="003662DA"/>
    <w:pPr>
      <w:numPr>
        <w:numId w:val="3"/>
      </w:numPr>
      <w:tabs>
        <w:tab w:val="left" w:pos="1134"/>
        <w:tab w:val="left" w:pos="1701"/>
        <w:tab w:val="left" w:pos="5670"/>
        <w:tab w:val="right" w:pos="9072"/>
      </w:tabs>
      <w:spacing w:after="240"/>
    </w:pPr>
    <w:rPr>
      <w:rFonts w:ascii="Arial" w:hAnsi="Arial"/>
      <w:sz w:val="22"/>
      <w:lang w:eastAsia="en-US"/>
    </w:rPr>
  </w:style>
  <w:style w:type="paragraph" w:styleId="ListContinue">
    <w:name w:val="List Continue"/>
    <w:basedOn w:val="Normal"/>
    <w:semiHidden/>
    <w:rsid w:val="003662DA"/>
    <w:pPr>
      <w:numPr>
        <w:ilvl w:val="1"/>
        <w:numId w:val="3"/>
      </w:numPr>
      <w:tabs>
        <w:tab w:val="left" w:pos="567"/>
        <w:tab w:val="left" w:pos="1134"/>
        <w:tab w:val="left" w:pos="1701"/>
        <w:tab w:val="left" w:pos="5670"/>
        <w:tab w:val="right" w:pos="9072"/>
      </w:tabs>
      <w:spacing w:after="200"/>
    </w:pPr>
    <w:rPr>
      <w:rFonts w:ascii="Arial" w:hAnsi="Arial"/>
      <w:sz w:val="22"/>
      <w:lang w:eastAsia="en-US"/>
    </w:rPr>
  </w:style>
  <w:style w:type="paragraph" w:styleId="ListBullet2">
    <w:name w:val="List Bullet 2"/>
    <w:basedOn w:val="Normal"/>
    <w:semiHidden/>
    <w:rsid w:val="003662DA"/>
    <w:pPr>
      <w:numPr>
        <w:ilvl w:val="2"/>
        <w:numId w:val="3"/>
      </w:numPr>
      <w:tabs>
        <w:tab w:val="left" w:pos="567"/>
        <w:tab w:val="left" w:pos="1701"/>
        <w:tab w:val="left" w:pos="5670"/>
        <w:tab w:val="right" w:pos="9072"/>
      </w:tabs>
      <w:spacing w:after="240"/>
    </w:pPr>
    <w:rPr>
      <w:rFonts w:ascii="Arial" w:hAnsi="Arial"/>
      <w:sz w:val="22"/>
      <w:lang w:eastAsia="en-US"/>
    </w:rPr>
  </w:style>
  <w:style w:type="paragraph" w:styleId="ListContinue2">
    <w:name w:val="List Continue 2"/>
    <w:basedOn w:val="Normal"/>
    <w:semiHidden/>
    <w:rsid w:val="003662DA"/>
    <w:pPr>
      <w:numPr>
        <w:ilvl w:val="3"/>
        <w:numId w:val="3"/>
      </w:numPr>
      <w:tabs>
        <w:tab w:val="left" w:pos="567"/>
        <w:tab w:val="left" w:pos="1134"/>
        <w:tab w:val="left" w:pos="1701"/>
        <w:tab w:val="left" w:pos="5670"/>
        <w:tab w:val="right" w:pos="9072"/>
      </w:tabs>
      <w:spacing w:after="200"/>
      <w:ind w:left="0"/>
    </w:pPr>
    <w:rPr>
      <w:rFonts w:ascii="Arial" w:hAnsi="Arial"/>
      <w:sz w:val="22"/>
      <w:lang w:eastAsia="en-US"/>
    </w:rPr>
  </w:style>
  <w:style w:type="character" w:customStyle="1" w:styleId="Heading3Char">
    <w:name w:val="Heading 3 Char"/>
    <w:basedOn w:val="DefaultParagraphFont"/>
    <w:link w:val="Heading3"/>
    <w:uiPriority w:val="9"/>
    <w:semiHidden/>
    <w:rsid w:val="00C03CB6"/>
    <w:rPr>
      <w:rFonts w:ascii="Cambria" w:eastAsia="Times New Roman" w:hAnsi="Cambria" w:cs="Times New Roman"/>
      <w:b/>
      <w:bCs/>
      <w:color w:val="4F81BD"/>
      <w:sz w:val="24"/>
      <w:szCs w:val="24"/>
      <w:lang w:eastAsia="en-GB"/>
    </w:rPr>
  </w:style>
  <w:style w:type="table" w:styleId="TableGrid">
    <w:name w:val="Table Grid"/>
    <w:basedOn w:val="TableNormal"/>
    <w:uiPriority w:val="59"/>
    <w:rsid w:val="0055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68A"/>
    <w:rPr>
      <w:color w:val="800080"/>
      <w:u w:val="single"/>
    </w:rPr>
  </w:style>
  <w:style w:type="character" w:styleId="CommentReference">
    <w:name w:val="annotation reference"/>
    <w:basedOn w:val="DefaultParagraphFont"/>
    <w:uiPriority w:val="99"/>
    <w:semiHidden/>
    <w:unhideWhenUsed/>
    <w:rsid w:val="00A40A30"/>
    <w:rPr>
      <w:sz w:val="16"/>
      <w:szCs w:val="16"/>
    </w:rPr>
  </w:style>
  <w:style w:type="paragraph" w:styleId="CommentText">
    <w:name w:val="annotation text"/>
    <w:basedOn w:val="Normal"/>
    <w:link w:val="CommentTextChar"/>
    <w:uiPriority w:val="99"/>
    <w:semiHidden/>
    <w:unhideWhenUsed/>
    <w:rsid w:val="00A40A30"/>
    <w:rPr>
      <w:sz w:val="20"/>
      <w:szCs w:val="20"/>
    </w:rPr>
  </w:style>
  <w:style w:type="character" w:customStyle="1" w:styleId="CommentTextChar">
    <w:name w:val="Comment Text Char"/>
    <w:basedOn w:val="DefaultParagraphFont"/>
    <w:link w:val="CommentText"/>
    <w:uiPriority w:val="99"/>
    <w:semiHidden/>
    <w:rsid w:val="00A40A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A30"/>
    <w:rPr>
      <w:b/>
      <w:bCs/>
    </w:rPr>
  </w:style>
  <w:style w:type="character" w:customStyle="1" w:styleId="CommentSubjectChar">
    <w:name w:val="Comment Subject Char"/>
    <w:basedOn w:val="CommentTextChar"/>
    <w:link w:val="CommentSubject"/>
    <w:uiPriority w:val="99"/>
    <w:semiHidden/>
    <w:rsid w:val="00A40A30"/>
    <w:rPr>
      <w:rFonts w:ascii="Times New Roman" w:eastAsia="Times New Roman" w:hAnsi="Times New Roman" w:cs="Times New Roman"/>
      <w:b/>
      <w:bCs/>
      <w:sz w:val="20"/>
      <w:szCs w:val="20"/>
      <w:lang w:eastAsia="en-GB"/>
    </w:rPr>
  </w:style>
  <w:style w:type="paragraph" w:styleId="Revision">
    <w:name w:val="Revision"/>
    <w:hidden/>
    <w:uiPriority w:val="99"/>
    <w:semiHidden/>
    <w:rsid w:val="00A40A30"/>
    <w:rPr>
      <w:rFonts w:ascii="Times New Roman" w:eastAsia="Times New Roman" w:hAnsi="Times New Roman"/>
      <w:sz w:val="24"/>
      <w:szCs w:val="24"/>
    </w:rPr>
  </w:style>
  <w:style w:type="paragraph" w:styleId="ListParagraph">
    <w:name w:val="List Paragraph"/>
    <w:basedOn w:val="Normal"/>
    <w:uiPriority w:val="34"/>
    <w:qFormat/>
    <w:rsid w:val="006F6A80"/>
    <w:pPr>
      <w:ind w:left="720"/>
      <w:contextualSpacing/>
    </w:pPr>
  </w:style>
  <w:style w:type="paragraph" w:styleId="BodyText">
    <w:name w:val="Body Text"/>
    <w:basedOn w:val="Normal"/>
    <w:link w:val="BodyTextChar0"/>
    <w:rsid w:val="00D143B9"/>
    <w:pPr>
      <w:jc w:val="both"/>
    </w:pPr>
    <w:rPr>
      <w:bCs/>
      <w:spacing w:val="4"/>
      <w:szCs w:val="20"/>
      <w:lang w:val="en-US" w:eastAsia="en-US"/>
    </w:rPr>
  </w:style>
  <w:style w:type="character" w:customStyle="1" w:styleId="BodyTextChar0">
    <w:name w:val="Body Text Char"/>
    <w:basedOn w:val="DefaultParagraphFont"/>
    <w:link w:val="BodyText"/>
    <w:rsid w:val="00D143B9"/>
    <w:rPr>
      <w:rFonts w:ascii="Times New Roman" w:eastAsia="Times New Roman" w:hAnsi="Times New Roman" w:cs="Times New Roman"/>
      <w:bCs/>
      <w:spacing w:val="4"/>
      <w:sz w:val="24"/>
      <w:szCs w:val="20"/>
      <w:lang w:val="en-US"/>
    </w:rPr>
  </w:style>
  <w:style w:type="character" w:customStyle="1" w:styleId="Heading1Char">
    <w:name w:val="Heading 1 Char"/>
    <w:basedOn w:val="DefaultParagraphFont"/>
    <w:link w:val="Heading1"/>
    <w:uiPriority w:val="9"/>
    <w:rsid w:val="000C15C5"/>
    <w:rPr>
      <w:rFonts w:ascii="Cambria" w:eastAsia="Times New Roman" w:hAnsi="Cambria" w:cs="Times New Roman"/>
      <w:b/>
      <w:bCs/>
      <w:color w:val="365F91"/>
      <w:sz w:val="28"/>
      <w:szCs w:val="28"/>
      <w:lang w:eastAsia="en-GB"/>
    </w:rPr>
  </w:style>
  <w:style w:type="paragraph" w:customStyle="1" w:styleId="Text">
    <w:name w:val="Text"/>
    <w:basedOn w:val="Normal"/>
    <w:qFormat/>
    <w:rsid w:val="000C15C5"/>
    <w:pPr>
      <w:spacing w:before="120" w:after="120" w:line="360" w:lineRule="auto"/>
      <w:ind w:left="720"/>
    </w:pPr>
    <w:rPr>
      <w:rFonts w:ascii="Arial" w:hAnsi="Arial"/>
      <w:spacing w:val="4"/>
      <w:sz w:val="20"/>
      <w:szCs w:val="20"/>
      <w:lang w:val="en-US" w:eastAsia="en-US"/>
    </w:rPr>
  </w:style>
  <w:style w:type="paragraph" w:styleId="PlainText">
    <w:name w:val="Plain Text"/>
    <w:basedOn w:val="Normal"/>
    <w:link w:val="PlainTextChar"/>
    <w:uiPriority w:val="99"/>
    <w:semiHidden/>
    <w:unhideWhenUsed/>
    <w:rsid w:val="00550EAF"/>
    <w:rPr>
      <w:rFonts w:ascii="Consolas" w:hAnsi="Consolas"/>
      <w:sz w:val="21"/>
      <w:szCs w:val="21"/>
    </w:rPr>
  </w:style>
  <w:style w:type="character" w:customStyle="1" w:styleId="PlainTextChar">
    <w:name w:val="Plain Text Char"/>
    <w:basedOn w:val="DefaultParagraphFont"/>
    <w:link w:val="PlainText"/>
    <w:uiPriority w:val="99"/>
    <w:semiHidden/>
    <w:rsid w:val="00550EAF"/>
    <w:rPr>
      <w:rFonts w:ascii="Consolas" w:eastAsia="Times New Roman" w:hAnsi="Consolas" w:cs="Times New Roman"/>
      <w:sz w:val="21"/>
      <w:szCs w:val="21"/>
      <w:lang w:eastAsia="en-GB"/>
    </w:rPr>
  </w:style>
  <w:style w:type="paragraph" w:customStyle="1" w:styleId="BodyText2">
    <w:name w:val="Body Text2"/>
    <w:basedOn w:val="Normal"/>
    <w:rsid w:val="00550EAF"/>
    <w:pPr>
      <w:tabs>
        <w:tab w:val="left" w:pos="576"/>
        <w:tab w:val="left" w:pos="1152"/>
        <w:tab w:val="left" w:pos="1728"/>
        <w:tab w:val="left" w:pos="2552"/>
        <w:tab w:val="left" w:pos="5760"/>
      </w:tabs>
      <w:suppressAutoHyphens/>
      <w:spacing w:before="100" w:line="240" w:lineRule="atLeast"/>
      <w:jc w:val="both"/>
    </w:pPr>
    <w:rPr>
      <w:rFonts w:ascii="Arial" w:hAnsi="Arial"/>
      <w:sz w:val="22"/>
      <w:lang w:eastAsia="en-US"/>
    </w:rPr>
  </w:style>
  <w:style w:type="paragraph" w:customStyle="1" w:styleId="Body">
    <w:name w:val="Body"/>
    <w:rsid w:val="00776FC6"/>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0364">
      <w:bodyDiv w:val="1"/>
      <w:marLeft w:val="0"/>
      <w:marRight w:val="0"/>
      <w:marTop w:val="0"/>
      <w:marBottom w:val="0"/>
      <w:divBdr>
        <w:top w:val="none" w:sz="0" w:space="0" w:color="auto"/>
        <w:left w:val="none" w:sz="0" w:space="0" w:color="auto"/>
        <w:bottom w:val="none" w:sz="0" w:space="0" w:color="auto"/>
        <w:right w:val="none" w:sz="0" w:space="0" w:color="auto"/>
      </w:divBdr>
      <w:divsChild>
        <w:div w:id="236130176">
          <w:marLeft w:val="0"/>
          <w:marRight w:val="0"/>
          <w:marTop w:val="0"/>
          <w:marBottom w:val="0"/>
          <w:divBdr>
            <w:top w:val="none" w:sz="0" w:space="0" w:color="auto"/>
            <w:left w:val="none" w:sz="0" w:space="0" w:color="auto"/>
            <w:bottom w:val="none" w:sz="0" w:space="0" w:color="auto"/>
            <w:right w:val="none" w:sz="0" w:space="0" w:color="auto"/>
          </w:divBdr>
        </w:div>
        <w:div w:id="293952287">
          <w:marLeft w:val="0"/>
          <w:marRight w:val="0"/>
          <w:marTop w:val="0"/>
          <w:marBottom w:val="0"/>
          <w:divBdr>
            <w:top w:val="none" w:sz="0" w:space="0" w:color="auto"/>
            <w:left w:val="none" w:sz="0" w:space="0" w:color="auto"/>
            <w:bottom w:val="none" w:sz="0" w:space="0" w:color="auto"/>
            <w:right w:val="none" w:sz="0" w:space="0" w:color="auto"/>
          </w:divBdr>
        </w:div>
        <w:div w:id="494027541">
          <w:marLeft w:val="0"/>
          <w:marRight w:val="0"/>
          <w:marTop w:val="0"/>
          <w:marBottom w:val="0"/>
          <w:divBdr>
            <w:top w:val="none" w:sz="0" w:space="0" w:color="auto"/>
            <w:left w:val="none" w:sz="0" w:space="0" w:color="auto"/>
            <w:bottom w:val="none" w:sz="0" w:space="0" w:color="auto"/>
            <w:right w:val="none" w:sz="0" w:space="0" w:color="auto"/>
          </w:divBdr>
        </w:div>
        <w:div w:id="829751748">
          <w:marLeft w:val="0"/>
          <w:marRight w:val="0"/>
          <w:marTop w:val="0"/>
          <w:marBottom w:val="0"/>
          <w:divBdr>
            <w:top w:val="none" w:sz="0" w:space="0" w:color="auto"/>
            <w:left w:val="none" w:sz="0" w:space="0" w:color="auto"/>
            <w:bottom w:val="none" w:sz="0" w:space="0" w:color="auto"/>
            <w:right w:val="none" w:sz="0" w:space="0" w:color="auto"/>
          </w:divBdr>
        </w:div>
        <w:div w:id="1168012080">
          <w:marLeft w:val="0"/>
          <w:marRight w:val="0"/>
          <w:marTop w:val="0"/>
          <w:marBottom w:val="0"/>
          <w:divBdr>
            <w:top w:val="none" w:sz="0" w:space="0" w:color="auto"/>
            <w:left w:val="none" w:sz="0" w:space="0" w:color="auto"/>
            <w:bottom w:val="none" w:sz="0" w:space="0" w:color="auto"/>
            <w:right w:val="none" w:sz="0" w:space="0" w:color="auto"/>
          </w:divBdr>
        </w:div>
        <w:div w:id="1241258932">
          <w:marLeft w:val="0"/>
          <w:marRight w:val="0"/>
          <w:marTop w:val="0"/>
          <w:marBottom w:val="0"/>
          <w:divBdr>
            <w:top w:val="none" w:sz="0" w:space="0" w:color="auto"/>
            <w:left w:val="none" w:sz="0" w:space="0" w:color="auto"/>
            <w:bottom w:val="none" w:sz="0" w:space="0" w:color="auto"/>
            <w:right w:val="none" w:sz="0" w:space="0" w:color="auto"/>
          </w:divBdr>
        </w:div>
        <w:div w:id="1328053921">
          <w:marLeft w:val="0"/>
          <w:marRight w:val="0"/>
          <w:marTop w:val="0"/>
          <w:marBottom w:val="0"/>
          <w:divBdr>
            <w:top w:val="none" w:sz="0" w:space="0" w:color="auto"/>
            <w:left w:val="none" w:sz="0" w:space="0" w:color="auto"/>
            <w:bottom w:val="none" w:sz="0" w:space="0" w:color="auto"/>
            <w:right w:val="none" w:sz="0" w:space="0" w:color="auto"/>
          </w:divBdr>
        </w:div>
        <w:div w:id="1985969301">
          <w:marLeft w:val="0"/>
          <w:marRight w:val="0"/>
          <w:marTop w:val="0"/>
          <w:marBottom w:val="0"/>
          <w:divBdr>
            <w:top w:val="none" w:sz="0" w:space="0" w:color="auto"/>
            <w:left w:val="none" w:sz="0" w:space="0" w:color="auto"/>
            <w:bottom w:val="none" w:sz="0" w:space="0" w:color="auto"/>
            <w:right w:val="none" w:sz="0" w:space="0" w:color="auto"/>
          </w:divBdr>
        </w:div>
      </w:divsChild>
    </w:div>
    <w:div w:id="325981547">
      <w:bodyDiv w:val="1"/>
      <w:marLeft w:val="0"/>
      <w:marRight w:val="0"/>
      <w:marTop w:val="0"/>
      <w:marBottom w:val="0"/>
      <w:divBdr>
        <w:top w:val="none" w:sz="0" w:space="0" w:color="auto"/>
        <w:left w:val="none" w:sz="0" w:space="0" w:color="auto"/>
        <w:bottom w:val="none" w:sz="0" w:space="0" w:color="auto"/>
        <w:right w:val="none" w:sz="0" w:space="0" w:color="auto"/>
      </w:divBdr>
    </w:div>
    <w:div w:id="431321169">
      <w:bodyDiv w:val="1"/>
      <w:marLeft w:val="0"/>
      <w:marRight w:val="0"/>
      <w:marTop w:val="0"/>
      <w:marBottom w:val="0"/>
      <w:divBdr>
        <w:top w:val="none" w:sz="0" w:space="0" w:color="auto"/>
        <w:left w:val="none" w:sz="0" w:space="0" w:color="auto"/>
        <w:bottom w:val="none" w:sz="0" w:space="0" w:color="auto"/>
        <w:right w:val="none" w:sz="0" w:space="0" w:color="auto"/>
      </w:divBdr>
    </w:div>
    <w:div w:id="481117930">
      <w:bodyDiv w:val="1"/>
      <w:marLeft w:val="0"/>
      <w:marRight w:val="0"/>
      <w:marTop w:val="0"/>
      <w:marBottom w:val="0"/>
      <w:divBdr>
        <w:top w:val="none" w:sz="0" w:space="0" w:color="auto"/>
        <w:left w:val="none" w:sz="0" w:space="0" w:color="auto"/>
        <w:bottom w:val="none" w:sz="0" w:space="0" w:color="auto"/>
        <w:right w:val="none" w:sz="0" w:space="0" w:color="auto"/>
      </w:divBdr>
    </w:div>
    <w:div w:id="532545874">
      <w:bodyDiv w:val="1"/>
      <w:marLeft w:val="0"/>
      <w:marRight w:val="0"/>
      <w:marTop w:val="0"/>
      <w:marBottom w:val="0"/>
      <w:divBdr>
        <w:top w:val="none" w:sz="0" w:space="0" w:color="auto"/>
        <w:left w:val="none" w:sz="0" w:space="0" w:color="auto"/>
        <w:bottom w:val="none" w:sz="0" w:space="0" w:color="auto"/>
        <w:right w:val="none" w:sz="0" w:space="0" w:color="auto"/>
      </w:divBdr>
      <w:divsChild>
        <w:div w:id="139348907">
          <w:marLeft w:val="0"/>
          <w:marRight w:val="0"/>
          <w:marTop w:val="0"/>
          <w:marBottom w:val="0"/>
          <w:divBdr>
            <w:top w:val="none" w:sz="0" w:space="0" w:color="auto"/>
            <w:left w:val="none" w:sz="0" w:space="0" w:color="auto"/>
            <w:bottom w:val="none" w:sz="0" w:space="0" w:color="auto"/>
            <w:right w:val="none" w:sz="0" w:space="0" w:color="auto"/>
          </w:divBdr>
        </w:div>
        <w:div w:id="342558015">
          <w:marLeft w:val="0"/>
          <w:marRight w:val="0"/>
          <w:marTop w:val="0"/>
          <w:marBottom w:val="0"/>
          <w:divBdr>
            <w:top w:val="none" w:sz="0" w:space="0" w:color="auto"/>
            <w:left w:val="none" w:sz="0" w:space="0" w:color="auto"/>
            <w:bottom w:val="none" w:sz="0" w:space="0" w:color="auto"/>
            <w:right w:val="none" w:sz="0" w:space="0" w:color="auto"/>
          </w:divBdr>
        </w:div>
        <w:div w:id="638265430">
          <w:marLeft w:val="0"/>
          <w:marRight w:val="0"/>
          <w:marTop w:val="0"/>
          <w:marBottom w:val="0"/>
          <w:divBdr>
            <w:top w:val="none" w:sz="0" w:space="0" w:color="auto"/>
            <w:left w:val="none" w:sz="0" w:space="0" w:color="auto"/>
            <w:bottom w:val="none" w:sz="0" w:space="0" w:color="auto"/>
            <w:right w:val="none" w:sz="0" w:space="0" w:color="auto"/>
          </w:divBdr>
        </w:div>
        <w:div w:id="645478538">
          <w:marLeft w:val="0"/>
          <w:marRight w:val="0"/>
          <w:marTop w:val="0"/>
          <w:marBottom w:val="0"/>
          <w:divBdr>
            <w:top w:val="none" w:sz="0" w:space="0" w:color="auto"/>
            <w:left w:val="none" w:sz="0" w:space="0" w:color="auto"/>
            <w:bottom w:val="none" w:sz="0" w:space="0" w:color="auto"/>
            <w:right w:val="none" w:sz="0" w:space="0" w:color="auto"/>
          </w:divBdr>
        </w:div>
        <w:div w:id="1030759442">
          <w:marLeft w:val="0"/>
          <w:marRight w:val="0"/>
          <w:marTop w:val="0"/>
          <w:marBottom w:val="0"/>
          <w:divBdr>
            <w:top w:val="none" w:sz="0" w:space="0" w:color="auto"/>
            <w:left w:val="none" w:sz="0" w:space="0" w:color="auto"/>
            <w:bottom w:val="none" w:sz="0" w:space="0" w:color="auto"/>
            <w:right w:val="none" w:sz="0" w:space="0" w:color="auto"/>
          </w:divBdr>
        </w:div>
        <w:div w:id="1102845335">
          <w:marLeft w:val="0"/>
          <w:marRight w:val="0"/>
          <w:marTop w:val="0"/>
          <w:marBottom w:val="0"/>
          <w:divBdr>
            <w:top w:val="none" w:sz="0" w:space="0" w:color="auto"/>
            <w:left w:val="none" w:sz="0" w:space="0" w:color="auto"/>
            <w:bottom w:val="none" w:sz="0" w:space="0" w:color="auto"/>
            <w:right w:val="none" w:sz="0" w:space="0" w:color="auto"/>
          </w:divBdr>
        </w:div>
        <w:div w:id="1126849034">
          <w:marLeft w:val="0"/>
          <w:marRight w:val="0"/>
          <w:marTop w:val="0"/>
          <w:marBottom w:val="0"/>
          <w:divBdr>
            <w:top w:val="none" w:sz="0" w:space="0" w:color="auto"/>
            <w:left w:val="none" w:sz="0" w:space="0" w:color="auto"/>
            <w:bottom w:val="none" w:sz="0" w:space="0" w:color="auto"/>
            <w:right w:val="none" w:sz="0" w:space="0" w:color="auto"/>
          </w:divBdr>
        </w:div>
        <w:div w:id="1432120186">
          <w:marLeft w:val="0"/>
          <w:marRight w:val="0"/>
          <w:marTop w:val="0"/>
          <w:marBottom w:val="0"/>
          <w:divBdr>
            <w:top w:val="none" w:sz="0" w:space="0" w:color="auto"/>
            <w:left w:val="none" w:sz="0" w:space="0" w:color="auto"/>
            <w:bottom w:val="none" w:sz="0" w:space="0" w:color="auto"/>
            <w:right w:val="none" w:sz="0" w:space="0" w:color="auto"/>
          </w:divBdr>
        </w:div>
        <w:div w:id="1469546460">
          <w:marLeft w:val="0"/>
          <w:marRight w:val="0"/>
          <w:marTop w:val="0"/>
          <w:marBottom w:val="0"/>
          <w:divBdr>
            <w:top w:val="none" w:sz="0" w:space="0" w:color="auto"/>
            <w:left w:val="none" w:sz="0" w:space="0" w:color="auto"/>
            <w:bottom w:val="none" w:sz="0" w:space="0" w:color="auto"/>
            <w:right w:val="none" w:sz="0" w:space="0" w:color="auto"/>
          </w:divBdr>
        </w:div>
        <w:div w:id="1616054823">
          <w:marLeft w:val="0"/>
          <w:marRight w:val="0"/>
          <w:marTop w:val="0"/>
          <w:marBottom w:val="0"/>
          <w:divBdr>
            <w:top w:val="none" w:sz="0" w:space="0" w:color="auto"/>
            <w:left w:val="none" w:sz="0" w:space="0" w:color="auto"/>
            <w:bottom w:val="none" w:sz="0" w:space="0" w:color="auto"/>
            <w:right w:val="none" w:sz="0" w:space="0" w:color="auto"/>
          </w:divBdr>
        </w:div>
        <w:div w:id="1690375561">
          <w:marLeft w:val="0"/>
          <w:marRight w:val="0"/>
          <w:marTop w:val="0"/>
          <w:marBottom w:val="0"/>
          <w:divBdr>
            <w:top w:val="none" w:sz="0" w:space="0" w:color="auto"/>
            <w:left w:val="none" w:sz="0" w:space="0" w:color="auto"/>
            <w:bottom w:val="none" w:sz="0" w:space="0" w:color="auto"/>
            <w:right w:val="none" w:sz="0" w:space="0" w:color="auto"/>
          </w:divBdr>
        </w:div>
        <w:div w:id="1691492148">
          <w:marLeft w:val="0"/>
          <w:marRight w:val="0"/>
          <w:marTop w:val="0"/>
          <w:marBottom w:val="0"/>
          <w:divBdr>
            <w:top w:val="none" w:sz="0" w:space="0" w:color="auto"/>
            <w:left w:val="none" w:sz="0" w:space="0" w:color="auto"/>
            <w:bottom w:val="none" w:sz="0" w:space="0" w:color="auto"/>
            <w:right w:val="none" w:sz="0" w:space="0" w:color="auto"/>
          </w:divBdr>
        </w:div>
        <w:div w:id="1870488587">
          <w:marLeft w:val="0"/>
          <w:marRight w:val="0"/>
          <w:marTop w:val="0"/>
          <w:marBottom w:val="0"/>
          <w:divBdr>
            <w:top w:val="none" w:sz="0" w:space="0" w:color="auto"/>
            <w:left w:val="none" w:sz="0" w:space="0" w:color="auto"/>
            <w:bottom w:val="none" w:sz="0" w:space="0" w:color="auto"/>
            <w:right w:val="none" w:sz="0" w:space="0" w:color="auto"/>
          </w:divBdr>
        </w:div>
        <w:div w:id="1911887489">
          <w:marLeft w:val="0"/>
          <w:marRight w:val="0"/>
          <w:marTop w:val="0"/>
          <w:marBottom w:val="0"/>
          <w:divBdr>
            <w:top w:val="none" w:sz="0" w:space="0" w:color="auto"/>
            <w:left w:val="none" w:sz="0" w:space="0" w:color="auto"/>
            <w:bottom w:val="none" w:sz="0" w:space="0" w:color="auto"/>
            <w:right w:val="none" w:sz="0" w:space="0" w:color="auto"/>
          </w:divBdr>
        </w:div>
        <w:div w:id="2036536576">
          <w:marLeft w:val="0"/>
          <w:marRight w:val="0"/>
          <w:marTop w:val="0"/>
          <w:marBottom w:val="0"/>
          <w:divBdr>
            <w:top w:val="none" w:sz="0" w:space="0" w:color="auto"/>
            <w:left w:val="none" w:sz="0" w:space="0" w:color="auto"/>
            <w:bottom w:val="none" w:sz="0" w:space="0" w:color="auto"/>
            <w:right w:val="none" w:sz="0" w:space="0" w:color="auto"/>
          </w:divBdr>
        </w:div>
      </w:divsChild>
    </w:div>
    <w:div w:id="685445150">
      <w:bodyDiv w:val="1"/>
      <w:marLeft w:val="0"/>
      <w:marRight w:val="0"/>
      <w:marTop w:val="0"/>
      <w:marBottom w:val="0"/>
      <w:divBdr>
        <w:top w:val="none" w:sz="0" w:space="0" w:color="auto"/>
        <w:left w:val="none" w:sz="0" w:space="0" w:color="auto"/>
        <w:bottom w:val="none" w:sz="0" w:space="0" w:color="auto"/>
        <w:right w:val="none" w:sz="0" w:space="0" w:color="auto"/>
      </w:divBdr>
    </w:div>
    <w:div w:id="759715937">
      <w:bodyDiv w:val="1"/>
      <w:marLeft w:val="0"/>
      <w:marRight w:val="0"/>
      <w:marTop w:val="0"/>
      <w:marBottom w:val="0"/>
      <w:divBdr>
        <w:top w:val="none" w:sz="0" w:space="0" w:color="auto"/>
        <w:left w:val="none" w:sz="0" w:space="0" w:color="auto"/>
        <w:bottom w:val="none" w:sz="0" w:space="0" w:color="auto"/>
        <w:right w:val="none" w:sz="0" w:space="0" w:color="auto"/>
      </w:divBdr>
    </w:div>
    <w:div w:id="1630892814">
      <w:bodyDiv w:val="1"/>
      <w:marLeft w:val="0"/>
      <w:marRight w:val="0"/>
      <w:marTop w:val="0"/>
      <w:marBottom w:val="0"/>
      <w:divBdr>
        <w:top w:val="none" w:sz="0" w:space="0" w:color="auto"/>
        <w:left w:val="none" w:sz="0" w:space="0" w:color="auto"/>
        <w:bottom w:val="none" w:sz="0" w:space="0" w:color="auto"/>
        <w:right w:val="none" w:sz="0" w:space="0" w:color="auto"/>
      </w:divBdr>
    </w:div>
    <w:div w:id="1635208849">
      <w:bodyDiv w:val="1"/>
      <w:marLeft w:val="0"/>
      <w:marRight w:val="0"/>
      <w:marTop w:val="0"/>
      <w:marBottom w:val="0"/>
      <w:divBdr>
        <w:top w:val="none" w:sz="0" w:space="0" w:color="auto"/>
        <w:left w:val="none" w:sz="0" w:space="0" w:color="auto"/>
        <w:bottom w:val="none" w:sz="0" w:space="0" w:color="auto"/>
        <w:right w:val="none" w:sz="0" w:space="0" w:color="auto"/>
      </w:divBdr>
    </w:div>
    <w:div w:id="1689408840">
      <w:bodyDiv w:val="1"/>
      <w:marLeft w:val="0"/>
      <w:marRight w:val="0"/>
      <w:marTop w:val="0"/>
      <w:marBottom w:val="0"/>
      <w:divBdr>
        <w:top w:val="none" w:sz="0" w:space="0" w:color="auto"/>
        <w:left w:val="none" w:sz="0" w:space="0" w:color="auto"/>
        <w:bottom w:val="none" w:sz="0" w:space="0" w:color="auto"/>
        <w:right w:val="none" w:sz="0" w:space="0" w:color="auto"/>
      </w:divBdr>
    </w:div>
    <w:div w:id="2005282834">
      <w:bodyDiv w:val="1"/>
      <w:marLeft w:val="0"/>
      <w:marRight w:val="0"/>
      <w:marTop w:val="0"/>
      <w:marBottom w:val="0"/>
      <w:divBdr>
        <w:top w:val="none" w:sz="0" w:space="0" w:color="auto"/>
        <w:left w:val="none" w:sz="0" w:space="0" w:color="auto"/>
        <w:bottom w:val="none" w:sz="0" w:space="0" w:color="auto"/>
        <w:right w:val="none" w:sz="0" w:space="0" w:color="auto"/>
      </w:divBdr>
    </w:div>
    <w:div w:id="20755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lumbers.JESUSIT\AppData\Local\Microsoft\Windows\Temporary%20Internet%20Files\engs0270\AppData\Local\Microsoft\Windows\Temporary%20Internet%20Files\Content.Outlook\0CFB9GC7\head@eng.ox.ac.uk" TargetMode="External"/><Relationship Id="rId18" Type="http://schemas.openxmlformats.org/officeDocument/2006/relationships/hyperlink" Target="http://www.ox.ac.uk/about_the_university/jobs/support/" TargetMode="External"/><Relationship Id="rId26" Type="http://schemas.openxmlformats.org/officeDocument/2006/relationships/hyperlink" Target="http://www.robots.ox.ac.uk/~fwood/" TargetMode="External"/><Relationship Id="rId39" Type="http://schemas.openxmlformats.org/officeDocument/2006/relationships/hyperlink" Target="http://www.admin.ox.ac.uk/personnel/end/retirement/revisedejra/revproc/" TargetMode="External"/><Relationship Id="rId21" Type="http://schemas.openxmlformats.org/officeDocument/2006/relationships/hyperlink" Target="http://www.eng.ox.ac.uk" TargetMode="External"/><Relationship Id="rId34" Type="http://schemas.openxmlformats.org/officeDocument/2006/relationships/hyperlink" Target="http://www.admin.ox.ac.uk/pras/" TargetMode="External"/><Relationship Id="rId42" Type="http://schemas.openxmlformats.org/officeDocument/2006/relationships/hyperlink" Target="http://www.admin.ox.ac.uk/researchsupport/integrity/conflict/policy/" TargetMode="External"/><Relationship Id="rId47" Type="http://schemas.openxmlformats.org/officeDocument/2006/relationships/hyperlink" Target="http://www.admin.ox.ac.uk/personnel/during/family/" TargetMode="External"/><Relationship Id="rId50" Type="http://schemas.openxmlformats.org/officeDocument/2006/relationships/hyperlink" Target="http://internationalstaffwelcome.admin.ox.ac.uk/" TargetMode="External"/><Relationship Id="rId55" Type="http://schemas.openxmlformats.org/officeDocument/2006/relationships/hyperlink" Target="https://www.ox.ac.uk/about/jobs/academic/"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ox.ac.uk/about/jobs/academic/index/" TargetMode="External"/><Relationship Id="rId20" Type="http://schemas.openxmlformats.org/officeDocument/2006/relationships/hyperlink" Target="mailto:head@eng.ox.ac.uk" TargetMode="External"/><Relationship Id="rId29" Type="http://schemas.openxmlformats.org/officeDocument/2006/relationships/hyperlink" Target="http://www.aims.robots.ox.ac.uk" TargetMode="External"/><Relationship Id="rId41" Type="http://schemas.openxmlformats.org/officeDocument/2006/relationships/hyperlink" Target="http://www.admin.ox.ac.uk/statutes/regulations/182-052.shtml" TargetMode="External"/><Relationship Id="rId54" Type="http://schemas.openxmlformats.org/officeDocument/2006/relationships/hyperlink" Target="http://www.admin.ox.ac.uk/councilsec/dp/policy.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robots.ox.ac.uk/ActiveVision/People/index.html" TargetMode="External"/><Relationship Id="rId32" Type="http://schemas.openxmlformats.org/officeDocument/2006/relationships/hyperlink" Target="http://www.oxfordsparks.net/" TargetMode="External"/><Relationship Id="rId37" Type="http://schemas.openxmlformats.org/officeDocument/2006/relationships/hyperlink" Target="http://www.admin.ox.ac.uk/finance/pensions/uss/" TargetMode="External"/><Relationship Id="rId40" Type="http://schemas.openxmlformats.org/officeDocument/2006/relationships/hyperlink" Target="http://www.admin.ox.ac.uk/personnel/staffinfo/academic/approvaltoholdoutsideappointments/" TargetMode="External"/><Relationship Id="rId45" Type="http://schemas.openxmlformats.org/officeDocument/2006/relationships/hyperlink" Target="http://www.admin.ox.ac.uk/personnel/during/family/" TargetMode="External"/><Relationship Id="rId53" Type="http://schemas.openxmlformats.org/officeDocument/2006/relationships/hyperlink" Target="https://www.gov.uk/tier-2-general/overview" TargetMode="External"/><Relationship Id="rId58" Type="http://schemas.openxmlformats.org/officeDocument/2006/relationships/hyperlink" Target="http://www.admin.ox.ac.uk/ps/staff/academic/matleave.shtml" TargetMode="Externa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mpls.ox.ac.uk/equality-and-diversity/athena-swan" TargetMode="External"/><Relationship Id="rId23" Type="http://schemas.openxmlformats.org/officeDocument/2006/relationships/hyperlink" Target="http://www.robots.ox.ac.uk/ActiveVision/Research/index.html" TargetMode="External"/><Relationship Id="rId28" Type="http://schemas.openxmlformats.org/officeDocument/2006/relationships/hyperlink" Target="http://mpawankumar.info" TargetMode="External"/><Relationship Id="rId36" Type="http://schemas.openxmlformats.org/officeDocument/2006/relationships/hyperlink" Target="http://www.pmb.ox.ac.uk/" TargetMode="External"/><Relationship Id="rId49" Type="http://schemas.openxmlformats.org/officeDocument/2006/relationships/hyperlink" Target="http://www.admin.ox.ac.uk/personnel/staffinfo/benefits/" TargetMode="External"/><Relationship Id="rId57" Type="http://schemas.openxmlformats.org/officeDocument/2006/relationships/hyperlink" Target="http://www.admin.ox.ac.uk/personnel/end/retirement/revisedejra/revproc/" TargetMode="External"/><Relationship Id="rId61"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recruit.ox.ac.uk/" TargetMode="External"/><Relationship Id="rId31" Type="http://schemas.openxmlformats.org/officeDocument/2006/relationships/hyperlink" Target="http://www.eng.ox.ac.uk/research/information-control-vision" TargetMode="External"/><Relationship Id="rId44" Type="http://schemas.openxmlformats.org/officeDocument/2006/relationships/hyperlink" Target="http://www.admin.ox.ac.uk/statutes/781-121.shtml" TargetMode="External"/><Relationship Id="rId52" Type="http://schemas.openxmlformats.org/officeDocument/2006/relationships/hyperlink" Target="http://www.ox.ac.uk/about/jobs/preemploymentscreening/" TargetMode="External"/><Relationship Id="rId60" Type="http://schemas.openxmlformats.org/officeDocument/2006/relationships/footer" Target="footer2.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quslity@admin.ox.ac.uk" TargetMode="External"/><Relationship Id="rId22" Type="http://schemas.openxmlformats.org/officeDocument/2006/relationships/hyperlink" Target="http://www.robots.ox.ac.uk/~vgg/research" TargetMode="External"/><Relationship Id="rId27" Type="http://schemas.openxmlformats.org/officeDocument/2006/relationships/hyperlink" Target="http://mrg.robots.ox.ac.uk/" TargetMode="External"/><Relationship Id="rId30" Type="http://schemas.openxmlformats.org/officeDocument/2006/relationships/hyperlink" Target="http://www.robots.ox.ac.uk/" TargetMode="External"/><Relationship Id="rId35" Type="http://schemas.openxmlformats.org/officeDocument/2006/relationships/hyperlink" Target="http://www.ox.ac.uk" TargetMode="External"/><Relationship Id="rId43" Type="http://schemas.openxmlformats.org/officeDocument/2006/relationships/hyperlink" Target="http://www.ox.ac.uk/about/organisation/governance" TargetMode="External"/><Relationship Id="rId48" Type="http://schemas.openxmlformats.org/officeDocument/2006/relationships/hyperlink" Target="http://www.admin.ox.ac.uk/eop/parentsandcarersinformation/" TargetMode="External"/><Relationship Id="rId56" Type="http://schemas.openxmlformats.org/officeDocument/2006/relationships/hyperlink" Target="http://www.admin.ox.ac.uk/personnel/end/retirement/revisedejra/revaim/" TargetMode="External"/><Relationship Id="rId8" Type="http://schemas.openxmlformats.org/officeDocument/2006/relationships/endnotes" Target="endnotes.xml"/><Relationship Id="rId51" Type="http://schemas.openxmlformats.org/officeDocument/2006/relationships/hyperlink" Target="http://www.admin.ox.ac.uk/eop/disab/" TargetMode="External"/><Relationship Id="rId3" Type="http://schemas.openxmlformats.org/officeDocument/2006/relationships/styles" Target="styles.xml"/><Relationship Id="rId12" Type="http://schemas.openxmlformats.org/officeDocument/2006/relationships/hyperlink" Target="http://www.eng.ox.ac.uk/study-here/undergraduate/engineering-science/engps.pdf" TargetMode="External"/><Relationship Id="rId17" Type="http://schemas.openxmlformats.org/officeDocument/2006/relationships/hyperlink" Target="mailto:recruitment.support@admin.ox.ac.uk" TargetMode="External"/><Relationship Id="rId25" Type="http://schemas.openxmlformats.org/officeDocument/2006/relationships/hyperlink" Target="http://www.robots.ox.ac.uk/~parg" TargetMode="External"/><Relationship Id="rId33" Type="http://schemas.openxmlformats.org/officeDocument/2006/relationships/hyperlink" Target="http://www.mpls.ox.ac.uk/" TargetMode="External"/><Relationship Id="rId38" Type="http://schemas.openxmlformats.org/officeDocument/2006/relationships/hyperlink" Target="http://www.admin.ox.ac.uk/personnel/end/retirement/revisedejra/revaim/" TargetMode="External"/><Relationship Id="rId46" Type="http://schemas.openxmlformats.org/officeDocument/2006/relationships/hyperlink" Target="http://www.admin.ox.ac.uk/eop/childcare/"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B0BE-F0DD-4E12-A86D-736550B7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8266</Words>
  <Characters>47118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55274</CharactersWithSpaces>
  <SharedDoc>false</SharedDoc>
  <HLinks>
    <vt:vector size="186" baseType="variant">
      <vt:variant>
        <vt:i4>7798885</vt:i4>
      </vt:variant>
      <vt:variant>
        <vt:i4>93</vt:i4>
      </vt:variant>
      <vt:variant>
        <vt:i4>0</vt:i4>
      </vt:variant>
      <vt:variant>
        <vt:i4>5</vt:i4>
      </vt:variant>
      <vt:variant>
        <vt:lpwstr>http://www.admin.ox.ac.uk/ps/staff/academic/matleave.shtml</vt:lpwstr>
      </vt:variant>
      <vt:variant>
        <vt:lpwstr/>
      </vt:variant>
      <vt:variant>
        <vt:i4>3604530</vt:i4>
      </vt:variant>
      <vt:variant>
        <vt:i4>90</vt:i4>
      </vt:variant>
      <vt:variant>
        <vt:i4>0</vt:i4>
      </vt:variant>
      <vt:variant>
        <vt:i4>5</vt:i4>
      </vt:variant>
      <vt:variant>
        <vt:lpwstr>http://www.admin.ox.ac.uk/personnel/end/retirement/revisedejra/revproc/</vt:lpwstr>
      </vt:variant>
      <vt:variant>
        <vt:lpwstr/>
      </vt:variant>
      <vt:variant>
        <vt:i4>6291489</vt:i4>
      </vt:variant>
      <vt:variant>
        <vt:i4>87</vt:i4>
      </vt:variant>
      <vt:variant>
        <vt:i4>0</vt:i4>
      </vt:variant>
      <vt:variant>
        <vt:i4>5</vt:i4>
      </vt:variant>
      <vt:variant>
        <vt:lpwstr>http://www.admin.ox.ac.uk/personnel/end/retirement/revisedejra/revaim/</vt:lpwstr>
      </vt:variant>
      <vt:variant>
        <vt:lpwstr/>
      </vt:variant>
      <vt:variant>
        <vt:i4>4194320</vt:i4>
      </vt:variant>
      <vt:variant>
        <vt:i4>81</vt:i4>
      </vt:variant>
      <vt:variant>
        <vt:i4>0</vt:i4>
      </vt:variant>
      <vt:variant>
        <vt:i4>5</vt:i4>
      </vt:variant>
      <vt:variant>
        <vt:lpwstr>https://www.ox.ac.uk/about/jobs/academic/</vt:lpwstr>
      </vt:variant>
      <vt:variant>
        <vt:lpwstr/>
      </vt:variant>
      <vt:variant>
        <vt:i4>1441880</vt:i4>
      </vt:variant>
      <vt:variant>
        <vt:i4>78</vt:i4>
      </vt:variant>
      <vt:variant>
        <vt:i4>0</vt:i4>
      </vt:variant>
      <vt:variant>
        <vt:i4>5</vt:i4>
      </vt:variant>
      <vt:variant>
        <vt:lpwstr>http://www.admin.ox.ac.uk/councilsec/dp/policy.shtml</vt:lpwstr>
      </vt:variant>
      <vt:variant>
        <vt:lpwstr/>
      </vt:variant>
      <vt:variant>
        <vt:i4>2555948</vt:i4>
      </vt:variant>
      <vt:variant>
        <vt:i4>75</vt:i4>
      </vt:variant>
      <vt:variant>
        <vt:i4>0</vt:i4>
      </vt:variant>
      <vt:variant>
        <vt:i4>5</vt:i4>
      </vt:variant>
      <vt:variant>
        <vt:lpwstr>https://www.gov.uk/tier-2-general/overview</vt:lpwstr>
      </vt:variant>
      <vt:variant>
        <vt:lpwstr/>
      </vt:variant>
      <vt:variant>
        <vt:i4>2228272</vt:i4>
      </vt:variant>
      <vt:variant>
        <vt:i4>72</vt:i4>
      </vt:variant>
      <vt:variant>
        <vt:i4>0</vt:i4>
      </vt:variant>
      <vt:variant>
        <vt:i4>5</vt:i4>
      </vt:variant>
      <vt:variant>
        <vt:lpwstr>http://www.ox.ac.uk/about/jobs/preemploymentscreening/</vt:lpwstr>
      </vt:variant>
      <vt:variant>
        <vt:lpwstr/>
      </vt:variant>
      <vt:variant>
        <vt:i4>5636175</vt:i4>
      </vt:variant>
      <vt:variant>
        <vt:i4>69</vt:i4>
      </vt:variant>
      <vt:variant>
        <vt:i4>0</vt:i4>
      </vt:variant>
      <vt:variant>
        <vt:i4>5</vt:i4>
      </vt:variant>
      <vt:variant>
        <vt:lpwstr>http://www.admin.ox.ac.uk/eop/disab/</vt:lpwstr>
      </vt:variant>
      <vt:variant>
        <vt:lpwstr/>
      </vt:variant>
      <vt:variant>
        <vt:i4>2818091</vt:i4>
      </vt:variant>
      <vt:variant>
        <vt:i4>66</vt:i4>
      </vt:variant>
      <vt:variant>
        <vt:i4>0</vt:i4>
      </vt:variant>
      <vt:variant>
        <vt:i4>5</vt:i4>
      </vt:variant>
      <vt:variant>
        <vt:lpwstr>http://www.admin.ox.ac.uk/personnel/staffinfo/benefits/</vt:lpwstr>
      </vt:variant>
      <vt:variant>
        <vt:lpwstr/>
      </vt:variant>
      <vt:variant>
        <vt:i4>2818099</vt:i4>
      </vt:variant>
      <vt:variant>
        <vt:i4>63</vt:i4>
      </vt:variant>
      <vt:variant>
        <vt:i4>0</vt:i4>
      </vt:variant>
      <vt:variant>
        <vt:i4>5</vt:i4>
      </vt:variant>
      <vt:variant>
        <vt:lpwstr>http://www.admin.ox.ac.uk/eop/parentsandcarersinformation/</vt:lpwstr>
      </vt:variant>
      <vt:variant>
        <vt:lpwstr/>
      </vt:variant>
      <vt:variant>
        <vt:i4>3145830</vt:i4>
      </vt:variant>
      <vt:variant>
        <vt:i4>60</vt:i4>
      </vt:variant>
      <vt:variant>
        <vt:i4>0</vt:i4>
      </vt:variant>
      <vt:variant>
        <vt:i4>5</vt:i4>
      </vt:variant>
      <vt:variant>
        <vt:lpwstr>http://www.admin.ox.ac.uk/personnel/during/family/</vt:lpwstr>
      </vt:variant>
      <vt:variant>
        <vt:lpwstr/>
      </vt:variant>
      <vt:variant>
        <vt:i4>4915280</vt:i4>
      </vt:variant>
      <vt:variant>
        <vt:i4>57</vt:i4>
      </vt:variant>
      <vt:variant>
        <vt:i4>0</vt:i4>
      </vt:variant>
      <vt:variant>
        <vt:i4>5</vt:i4>
      </vt:variant>
      <vt:variant>
        <vt:lpwstr>http://www.admin.ox.ac.uk/eop/childcare/</vt:lpwstr>
      </vt:variant>
      <vt:variant>
        <vt:lpwstr/>
      </vt:variant>
      <vt:variant>
        <vt:i4>3145830</vt:i4>
      </vt:variant>
      <vt:variant>
        <vt:i4>54</vt:i4>
      </vt:variant>
      <vt:variant>
        <vt:i4>0</vt:i4>
      </vt:variant>
      <vt:variant>
        <vt:i4>5</vt:i4>
      </vt:variant>
      <vt:variant>
        <vt:lpwstr>http://www.admin.ox.ac.uk/personnel/during/family/</vt:lpwstr>
      </vt:variant>
      <vt:variant>
        <vt:lpwstr/>
      </vt:variant>
      <vt:variant>
        <vt:i4>5963790</vt:i4>
      </vt:variant>
      <vt:variant>
        <vt:i4>51</vt:i4>
      </vt:variant>
      <vt:variant>
        <vt:i4>0</vt:i4>
      </vt:variant>
      <vt:variant>
        <vt:i4>5</vt:i4>
      </vt:variant>
      <vt:variant>
        <vt:lpwstr>http://www.admin.ox.ac.uk/statutes/781-121.shtml</vt:lpwstr>
      </vt:variant>
      <vt:variant>
        <vt:lpwstr/>
      </vt:variant>
      <vt:variant>
        <vt:i4>1441885</vt:i4>
      </vt:variant>
      <vt:variant>
        <vt:i4>48</vt:i4>
      </vt:variant>
      <vt:variant>
        <vt:i4>0</vt:i4>
      </vt:variant>
      <vt:variant>
        <vt:i4>5</vt:i4>
      </vt:variant>
      <vt:variant>
        <vt:lpwstr>http://www.ox.ac.uk/about/organisation/governance</vt:lpwstr>
      </vt:variant>
      <vt:variant>
        <vt:lpwstr/>
      </vt:variant>
      <vt:variant>
        <vt:i4>1376268</vt:i4>
      </vt:variant>
      <vt:variant>
        <vt:i4>45</vt:i4>
      </vt:variant>
      <vt:variant>
        <vt:i4>0</vt:i4>
      </vt:variant>
      <vt:variant>
        <vt:i4>5</vt:i4>
      </vt:variant>
      <vt:variant>
        <vt:lpwstr>http://www.admin.ox.ac.uk/researchsupport/integrity/conflict/policy/</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4259861</vt:i4>
      </vt:variant>
      <vt:variant>
        <vt:i4>39</vt:i4>
      </vt:variant>
      <vt:variant>
        <vt:i4>0</vt:i4>
      </vt:variant>
      <vt:variant>
        <vt:i4>5</vt:i4>
      </vt:variant>
      <vt:variant>
        <vt:lpwstr>http://www.admin.ox.ac.uk/personnel/staffinfo/academic/approvaltoholdoutsideappointments/</vt:lpwstr>
      </vt:variant>
      <vt:variant>
        <vt:lpwstr/>
      </vt:variant>
      <vt:variant>
        <vt:i4>3604530</vt:i4>
      </vt:variant>
      <vt:variant>
        <vt:i4>36</vt:i4>
      </vt:variant>
      <vt:variant>
        <vt:i4>0</vt:i4>
      </vt:variant>
      <vt:variant>
        <vt:i4>5</vt:i4>
      </vt:variant>
      <vt:variant>
        <vt:lpwstr>http://www.admin.ox.ac.uk/personnel/end/retirement/revisedejra/revproc/</vt:lpwstr>
      </vt:variant>
      <vt:variant>
        <vt:lpwstr/>
      </vt:variant>
      <vt:variant>
        <vt:i4>6291489</vt:i4>
      </vt:variant>
      <vt:variant>
        <vt:i4>33</vt:i4>
      </vt:variant>
      <vt:variant>
        <vt:i4>0</vt:i4>
      </vt:variant>
      <vt:variant>
        <vt:i4>5</vt:i4>
      </vt:variant>
      <vt:variant>
        <vt:lpwstr>http://www.admin.ox.ac.uk/personnel/end/retirement/revisedejra/revaim/</vt:lpwstr>
      </vt:variant>
      <vt:variant>
        <vt:lpwstr/>
      </vt:variant>
      <vt:variant>
        <vt:i4>7929961</vt:i4>
      </vt:variant>
      <vt:variant>
        <vt:i4>30</vt:i4>
      </vt:variant>
      <vt:variant>
        <vt:i4>0</vt:i4>
      </vt:variant>
      <vt:variant>
        <vt:i4>5</vt:i4>
      </vt:variant>
      <vt:variant>
        <vt:lpwstr>http://www.admin.ox.ac.uk/finance/pensions/uss/</vt:lpwstr>
      </vt:variant>
      <vt:variant>
        <vt:lpwstr/>
      </vt:variant>
      <vt:variant>
        <vt:i4>5308492</vt:i4>
      </vt:variant>
      <vt:variant>
        <vt:i4>27</vt:i4>
      </vt:variant>
      <vt:variant>
        <vt:i4>0</vt:i4>
      </vt:variant>
      <vt:variant>
        <vt:i4>5</vt:i4>
      </vt:variant>
      <vt:variant>
        <vt:lpwstr>http://www.eng.ox.ac.uk/</vt:lpwstr>
      </vt:variant>
      <vt:variant>
        <vt:lpwstr/>
      </vt:variant>
      <vt:variant>
        <vt:i4>5767172</vt:i4>
      </vt:variant>
      <vt:variant>
        <vt:i4>24</vt:i4>
      </vt:variant>
      <vt:variant>
        <vt:i4>0</vt:i4>
      </vt:variant>
      <vt:variant>
        <vt:i4>5</vt:i4>
      </vt:variant>
      <vt:variant>
        <vt:lpwstr>http://www.mpls.ox.ac.uk/</vt:lpwstr>
      </vt:variant>
      <vt:variant>
        <vt:lpwstr/>
      </vt:variant>
      <vt:variant>
        <vt:i4>5046344</vt:i4>
      </vt:variant>
      <vt:variant>
        <vt:i4>21</vt:i4>
      </vt:variant>
      <vt:variant>
        <vt:i4>0</vt:i4>
      </vt:variant>
      <vt:variant>
        <vt:i4>5</vt:i4>
      </vt:variant>
      <vt:variant>
        <vt:lpwstr>http://www.oxfordsparks.net/</vt:lpwstr>
      </vt:variant>
      <vt:variant>
        <vt:lpwstr/>
      </vt:variant>
      <vt:variant>
        <vt:i4>5439500</vt:i4>
      </vt:variant>
      <vt:variant>
        <vt:i4>18</vt:i4>
      </vt:variant>
      <vt:variant>
        <vt:i4>0</vt:i4>
      </vt:variant>
      <vt:variant>
        <vt:i4>5</vt:i4>
      </vt:variant>
      <vt:variant>
        <vt:lpwstr>http://www.ox.ac.uk/</vt:lpwstr>
      </vt:variant>
      <vt:variant>
        <vt:lpwstr/>
      </vt:variant>
      <vt:variant>
        <vt:i4>3604510</vt:i4>
      </vt:variant>
      <vt:variant>
        <vt:i4>15</vt:i4>
      </vt:variant>
      <vt:variant>
        <vt:i4>0</vt:i4>
      </vt:variant>
      <vt:variant>
        <vt:i4>5</vt:i4>
      </vt:variant>
      <vt:variant>
        <vt:lpwstr>mailto:head@eng.ox.ac.uk</vt:lpwstr>
      </vt:variant>
      <vt:variant>
        <vt:lpwstr/>
      </vt:variant>
      <vt:variant>
        <vt:i4>3604510</vt:i4>
      </vt:variant>
      <vt:variant>
        <vt:i4>12</vt:i4>
      </vt:variant>
      <vt:variant>
        <vt:i4>0</vt:i4>
      </vt:variant>
      <vt:variant>
        <vt:i4>5</vt:i4>
      </vt:variant>
      <vt:variant>
        <vt:lpwstr>mailto:head@eng.ox.ac.uk</vt:lpwstr>
      </vt:variant>
      <vt:variant>
        <vt:lpwstr/>
      </vt:variant>
      <vt:variant>
        <vt:i4>7864419</vt:i4>
      </vt:variant>
      <vt:variant>
        <vt:i4>9</vt:i4>
      </vt:variant>
      <vt:variant>
        <vt:i4>0</vt:i4>
      </vt:variant>
      <vt:variant>
        <vt:i4>5</vt:i4>
      </vt:variant>
      <vt:variant>
        <vt:lpwstr>http://www.mpls.ox.ac.uk/equality-and-diversity/athena-swan</vt:lpwstr>
      </vt:variant>
      <vt:variant>
        <vt:lpwstr/>
      </vt:variant>
      <vt:variant>
        <vt:i4>5570669</vt:i4>
      </vt:variant>
      <vt:variant>
        <vt:i4>6</vt:i4>
      </vt:variant>
      <vt:variant>
        <vt:i4>0</vt:i4>
      </vt:variant>
      <vt:variant>
        <vt:i4>5</vt:i4>
      </vt:variant>
      <vt:variant>
        <vt:lpwstr>mailto:equslity@admin.ox.ac.uk</vt:lpwstr>
      </vt:variant>
      <vt:variant>
        <vt:lpwstr/>
      </vt:variant>
      <vt:variant>
        <vt:i4>6029366</vt:i4>
      </vt:variant>
      <vt:variant>
        <vt:i4>3</vt:i4>
      </vt:variant>
      <vt:variant>
        <vt:i4>0</vt:i4>
      </vt:variant>
      <vt:variant>
        <vt:i4>5</vt:i4>
      </vt:variant>
      <vt:variant>
        <vt:lpwstr>../../engs0270/AppData/Local/Microsoft/Windows/Temporary Internet Files/Content.Outlook/0CFB9GC7/head@eng.ox.ac.uk</vt:lpwstr>
      </vt:variant>
      <vt:variant>
        <vt:lpwstr/>
      </vt:variant>
      <vt:variant>
        <vt:i4>7077992</vt:i4>
      </vt:variant>
      <vt:variant>
        <vt:i4>0</vt:i4>
      </vt:variant>
      <vt:variant>
        <vt:i4>0</vt:i4>
      </vt:variant>
      <vt:variant>
        <vt:i4>5</vt:i4>
      </vt:variant>
      <vt:variant>
        <vt:lpwstr>http://www.eng.ox.ac.uk/study-here/undergraduate/engineering-science/engps.pdf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Bunkham</dc:creator>
  <cp:lastModifiedBy>Lucy Townsend</cp:lastModifiedBy>
  <cp:revision>3</cp:revision>
  <cp:lastPrinted>2017-02-03T16:55:00Z</cp:lastPrinted>
  <dcterms:created xsi:type="dcterms:W3CDTF">2017-02-10T09:54:00Z</dcterms:created>
  <dcterms:modified xsi:type="dcterms:W3CDTF">2017-02-10T09:54:00Z</dcterms:modified>
</cp:coreProperties>
</file>