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39" w:rsidRPr="006C7E4E" w:rsidRDefault="00585539" w:rsidP="00735196">
      <w:pPr>
        <w:pStyle w:val="Heading1"/>
        <w:spacing w:before="0" w:line="240" w:lineRule="auto"/>
        <w:rPr>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7B4426" w:rsidRPr="00007242" w:rsidTr="003A65F9">
        <w:tc>
          <w:tcPr>
            <w:tcW w:w="2518" w:type="dxa"/>
            <w:tcBorders>
              <w:left w:val="nil"/>
            </w:tcBorders>
            <w:shd w:val="clear" w:color="auto" w:fill="D9D9D9"/>
            <w:vAlign w:val="center"/>
          </w:tcPr>
          <w:p w:rsidR="007B4426" w:rsidRPr="00007242" w:rsidRDefault="007B4426" w:rsidP="003A65F9">
            <w:pPr>
              <w:pStyle w:val="Tabletext"/>
              <w:rPr>
                <w:szCs w:val="22"/>
              </w:rPr>
            </w:pPr>
            <w:r w:rsidRPr="00007242">
              <w:rPr>
                <w:szCs w:val="22"/>
              </w:rPr>
              <w:t>Job title</w:t>
            </w:r>
          </w:p>
        </w:tc>
        <w:tc>
          <w:tcPr>
            <w:tcW w:w="6662" w:type="dxa"/>
            <w:tcBorders>
              <w:right w:val="nil"/>
            </w:tcBorders>
            <w:vAlign w:val="center"/>
          </w:tcPr>
          <w:p w:rsidR="007B4426" w:rsidRPr="00D02A8B" w:rsidRDefault="007B4426" w:rsidP="006D1AB4">
            <w:pPr>
              <w:pStyle w:val="Tabletext"/>
              <w:jc w:val="left"/>
              <w:rPr>
                <w:b w:val="0"/>
                <w:szCs w:val="22"/>
              </w:rPr>
            </w:pPr>
            <w:r w:rsidRPr="00A32B9A">
              <w:rPr>
                <w:b w:val="0"/>
                <w:szCs w:val="22"/>
              </w:rPr>
              <w:t>Receptionist</w:t>
            </w:r>
            <w:r>
              <w:rPr>
                <w:b w:val="0"/>
                <w:szCs w:val="22"/>
              </w:rPr>
              <w:t xml:space="preserve"> </w:t>
            </w:r>
            <w:r w:rsidR="00465B3C">
              <w:rPr>
                <w:b w:val="0"/>
                <w:szCs w:val="22"/>
              </w:rPr>
              <w:t>/ Administrative Assistant</w:t>
            </w:r>
          </w:p>
        </w:tc>
      </w:tr>
      <w:tr w:rsidR="007B4426" w:rsidRPr="00007242" w:rsidTr="003A65F9">
        <w:tc>
          <w:tcPr>
            <w:tcW w:w="2518" w:type="dxa"/>
            <w:tcBorders>
              <w:left w:val="nil"/>
            </w:tcBorders>
            <w:shd w:val="clear" w:color="auto" w:fill="D9D9D9"/>
            <w:vAlign w:val="center"/>
          </w:tcPr>
          <w:p w:rsidR="007B4426" w:rsidRPr="00007242" w:rsidRDefault="007B4426" w:rsidP="003A65F9">
            <w:pPr>
              <w:pStyle w:val="Tabletext"/>
              <w:rPr>
                <w:szCs w:val="22"/>
              </w:rPr>
            </w:pPr>
            <w:r w:rsidRPr="00007242">
              <w:rPr>
                <w:szCs w:val="22"/>
              </w:rPr>
              <w:t>Division</w:t>
            </w:r>
          </w:p>
        </w:tc>
        <w:tc>
          <w:tcPr>
            <w:tcW w:w="6662" w:type="dxa"/>
            <w:tcBorders>
              <w:right w:val="nil"/>
            </w:tcBorders>
            <w:vAlign w:val="center"/>
          </w:tcPr>
          <w:p w:rsidR="007B4426" w:rsidRPr="00D02A8B" w:rsidRDefault="007B4426" w:rsidP="003A65F9">
            <w:pPr>
              <w:pStyle w:val="Tabletext"/>
              <w:jc w:val="left"/>
              <w:rPr>
                <w:b w:val="0"/>
                <w:szCs w:val="22"/>
              </w:rPr>
            </w:pPr>
            <w:r>
              <w:rPr>
                <w:b w:val="0"/>
                <w:szCs w:val="22"/>
              </w:rPr>
              <w:t>Medical Sciences</w:t>
            </w:r>
          </w:p>
        </w:tc>
      </w:tr>
      <w:tr w:rsidR="007B4426" w:rsidRPr="00007242" w:rsidTr="003A65F9">
        <w:tc>
          <w:tcPr>
            <w:tcW w:w="2518" w:type="dxa"/>
            <w:tcBorders>
              <w:left w:val="nil"/>
            </w:tcBorders>
            <w:shd w:val="clear" w:color="auto" w:fill="D9D9D9"/>
            <w:vAlign w:val="center"/>
          </w:tcPr>
          <w:p w:rsidR="007B4426" w:rsidRPr="00007242" w:rsidRDefault="007B4426" w:rsidP="003A65F9">
            <w:pPr>
              <w:pStyle w:val="Tabletext"/>
              <w:rPr>
                <w:szCs w:val="22"/>
              </w:rPr>
            </w:pPr>
            <w:r w:rsidRPr="00007242">
              <w:rPr>
                <w:szCs w:val="22"/>
              </w:rPr>
              <w:t xml:space="preserve">Department </w:t>
            </w:r>
          </w:p>
        </w:tc>
        <w:tc>
          <w:tcPr>
            <w:tcW w:w="6662" w:type="dxa"/>
            <w:tcBorders>
              <w:right w:val="nil"/>
            </w:tcBorders>
            <w:vAlign w:val="center"/>
          </w:tcPr>
          <w:p w:rsidR="007B4426" w:rsidRPr="00D02A8B" w:rsidRDefault="007B4426" w:rsidP="003A65F9">
            <w:pPr>
              <w:pStyle w:val="Tabletext"/>
              <w:jc w:val="left"/>
              <w:rPr>
                <w:b w:val="0"/>
                <w:szCs w:val="22"/>
                <w:highlight w:val="yellow"/>
              </w:rPr>
            </w:pPr>
            <w:r w:rsidRPr="00433DFA">
              <w:rPr>
                <w:b w:val="0"/>
                <w:szCs w:val="22"/>
              </w:rPr>
              <w:t>Wellcome Trust Centre for Human Genetics</w:t>
            </w:r>
          </w:p>
        </w:tc>
      </w:tr>
      <w:tr w:rsidR="007B4426" w:rsidRPr="00007242" w:rsidTr="003A65F9">
        <w:tc>
          <w:tcPr>
            <w:tcW w:w="2518" w:type="dxa"/>
            <w:tcBorders>
              <w:left w:val="nil"/>
            </w:tcBorders>
            <w:shd w:val="clear" w:color="auto" w:fill="D9D9D9"/>
            <w:vAlign w:val="center"/>
          </w:tcPr>
          <w:p w:rsidR="007B4426" w:rsidRPr="00007242" w:rsidRDefault="007B4426" w:rsidP="003A65F9">
            <w:pPr>
              <w:pStyle w:val="Tabletext"/>
              <w:rPr>
                <w:szCs w:val="22"/>
              </w:rPr>
            </w:pPr>
            <w:r w:rsidRPr="00007242">
              <w:rPr>
                <w:szCs w:val="22"/>
              </w:rPr>
              <w:t>Location</w:t>
            </w:r>
          </w:p>
        </w:tc>
        <w:tc>
          <w:tcPr>
            <w:tcW w:w="6662" w:type="dxa"/>
            <w:tcBorders>
              <w:right w:val="nil"/>
            </w:tcBorders>
            <w:vAlign w:val="center"/>
          </w:tcPr>
          <w:p w:rsidR="007B4426" w:rsidRPr="00D02A8B" w:rsidRDefault="007B4426" w:rsidP="003A65F9">
            <w:pPr>
              <w:pStyle w:val="Tabletext"/>
              <w:jc w:val="left"/>
              <w:rPr>
                <w:b w:val="0"/>
                <w:szCs w:val="22"/>
              </w:rPr>
            </w:pPr>
            <w:r w:rsidRPr="00433DFA">
              <w:rPr>
                <w:b w:val="0"/>
                <w:szCs w:val="22"/>
              </w:rPr>
              <w:t xml:space="preserve">Roosevelt Drive, Headington, Oxford, OX3 </w:t>
            </w:r>
            <w:r>
              <w:rPr>
                <w:b w:val="0"/>
                <w:szCs w:val="22"/>
              </w:rPr>
              <w:t>7</w:t>
            </w:r>
            <w:r w:rsidRPr="00433DFA">
              <w:rPr>
                <w:b w:val="0"/>
                <w:szCs w:val="22"/>
              </w:rPr>
              <w:t>BN</w:t>
            </w:r>
          </w:p>
        </w:tc>
      </w:tr>
      <w:tr w:rsidR="007B4426" w:rsidRPr="00007242" w:rsidTr="003A65F9">
        <w:tc>
          <w:tcPr>
            <w:tcW w:w="2518" w:type="dxa"/>
            <w:tcBorders>
              <w:left w:val="nil"/>
            </w:tcBorders>
            <w:shd w:val="clear" w:color="auto" w:fill="D9D9D9"/>
            <w:vAlign w:val="center"/>
          </w:tcPr>
          <w:p w:rsidR="007B4426" w:rsidRPr="00433DFA" w:rsidRDefault="007B4426" w:rsidP="003A65F9">
            <w:pPr>
              <w:pStyle w:val="Tabletext"/>
              <w:rPr>
                <w:szCs w:val="22"/>
              </w:rPr>
            </w:pPr>
            <w:r w:rsidRPr="00433DFA">
              <w:rPr>
                <w:szCs w:val="22"/>
              </w:rPr>
              <w:t>Grade and salary</w:t>
            </w:r>
          </w:p>
        </w:tc>
        <w:tc>
          <w:tcPr>
            <w:tcW w:w="6662" w:type="dxa"/>
            <w:tcBorders>
              <w:right w:val="nil"/>
            </w:tcBorders>
            <w:vAlign w:val="center"/>
          </w:tcPr>
          <w:p w:rsidR="007B4426" w:rsidRPr="00433DFA" w:rsidRDefault="005153C9" w:rsidP="003A65F9">
            <w:pPr>
              <w:pStyle w:val="Tabletext"/>
              <w:jc w:val="left"/>
              <w:rPr>
                <w:b w:val="0"/>
                <w:szCs w:val="22"/>
              </w:rPr>
            </w:pPr>
            <w:r w:rsidRPr="005153C9">
              <w:rPr>
                <w:b w:val="0"/>
                <w:szCs w:val="22"/>
              </w:rPr>
              <w:t>Grade 3: £18,412 to £21,220 p.a. (with discretionary range to £23,164)</w:t>
            </w:r>
          </w:p>
        </w:tc>
      </w:tr>
      <w:tr w:rsidR="007B4426" w:rsidRPr="00007242" w:rsidTr="003A65F9">
        <w:tc>
          <w:tcPr>
            <w:tcW w:w="2518" w:type="dxa"/>
            <w:tcBorders>
              <w:left w:val="nil"/>
            </w:tcBorders>
            <w:shd w:val="clear" w:color="auto" w:fill="D9D9D9"/>
            <w:vAlign w:val="center"/>
          </w:tcPr>
          <w:p w:rsidR="007B4426" w:rsidRPr="00007242" w:rsidRDefault="007B4426" w:rsidP="003A65F9">
            <w:pPr>
              <w:pStyle w:val="Tabletext"/>
              <w:rPr>
                <w:szCs w:val="22"/>
              </w:rPr>
            </w:pPr>
            <w:r w:rsidRPr="00007242">
              <w:rPr>
                <w:szCs w:val="22"/>
              </w:rPr>
              <w:t>Hours</w:t>
            </w:r>
          </w:p>
        </w:tc>
        <w:tc>
          <w:tcPr>
            <w:tcW w:w="6662" w:type="dxa"/>
            <w:tcBorders>
              <w:right w:val="nil"/>
            </w:tcBorders>
            <w:vAlign w:val="center"/>
          </w:tcPr>
          <w:p w:rsidR="007B4426" w:rsidRPr="00D02A8B" w:rsidRDefault="006D1AB4" w:rsidP="00347B3C">
            <w:pPr>
              <w:pStyle w:val="Tabletext"/>
              <w:jc w:val="left"/>
              <w:rPr>
                <w:b w:val="0"/>
                <w:szCs w:val="22"/>
                <w:highlight w:val="yellow"/>
              </w:rPr>
            </w:pPr>
            <w:r>
              <w:rPr>
                <w:b w:val="0"/>
                <w:szCs w:val="22"/>
              </w:rPr>
              <w:t>Full--time</w:t>
            </w:r>
            <w:r w:rsidR="007B4426" w:rsidRPr="00433DFA">
              <w:rPr>
                <w:b w:val="0"/>
                <w:szCs w:val="22"/>
              </w:rPr>
              <w:t xml:space="preserve"> </w:t>
            </w:r>
            <w:r w:rsidRPr="006D1AB4">
              <w:rPr>
                <w:b w:val="0"/>
                <w:szCs w:val="22"/>
              </w:rPr>
              <w:t xml:space="preserve">with daily hours of </w:t>
            </w:r>
            <w:r w:rsidR="00347B3C">
              <w:rPr>
                <w:b w:val="0"/>
                <w:szCs w:val="22"/>
              </w:rPr>
              <w:t xml:space="preserve"> 10:15 to 18:15</w:t>
            </w:r>
          </w:p>
        </w:tc>
      </w:tr>
      <w:tr w:rsidR="007B4426" w:rsidRPr="00007242" w:rsidTr="003A65F9">
        <w:tc>
          <w:tcPr>
            <w:tcW w:w="2518" w:type="dxa"/>
            <w:tcBorders>
              <w:left w:val="nil"/>
            </w:tcBorders>
            <w:shd w:val="clear" w:color="auto" w:fill="D9D9D9"/>
            <w:vAlign w:val="center"/>
          </w:tcPr>
          <w:p w:rsidR="007B4426" w:rsidRPr="00007242" w:rsidRDefault="007B4426" w:rsidP="003A65F9">
            <w:pPr>
              <w:pStyle w:val="Tabletext"/>
              <w:rPr>
                <w:szCs w:val="22"/>
              </w:rPr>
            </w:pPr>
            <w:r w:rsidRPr="00007242">
              <w:rPr>
                <w:szCs w:val="22"/>
              </w:rPr>
              <w:t>Contract type</w:t>
            </w:r>
          </w:p>
        </w:tc>
        <w:tc>
          <w:tcPr>
            <w:tcW w:w="6662" w:type="dxa"/>
            <w:tcBorders>
              <w:right w:val="nil"/>
            </w:tcBorders>
            <w:vAlign w:val="center"/>
          </w:tcPr>
          <w:p w:rsidR="007B4426" w:rsidRPr="00433DFA" w:rsidRDefault="007B4426" w:rsidP="00943B05">
            <w:pPr>
              <w:pStyle w:val="Tabletext"/>
              <w:jc w:val="left"/>
              <w:rPr>
                <w:b w:val="0"/>
                <w:szCs w:val="22"/>
              </w:rPr>
            </w:pPr>
            <w:r w:rsidRPr="00433DFA">
              <w:rPr>
                <w:b w:val="0"/>
                <w:szCs w:val="22"/>
              </w:rPr>
              <w:t xml:space="preserve">Fixed-term </w:t>
            </w:r>
            <w:bookmarkStart w:id="0" w:name="_GoBack"/>
            <w:bookmarkEnd w:id="0"/>
            <w:r w:rsidR="00943B05" w:rsidRPr="000E32DB">
              <w:rPr>
                <w:b w:val="0"/>
                <w:szCs w:val="22"/>
              </w:rPr>
              <w:t>until 31</w:t>
            </w:r>
            <w:r w:rsidR="00943B05" w:rsidRPr="000E32DB">
              <w:rPr>
                <w:b w:val="0"/>
                <w:szCs w:val="22"/>
                <w:vertAlign w:val="superscript"/>
              </w:rPr>
              <w:t>st</w:t>
            </w:r>
            <w:r w:rsidR="000E32DB" w:rsidRPr="000E32DB">
              <w:rPr>
                <w:b w:val="0"/>
                <w:szCs w:val="22"/>
              </w:rPr>
              <w:t xml:space="preserve"> March 2019</w:t>
            </w:r>
            <w:r w:rsidRPr="000E32DB">
              <w:rPr>
                <w:b w:val="0"/>
                <w:szCs w:val="22"/>
              </w:rPr>
              <w:t xml:space="preserve"> in</w:t>
            </w:r>
            <w:r w:rsidRPr="00433DFA">
              <w:rPr>
                <w:b w:val="0"/>
                <w:szCs w:val="22"/>
              </w:rPr>
              <w:t xml:space="preserve"> the first instance</w:t>
            </w:r>
          </w:p>
        </w:tc>
      </w:tr>
      <w:tr w:rsidR="007B4426" w:rsidRPr="00007242" w:rsidTr="003A65F9">
        <w:trPr>
          <w:trHeight w:val="730"/>
        </w:trPr>
        <w:tc>
          <w:tcPr>
            <w:tcW w:w="2518" w:type="dxa"/>
            <w:tcBorders>
              <w:left w:val="nil"/>
            </w:tcBorders>
            <w:shd w:val="clear" w:color="auto" w:fill="D9D9D9"/>
            <w:vAlign w:val="center"/>
          </w:tcPr>
          <w:p w:rsidR="007B4426" w:rsidRPr="00007242" w:rsidRDefault="007B4426" w:rsidP="003A65F9">
            <w:pPr>
              <w:pStyle w:val="Tabletext"/>
              <w:rPr>
                <w:szCs w:val="22"/>
              </w:rPr>
            </w:pPr>
            <w:r w:rsidRPr="00007242">
              <w:rPr>
                <w:szCs w:val="22"/>
              </w:rPr>
              <w:t>Reporting to</w:t>
            </w:r>
          </w:p>
        </w:tc>
        <w:tc>
          <w:tcPr>
            <w:tcW w:w="6662" w:type="dxa"/>
            <w:tcBorders>
              <w:right w:val="nil"/>
            </w:tcBorders>
            <w:vAlign w:val="center"/>
          </w:tcPr>
          <w:p w:rsidR="007B4426" w:rsidRPr="00D02A8B" w:rsidRDefault="007B4426" w:rsidP="003A65F9">
            <w:pPr>
              <w:jc w:val="left"/>
              <w:rPr>
                <w:szCs w:val="22"/>
              </w:rPr>
            </w:pPr>
            <w:r w:rsidRPr="005153C9">
              <w:rPr>
                <w:szCs w:val="22"/>
              </w:rPr>
              <w:t>Helpdesk Coordinator</w:t>
            </w:r>
          </w:p>
        </w:tc>
      </w:tr>
      <w:tr w:rsidR="007B4426" w:rsidRPr="00007242" w:rsidTr="003A65F9">
        <w:tc>
          <w:tcPr>
            <w:tcW w:w="2518" w:type="dxa"/>
            <w:tcBorders>
              <w:left w:val="nil"/>
            </w:tcBorders>
            <w:shd w:val="clear" w:color="auto" w:fill="D9D9D9"/>
            <w:vAlign w:val="center"/>
          </w:tcPr>
          <w:p w:rsidR="007B4426" w:rsidRPr="00007242" w:rsidRDefault="007B4426" w:rsidP="003A65F9">
            <w:pPr>
              <w:pStyle w:val="Tabletext"/>
              <w:rPr>
                <w:szCs w:val="22"/>
              </w:rPr>
            </w:pPr>
            <w:r w:rsidRPr="00007242">
              <w:rPr>
                <w:szCs w:val="22"/>
              </w:rPr>
              <w:t>Vacancy reference</w:t>
            </w:r>
          </w:p>
        </w:tc>
        <w:tc>
          <w:tcPr>
            <w:tcW w:w="6662" w:type="dxa"/>
            <w:tcBorders>
              <w:right w:val="nil"/>
            </w:tcBorders>
            <w:vAlign w:val="center"/>
          </w:tcPr>
          <w:p w:rsidR="007B4426" w:rsidRPr="00D02A8B" w:rsidRDefault="00C713CF" w:rsidP="003A65F9">
            <w:pPr>
              <w:pStyle w:val="Tabletext"/>
              <w:jc w:val="left"/>
              <w:rPr>
                <w:b w:val="0"/>
                <w:szCs w:val="22"/>
              </w:rPr>
            </w:pPr>
            <w:r>
              <w:rPr>
                <w:b w:val="0"/>
                <w:szCs w:val="22"/>
              </w:rPr>
              <w:t>126785</w:t>
            </w:r>
          </w:p>
        </w:tc>
      </w:tr>
      <w:tr w:rsidR="007B4426" w:rsidRPr="00007242" w:rsidTr="003A65F9">
        <w:tc>
          <w:tcPr>
            <w:tcW w:w="2518" w:type="dxa"/>
            <w:tcBorders>
              <w:left w:val="nil"/>
            </w:tcBorders>
            <w:shd w:val="clear" w:color="auto" w:fill="D9D9D9"/>
            <w:vAlign w:val="center"/>
          </w:tcPr>
          <w:p w:rsidR="007B4426" w:rsidRPr="00007242" w:rsidRDefault="007B4426" w:rsidP="003A65F9">
            <w:pPr>
              <w:pStyle w:val="Tabletext"/>
              <w:rPr>
                <w:szCs w:val="22"/>
              </w:rPr>
            </w:pPr>
            <w:r w:rsidRPr="00007242">
              <w:rPr>
                <w:szCs w:val="22"/>
              </w:rPr>
              <w:t>Additional information</w:t>
            </w:r>
          </w:p>
        </w:tc>
        <w:tc>
          <w:tcPr>
            <w:tcW w:w="6662" w:type="dxa"/>
            <w:tcBorders>
              <w:right w:val="nil"/>
            </w:tcBorders>
            <w:vAlign w:val="center"/>
          </w:tcPr>
          <w:p w:rsidR="007B4426" w:rsidRPr="00331A91" w:rsidRDefault="007B4426" w:rsidP="003A65F9">
            <w:pPr>
              <w:pStyle w:val="Tabletext"/>
              <w:jc w:val="left"/>
              <w:rPr>
                <w:b w:val="0"/>
                <w:szCs w:val="22"/>
                <w:highlight w:val="yellow"/>
              </w:rPr>
            </w:pPr>
            <w:r>
              <w:rPr>
                <w:b w:val="0"/>
                <w:szCs w:val="22"/>
              </w:rPr>
              <w:t>Funded by t</w:t>
            </w:r>
            <w:r w:rsidRPr="00433DFA">
              <w:rPr>
                <w:b w:val="0"/>
                <w:szCs w:val="22"/>
              </w:rPr>
              <w:t>he Department</w:t>
            </w:r>
          </w:p>
        </w:tc>
      </w:tr>
    </w:tbl>
    <w:p w:rsidR="00493413" w:rsidRPr="00720EAB" w:rsidRDefault="00493413" w:rsidP="00493413"/>
    <w:p w:rsidR="002F1C3B" w:rsidRDefault="002F1C3B" w:rsidP="00720EAB"/>
    <w:p w:rsidR="00735196" w:rsidRDefault="00735196" w:rsidP="0024330C">
      <w:pPr>
        <w:pStyle w:val="Heading3"/>
        <w:spacing w:before="0"/>
      </w:pPr>
    </w:p>
    <w:p w:rsidR="00F5388F" w:rsidRDefault="0031730E" w:rsidP="0024330C">
      <w:pPr>
        <w:pStyle w:val="Heading3"/>
        <w:spacing w:before="0"/>
        <w:rPr>
          <w:sz w:val="28"/>
          <w:lang w:val="en-GB"/>
        </w:rPr>
      </w:pPr>
      <w:r w:rsidRPr="00E1750E">
        <w:rPr>
          <w:sz w:val="28"/>
        </w:rPr>
        <w:t xml:space="preserve">The </w:t>
      </w:r>
      <w:r w:rsidR="00602CBF" w:rsidRPr="00E1750E">
        <w:rPr>
          <w:sz w:val="28"/>
        </w:rPr>
        <w:t>r</w:t>
      </w:r>
      <w:r w:rsidRPr="00E1750E">
        <w:rPr>
          <w:sz w:val="28"/>
        </w:rPr>
        <w:t xml:space="preserve">ole </w:t>
      </w:r>
    </w:p>
    <w:p w:rsidR="007B4426" w:rsidRPr="007B4426" w:rsidRDefault="007B4426" w:rsidP="007B4426">
      <w:pPr>
        <w:rPr>
          <w:lang w:eastAsia="x-none"/>
        </w:rPr>
      </w:pPr>
    </w:p>
    <w:p w:rsidR="007B4426" w:rsidRPr="00433DFA" w:rsidRDefault="007B4426" w:rsidP="007B4426">
      <w:pPr>
        <w:ind w:right="-759"/>
        <w:rPr>
          <w:rFonts w:cs="Arial"/>
          <w:szCs w:val="22"/>
        </w:rPr>
      </w:pPr>
      <w:r w:rsidRPr="00433DFA">
        <w:rPr>
          <w:rFonts w:cs="Arial"/>
          <w:szCs w:val="22"/>
        </w:rPr>
        <w:t xml:space="preserve">The reception desk provides cover to the centre from </w:t>
      </w:r>
      <w:r w:rsidR="00465B3C">
        <w:rPr>
          <w:rFonts w:cs="Arial"/>
          <w:szCs w:val="22"/>
        </w:rPr>
        <w:t>07:45</w:t>
      </w:r>
      <w:r w:rsidRPr="00433DFA">
        <w:rPr>
          <w:rFonts w:cs="Arial"/>
          <w:szCs w:val="22"/>
        </w:rPr>
        <w:t xml:space="preserve"> to </w:t>
      </w:r>
      <w:r w:rsidR="00347B3C">
        <w:rPr>
          <w:rFonts w:cs="Arial"/>
          <w:szCs w:val="22"/>
        </w:rPr>
        <w:t>18:00</w:t>
      </w:r>
      <w:r w:rsidRPr="00433DFA">
        <w:rPr>
          <w:rFonts w:cs="Arial"/>
          <w:szCs w:val="22"/>
        </w:rPr>
        <w:t xml:space="preserve"> and is divided into </w:t>
      </w:r>
      <w:r w:rsidR="00A27E01">
        <w:rPr>
          <w:rFonts w:cs="Arial"/>
          <w:szCs w:val="22"/>
        </w:rPr>
        <w:t>two</w:t>
      </w:r>
      <w:r>
        <w:rPr>
          <w:rFonts w:cs="Arial"/>
          <w:szCs w:val="22"/>
        </w:rPr>
        <w:t xml:space="preserve"> </w:t>
      </w:r>
      <w:r w:rsidRPr="00433DFA">
        <w:rPr>
          <w:rFonts w:cs="Arial"/>
          <w:szCs w:val="22"/>
        </w:rPr>
        <w:t xml:space="preserve">separate shifts comprising of </w:t>
      </w:r>
      <w:r w:rsidRPr="00433DFA">
        <w:rPr>
          <w:szCs w:val="22"/>
        </w:rPr>
        <w:t>07:45-13:</w:t>
      </w:r>
      <w:r w:rsidR="00465B3C">
        <w:rPr>
          <w:szCs w:val="22"/>
        </w:rPr>
        <w:t xml:space="preserve">45 </w:t>
      </w:r>
      <w:r w:rsidR="00A27E01">
        <w:rPr>
          <w:szCs w:val="22"/>
        </w:rPr>
        <w:t xml:space="preserve">and </w:t>
      </w:r>
      <w:r w:rsidR="00347B3C">
        <w:rPr>
          <w:szCs w:val="22"/>
        </w:rPr>
        <w:t>10:15 to 18:15</w:t>
      </w:r>
      <w:r w:rsidRPr="00433DFA">
        <w:rPr>
          <w:szCs w:val="22"/>
        </w:rPr>
        <w:t xml:space="preserve">. You will be called upon as required during times of absence to cover these shifts (we will always endeavour to provide as much notice to you as possible).  </w:t>
      </w:r>
      <w:r w:rsidRPr="00433DFA">
        <w:rPr>
          <w:rFonts w:cs="Arial"/>
          <w:szCs w:val="22"/>
        </w:rPr>
        <w:t>You will deal with enquiries and requests from visitors and staff and have responsibility for elements of the-day-to-day functioning of the building e.g. access control, CCTV monitoring, critical alarms and health &amp; safety monitoring.</w:t>
      </w:r>
      <w:r w:rsidR="00E35C98">
        <w:rPr>
          <w:rFonts w:cs="Arial"/>
          <w:szCs w:val="22"/>
        </w:rPr>
        <w:t xml:space="preserve"> Full training will be provided.</w:t>
      </w:r>
    </w:p>
    <w:p w:rsidR="0024330C" w:rsidRPr="005C2F56" w:rsidRDefault="0024330C" w:rsidP="0024330C"/>
    <w:p w:rsidR="00F5388F" w:rsidRPr="00E1750E" w:rsidRDefault="00F5388F" w:rsidP="00F5388F">
      <w:pPr>
        <w:pStyle w:val="Heading3"/>
        <w:rPr>
          <w:sz w:val="28"/>
        </w:rPr>
      </w:pPr>
      <w:r w:rsidRPr="00E1750E">
        <w:rPr>
          <w:sz w:val="28"/>
        </w:rPr>
        <w:t xml:space="preserve">Responsibilities </w:t>
      </w:r>
    </w:p>
    <w:p w:rsidR="00F5388F" w:rsidRDefault="00F5388F" w:rsidP="00F5388F">
      <w:pPr>
        <w:rPr>
          <w:i/>
          <w:highlight w:val="yellow"/>
        </w:rPr>
      </w:pPr>
    </w:p>
    <w:p w:rsidR="00AD10C8" w:rsidRDefault="00495B2F" w:rsidP="00C465C1">
      <w:pPr>
        <w:keepNext/>
        <w:keepLines/>
        <w:spacing w:before="80"/>
        <w:outlineLvl w:val="2"/>
        <w:rPr>
          <w:rFonts w:cs="Arial"/>
          <w:b/>
          <w:bCs/>
          <w:sz w:val="24"/>
          <w:szCs w:val="28"/>
        </w:rPr>
      </w:pPr>
      <w:r>
        <w:rPr>
          <w:rFonts w:cs="Arial"/>
          <w:b/>
          <w:bCs/>
          <w:sz w:val="24"/>
          <w:szCs w:val="28"/>
        </w:rPr>
        <w:t>You will;</w:t>
      </w:r>
    </w:p>
    <w:p w:rsidR="00495B2F" w:rsidRPr="00A27E01" w:rsidRDefault="00495B2F" w:rsidP="00C465C1">
      <w:pPr>
        <w:keepNext/>
        <w:keepLines/>
        <w:spacing w:before="80"/>
        <w:outlineLvl w:val="2"/>
        <w:rPr>
          <w:highlight w:val="yellow"/>
        </w:rPr>
      </w:pPr>
    </w:p>
    <w:p w:rsidR="00465B3C" w:rsidRDefault="00E35C98" w:rsidP="00465B3C">
      <w:pPr>
        <w:numPr>
          <w:ilvl w:val="0"/>
          <w:numId w:val="6"/>
        </w:numPr>
        <w:tabs>
          <w:tab w:val="clear" w:pos="576"/>
          <w:tab w:val="clear" w:pos="1152"/>
          <w:tab w:val="clear" w:pos="1728"/>
          <w:tab w:val="clear" w:pos="5760"/>
          <w:tab w:val="left" w:pos="709"/>
          <w:tab w:val="right" w:pos="8940"/>
          <w:tab w:val="right" w:pos="9000"/>
        </w:tabs>
        <w:suppressAutoHyphens w:val="0"/>
        <w:spacing w:line="240" w:lineRule="auto"/>
        <w:rPr>
          <w:rFonts w:cs="Arial"/>
          <w:lang w:val="en-US" w:eastAsia="en-US"/>
        </w:rPr>
      </w:pPr>
      <w:r>
        <w:rPr>
          <w:rFonts w:cs="Arial"/>
          <w:lang w:val="en-US" w:eastAsia="en-US"/>
        </w:rPr>
        <w:t>B</w:t>
      </w:r>
      <w:r w:rsidR="00465B3C">
        <w:rPr>
          <w:rFonts w:cs="Arial"/>
          <w:lang w:val="en-US" w:eastAsia="en-US"/>
        </w:rPr>
        <w:t xml:space="preserve">e the first point of contact for staff and visitors to the </w:t>
      </w:r>
      <w:r w:rsidR="000362DD">
        <w:rPr>
          <w:rFonts w:cs="Arial"/>
          <w:lang w:val="en-US" w:eastAsia="en-US"/>
        </w:rPr>
        <w:t>Centre</w:t>
      </w:r>
      <w:r w:rsidR="00465B3C">
        <w:rPr>
          <w:rFonts w:cs="Arial"/>
          <w:lang w:val="en-US" w:eastAsia="en-US"/>
        </w:rPr>
        <w:t>.</w:t>
      </w:r>
    </w:p>
    <w:p w:rsidR="00D86FA0" w:rsidRDefault="00D86FA0" w:rsidP="00D86FA0">
      <w:pPr>
        <w:numPr>
          <w:ilvl w:val="0"/>
          <w:numId w:val="6"/>
        </w:numPr>
        <w:tabs>
          <w:tab w:val="clear" w:pos="576"/>
          <w:tab w:val="clear" w:pos="1152"/>
          <w:tab w:val="clear" w:pos="1728"/>
          <w:tab w:val="clear" w:pos="5760"/>
          <w:tab w:val="left" w:pos="709"/>
          <w:tab w:val="right" w:pos="8940"/>
          <w:tab w:val="right" w:pos="9000"/>
        </w:tabs>
        <w:suppressAutoHyphens w:val="0"/>
        <w:spacing w:line="240" w:lineRule="auto"/>
        <w:rPr>
          <w:rFonts w:cs="Arial"/>
          <w:lang w:val="en-US" w:eastAsia="en-US"/>
        </w:rPr>
      </w:pPr>
      <w:r>
        <w:rPr>
          <w:rFonts w:cs="Arial"/>
          <w:lang w:val="en-US" w:eastAsia="en-US"/>
        </w:rPr>
        <w:t>R</w:t>
      </w:r>
      <w:r w:rsidRPr="00433DFA">
        <w:rPr>
          <w:rFonts w:cs="Arial"/>
          <w:lang w:val="en-US" w:eastAsia="en-US"/>
        </w:rPr>
        <w:t xml:space="preserve">eceive all visitors to the </w:t>
      </w:r>
      <w:r w:rsidR="000362DD">
        <w:rPr>
          <w:rFonts w:cs="Arial"/>
          <w:lang w:val="en-US" w:eastAsia="en-US"/>
        </w:rPr>
        <w:t>Centre</w:t>
      </w:r>
      <w:r w:rsidRPr="00433DFA">
        <w:rPr>
          <w:rFonts w:cs="Arial"/>
          <w:lang w:val="en-US" w:eastAsia="en-US"/>
        </w:rPr>
        <w:t xml:space="preserve">, enter their details </w:t>
      </w:r>
      <w:r w:rsidR="000362DD" w:rsidRPr="00433DFA">
        <w:rPr>
          <w:rFonts w:cs="Arial"/>
          <w:lang w:val="en-US" w:eastAsia="en-US"/>
        </w:rPr>
        <w:t>on</w:t>
      </w:r>
      <w:r w:rsidR="000362DD">
        <w:rPr>
          <w:rFonts w:cs="Arial"/>
          <w:lang w:val="en-US" w:eastAsia="en-US"/>
        </w:rPr>
        <w:t>to</w:t>
      </w:r>
      <w:r w:rsidR="000362DD" w:rsidRPr="00433DFA">
        <w:rPr>
          <w:rFonts w:cs="Arial"/>
          <w:lang w:val="en-US" w:eastAsia="en-US"/>
        </w:rPr>
        <w:t xml:space="preserve"> </w:t>
      </w:r>
      <w:r w:rsidR="000362DD">
        <w:rPr>
          <w:rFonts w:cs="Arial"/>
          <w:lang w:val="en-US" w:eastAsia="en-US"/>
        </w:rPr>
        <w:t>our</w:t>
      </w:r>
      <w:r w:rsidRPr="00433DFA">
        <w:rPr>
          <w:rFonts w:cs="Arial"/>
          <w:lang w:val="en-US" w:eastAsia="en-US"/>
        </w:rPr>
        <w:t xml:space="preserve"> systems and arrange for them to be collected by their host or to provide access via the e</w:t>
      </w:r>
      <w:r>
        <w:rPr>
          <w:rFonts w:cs="Arial"/>
          <w:lang w:val="en-US" w:eastAsia="en-US"/>
        </w:rPr>
        <w:t>lectronic access control system.</w:t>
      </w:r>
    </w:p>
    <w:p w:rsidR="00D86FA0" w:rsidRPr="00465B3C" w:rsidRDefault="00D86FA0" w:rsidP="00D86FA0">
      <w:pPr>
        <w:numPr>
          <w:ilvl w:val="0"/>
          <w:numId w:val="6"/>
        </w:numPr>
        <w:tabs>
          <w:tab w:val="clear" w:pos="576"/>
          <w:tab w:val="clear" w:pos="1152"/>
          <w:tab w:val="clear" w:pos="1728"/>
          <w:tab w:val="clear" w:pos="5760"/>
          <w:tab w:val="left" w:pos="709"/>
          <w:tab w:val="right" w:pos="8940"/>
          <w:tab w:val="right" w:pos="9000"/>
        </w:tabs>
        <w:suppressAutoHyphens w:val="0"/>
        <w:spacing w:line="240" w:lineRule="auto"/>
        <w:rPr>
          <w:rFonts w:cs="Arial"/>
          <w:lang w:val="en-US" w:eastAsia="en-US"/>
        </w:rPr>
      </w:pPr>
      <w:r w:rsidRPr="00D86FA0">
        <w:rPr>
          <w:rFonts w:cs="Arial"/>
          <w:lang w:val="en-US" w:eastAsia="en-US"/>
        </w:rPr>
        <w:t xml:space="preserve">Monitor </w:t>
      </w:r>
      <w:r w:rsidR="000362DD">
        <w:rPr>
          <w:rFonts w:cs="Arial"/>
          <w:lang w:val="en-US" w:eastAsia="en-US"/>
        </w:rPr>
        <w:t xml:space="preserve">and respond to </w:t>
      </w:r>
      <w:r w:rsidRPr="00D86FA0">
        <w:rPr>
          <w:rFonts w:cs="Arial"/>
          <w:lang w:val="en-US" w:eastAsia="en-US"/>
        </w:rPr>
        <w:t>reception e-mail</w:t>
      </w:r>
      <w:r w:rsidR="000362DD">
        <w:rPr>
          <w:rFonts w:cs="Arial"/>
          <w:lang w:val="en-US" w:eastAsia="en-US"/>
        </w:rPr>
        <w:t>s</w:t>
      </w:r>
      <w:r w:rsidRPr="00D86FA0">
        <w:rPr>
          <w:rFonts w:cs="Arial"/>
          <w:lang w:val="en-US" w:eastAsia="en-US"/>
        </w:rPr>
        <w:t xml:space="preserve">, </w:t>
      </w:r>
      <w:r w:rsidRPr="00465B3C">
        <w:rPr>
          <w:rFonts w:cs="Arial"/>
          <w:lang w:val="en-US" w:eastAsia="en-US"/>
        </w:rPr>
        <w:t>phone calls</w:t>
      </w:r>
      <w:r w:rsidR="000362DD">
        <w:rPr>
          <w:rFonts w:cs="Arial"/>
          <w:lang w:val="en-US" w:eastAsia="en-US"/>
        </w:rPr>
        <w:t xml:space="preserve"> and </w:t>
      </w:r>
      <w:r w:rsidRPr="00D86FA0">
        <w:rPr>
          <w:rFonts w:cs="Arial"/>
          <w:lang w:val="en-US" w:eastAsia="en-US"/>
        </w:rPr>
        <w:t>deal with room booking requests</w:t>
      </w:r>
      <w:r>
        <w:rPr>
          <w:rFonts w:cs="Arial"/>
          <w:lang w:val="en-US" w:eastAsia="en-US"/>
        </w:rPr>
        <w:t>.</w:t>
      </w:r>
      <w:r w:rsidRPr="00D86FA0" w:rsidDel="00D86FA0">
        <w:rPr>
          <w:rFonts w:cs="Arial"/>
          <w:lang w:val="en-US" w:eastAsia="en-US"/>
        </w:rPr>
        <w:t xml:space="preserve"> </w:t>
      </w:r>
    </w:p>
    <w:p w:rsidR="007B4426" w:rsidRPr="00C465C1" w:rsidRDefault="0053796C" w:rsidP="00C465C1">
      <w:pPr>
        <w:pStyle w:val="ListParagraph"/>
        <w:numPr>
          <w:ilvl w:val="0"/>
          <w:numId w:val="10"/>
        </w:numPr>
        <w:tabs>
          <w:tab w:val="clear" w:pos="576"/>
          <w:tab w:val="left" w:pos="709"/>
        </w:tabs>
        <w:suppressAutoHyphens w:val="0"/>
        <w:spacing w:line="240" w:lineRule="auto"/>
        <w:jc w:val="left"/>
        <w:rPr>
          <w:rFonts w:cs="Arial"/>
        </w:rPr>
      </w:pPr>
      <w:r>
        <w:rPr>
          <w:rFonts w:cs="Arial"/>
          <w:lang w:val="en-US" w:eastAsia="en-US"/>
        </w:rPr>
        <w:lastRenderedPageBreak/>
        <w:t>M</w:t>
      </w:r>
      <w:r w:rsidR="007B4426" w:rsidRPr="00433DFA">
        <w:rPr>
          <w:rFonts w:cs="Arial"/>
          <w:lang w:val="en-US" w:eastAsia="en-US"/>
        </w:rPr>
        <w:t xml:space="preserve">aintain the </w:t>
      </w:r>
      <w:r w:rsidR="00AD10C8">
        <w:rPr>
          <w:rFonts w:cs="Arial"/>
          <w:lang w:val="en-US" w:eastAsia="en-US"/>
        </w:rPr>
        <w:t xml:space="preserve">internal </w:t>
      </w:r>
      <w:r w:rsidR="007B4426" w:rsidRPr="00433DFA">
        <w:rPr>
          <w:rFonts w:cs="Arial"/>
          <w:lang w:val="en-US" w:eastAsia="en-US"/>
        </w:rPr>
        <w:t>staff</w:t>
      </w:r>
      <w:r w:rsidR="006C7E4E">
        <w:rPr>
          <w:rFonts w:cs="Arial"/>
          <w:lang w:val="en-US" w:eastAsia="en-US"/>
        </w:rPr>
        <w:t xml:space="preserve"> </w:t>
      </w:r>
      <w:r w:rsidR="007B4426" w:rsidRPr="00433DFA">
        <w:rPr>
          <w:rFonts w:cs="Arial"/>
          <w:lang w:val="en-US" w:eastAsia="en-US"/>
        </w:rPr>
        <w:t>contact list</w:t>
      </w:r>
      <w:r w:rsidR="00EB0FA9">
        <w:rPr>
          <w:rFonts w:cs="Arial"/>
          <w:lang w:val="en-US" w:eastAsia="en-US"/>
        </w:rPr>
        <w:t xml:space="preserve"> </w:t>
      </w:r>
      <w:r>
        <w:rPr>
          <w:rFonts w:cs="Arial"/>
        </w:rPr>
        <w:t xml:space="preserve">and </w:t>
      </w:r>
      <w:r w:rsidRPr="006C7E4E">
        <w:rPr>
          <w:rFonts w:cs="Arial"/>
        </w:rPr>
        <w:t>assist in mainta</w:t>
      </w:r>
      <w:r>
        <w:rPr>
          <w:rFonts w:cs="Arial"/>
        </w:rPr>
        <w:t xml:space="preserve">ining and updating the intranet </w:t>
      </w:r>
      <w:r w:rsidR="00EB0FA9" w:rsidRPr="0053796C">
        <w:rPr>
          <w:rFonts w:cs="Arial"/>
          <w:lang w:val="en-US" w:eastAsia="en-US"/>
        </w:rPr>
        <w:t>and access control system</w:t>
      </w:r>
      <w:r>
        <w:rPr>
          <w:rFonts w:cs="Arial"/>
          <w:lang w:val="en-US" w:eastAsia="en-US"/>
        </w:rPr>
        <w:t>.</w:t>
      </w:r>
    </w:p>
    <w:p w:rsidR="00D86FA0" w:rsidRDefault="007B4426" w:rsidP="000362DD">
      <w:pPr>
        <w:numPr>
          <w:ilvl w:val="0"/>
          <w:numId w:val="6"/>
        </w:numPr>
        <w:tabs>
          <w:tab w:val="clear" w:pos="576"/>
          <w:tab w:val="clear" w:pos="1728"/>
          <w:tab w:val="clear" w:pos="5760"/>
          <w:tab w:val="left" w:pos="709"/>
          <w:tab w:val="right" w:pos="8940"/>
          <w:tab w:val="right" w:pos="9000"/>
        </w:tabs>
        <w:suppressAutoHyphens w:val="0"/>
        <w:spacing w:line="240" w:lineRule="auto"/>
        <w:rPr>
          <w:rFonts w:cs="Arial"/>
          <w:lang w:val="en-US" w:eastAsia="en-US"/>
        </w:rPr>
      </w:pPr>
      <w:r>
        <w:rPr>
          <w:rFonts w:cs="Arial"/>
          <w:lang w:val="en-US" w:eastAsia="en-US"/>
        </w:rPr>
        <w:t>R</w:t>
      </w:r>
      <w:r w:rsidRPr="00433DFA">
        <w:rPr>
          <w:rFonts w:cs="Arial"/>
          <w:lang w:val="en-US" w:eastAsia="en-US"/>
        </w:rPr>
        <w:t>e</w:t>
      </w:r>
      <w:r>
        <w:rPr>
          <w:rFonts w:cs="Arial"/>
          <w:lang w:val="en-US" w:eastAsia="en-US"/>
        </w:rPr>
        <w:t>cord and issue parking permits</w:t>
      </w:r>
      <w:r w:rsidR="00D86FA0" w:rsidRPr="00D86FA0">
        <w:rPr>
          <w:rFonts w:cs="Arial"/>
          <w:lang w:val="en-US" w:eastAsia="en-US"/>
        </w:rPr>
        <w:t xml:space="preserve"> </w:t>
      </w:r>
      <w:r w:rsidR="00D86FA0">
        <w:rPr>
          <w:rFonts w:cs="Arial"/>
          <w:lang w:val="en-US" w:eastAsia="en-US"/>
        </w:rPr>
        <w:t>and access cards</w:t>
      </w:r>
      <w:r>
        <w:rPr>
          <w:rFonts w:cs="Arial"/>
          <w:lang w:val="en-US" w:eastAsia="en-US"/>
        </w:rPr>
        <w:t xml:space="preserve"> to</w:t>
      </w:r>
      <w:r w:rsidRPr="00433DFA">
        <w:rPr>
          <w:rFonts w:cs="Arial"/>
          <w:lang w:val="en-US" w:eastAsia="en-US"/>
        </w:rPr>
        <w:t xml:space="preserve"> visitors and contractors</w:t>
      </w:r>
      <w:r w:rsidR="00D86FA0">
        <w:rPr>
          <w:rFonts w:cs="Arial"/>
          <w:lang w:val="en-US" w:eastAsia="en-US"/>
        </w:rPr>
        <w:t xml:space="preserve"> in accordance with Centre policy.</w:t>
      </w:r>
    </w:p>
    <w:p w:rsidR="007B4426" w:rsidRPr="0053796C" w:rsidRDefault="0053796C" w:rsidP="000362DD">
      <w:pPr>
        <w:numPr>
          <w:ilvl w:val="0"/>
          <w:numId w:val="6"/>
        </w:numPr>
        <w:tabs>
          <w:tab w:val="clear" w:pos="576"/>
          <w:tab w:val="clear" w:pos="1728"/>
          <w:tab w:val="clear" w:pos="5760"/>
          <w:tab w:val="left" w:pos="709"/>
          <w:tab w:val="right" w:pos="8940"/>
          <w:tab w:val="right" w:pos="9000"/>
        </w:tabs>
        <w:suppressAutoHyphens w:val="0"/>
        <w:spacing w:line="240" w:lineRule="auto"/>
        <w:rPr>
          <w:rFonts w:cs="Arial"/>
          <w:lang w:val="en-US" w:eastAsia="en-US"/>
        </w:rPr>
      </w:pPr>
      <w:r>
        <w:rPr>
          <w:rFonts w:cs="Arial"/>
          <w:lang w:val="en-US" w:eastAsia="en-US"/>
        </w:rPr>
        <w:t xml:space="preserve">Issue internal keys to </w:t>
      </w:r>
      <w:r w:rsidR="00E35C98">
        <w:rPr>
          <w:rFonts w:cs="Arial"/>
          <w:lang w:val="en-US" w:eastAsia="en-US"/>
        </w:rPr>
        <w:t>authorized</w:t>
      </w:r>
      <w:r>
        <w:rPr>
          <w:rFonts w:cs="Arial"/>
          <w:lang w:val="en-US" w:eastAsia="en-US"/>
        </w:rPr>
        <w:t xml:space="preserve"> staff and </w:t>
      </w:r>
      <w:r w:rsidRPr="00433DFA">
        <w:rPr>
          <w:rFonts w:cs="Arial"/>
          <w:lang w:val="en-US" w:eastAsia="en-US"/>
        </w:rPr>
        <w:t xml:space="preserve">maintain the key security cabinets in accordance with </w:t>
      </w:r>
      <w:r>
        <w:rPr>
          <w:rFonts w:cs="Arial"/>
          <w:lang w:val="en-US" w:eastAsia="en-US"/>
        </w:rPr>
        <w:t xml:space="preserve">Centre </w:t>
      </w:r>
      <w:r w:rsidRPr="00433DFA">
        <w:rPr>
          <w:rFonts w:cs="Arial"/>
          <w:lang w:val="en-US" w:eastAsia="en-US"/>
        </w:rPr>
        <w:t>policy.</w:t>
      </w:r>
    </w:p>
    <w:p w:rsidR="007B4426" w:rsidRPr="00433DFA" w:rsidRDefault="007B4426" w:rsidP="000362DD">
      <w:pPr>
        <w:numPr>
          <w:ilvl w:val="0"/>
          <w:numId w:val="6"/>
        </w:numPr>
        <w:tabs>
          <w:tab w:val="clear" w:pos="576"/>
          <w:tab w:val="clear" w:pos="1152"/>
          <w:tab w:val="clear" w:pos="1728"/>
          <w:tab w:val="clear" w:pos="5760"/>
          <w:tab w:val="left" w:pos="709"/>
          <w:tab w:val="right" w:pos="8940"/>
          <w:tab w:val="right" w:pos="9000"/>
        </w:tabs>
        <w:suppressAutoHyphens w:val="0"/>
        <w:spacing w:line="240" w:lineRule="auto"/>
        <w:rPr>
          <w:rFonts w:cs="Arial"/>
          <w:lang w:val="en-US" w:eastAsia="en-US"/>
        </w:rPr>
      </w:pPr>
      <w:r>
        <w:rPr>
          <w:rFonts w:cs="Arial"/>
          <w:lang w:val="en-US" w:eastAsia="en-US"/>
        </w:rPr>
        <w:t>S</w:t>
      </w:r>
      <w:r w:rsidRPr="00433DFA">
        <w:rPr>
          <w:rFonts w:cs="Arial"/>
          <w:lang w:val="en-US" w:eastAsia="en-US"/>
        </w:rPr>
        <w:t xml:space="preserve">ort incoming </w:t>
      </w:r>
      <w:r w:rsidR="00D86FA0">
        <w:rPr>
          <w:rFonts w:cs="Arial"/>
          <w:lang w:val="en-US" w:eastAsia="en-US"/>
        </w:rPr>
        <w:t>and outgoing post.</w:t>
      </w:r>
    </w:p>
    <w:p w:rsidR="007B4426" w:rsidRPr="00433DFA" w:rsidRDefault="00347B3C" w:rsidP="000362DD">
      <w:pPr>
        <w:numPr>
          <w:ilvl w:val="0"/>
          <w:numId w:val="6"/>
        </w:numPr>
        <w:tabs>
          <w:tab w:val="clear" w:pos="576"/>
          <w:tab w:val="clear" w:pos="1152"/>
          <w:tab w:val="clear" w:pos="1728"/>
          <w:tab w:val="clear" w:pos="5760"/>
          <w:tab w:val="left" w:pos="709"/>
          <w:tab w:val="right" w:pos="8940"/>
          <w:tab w:val="right" w:pos="9000"/>
        </w:tabs>
        <w:suppressAutoHyphens w:val="0"/>
        <w:spacing w:line="240" w:lineRule="auto"/>
        <w:rPr>
          <w:rFonts w:cs="Arial"/>
          <w:lang w:val="en-US" w:eastAsia="en-US"/>
        </w:rPr>
      </w:pPr>
      <w:r>
        <w:rPr>
          <w:rFonts w:cs="Arial"/>
          <w:lang w:val="en-US" w:eastAsia="en-US"/>
        </w:rPr>
        <w:t>A</w:t>
      </w:r>
      <w:r w:rsidR="007B4426" w:rsidRPr="00433DFA">
        <w:rPr>
          <w:rFonts w:cs="Arial"/>
          <w:lang w:val="en-US" w:eastAsia="en-US"/>
        </w:rPr>
        <w:t>ssist with monitoring the CCTV</w:t>
      </w:r>
      <w:r w:rsidR="00AD10C8">
        <w:rPr>
          <w:rFonts w:cs="Arial"/>
          <w:lang w:val="en-US" w:eastAsia="en-US"/>
        </w:rPr>
        <w:t xml:space="preserve"> </w:t>
      </w:r>
      <w:r w:rsidR="00D86FA0">
        <w:rPr>
          <w:rFonts w:cs="Arial"/>
          <w:lang w:val="en-US" w:eastAsia="en-US"/>
        </w:rPr>
        <w:t>and alarm systems in the reception area.</w:t>
      </w:r>
    </w:p>
    <w:p w:rsidR="00D86FA0" w:rsidRDefault="007B4426" w:rsidP="000362DD">
      <w:pPr>
        <w:numPr>
          <w:ilvl w:val="0"/>
          <w:numId w:val="6"/>
        </w:numPr>
        <w:tabs>
          <w:tab w:val="clear" w:pos="576"/>
          <w:tab w:val="clear" w:pos="1728"/>
          <w:tab w:val="clear" w:pos="5760"/>
          <w:tab w:val="left" w:pos="709"/>
          <w:tab w:val="right" w:pos="8940"/>
          <w:tab w:val="right" w:pos="9000"/>
        </w:tabs>
        <w:suppressAutoHyphens w:val="0"/>
        <w:spacing w:line="240" w:lineRule="auto"/>
        <w:rPr>
          <w:rFonts w:cs="Arial"/>
          <w:lang w:val="en-US" w:eastAsia="en-US"/>
        </w:rPr>
      </w:pPr>
      <w:r w:rsidRPr="00D86FA0">
        <w:rPr>
          <w:rFonts w:cs="Arial"/>
          <w:lang w:val="en-US" w:eastAsia="en-US"/>
        </w:rPr>
        <w:t>Co</w:t>
      </w:r>
      <w:r w:rsidR="00D86FA0" w:rsidRPr="00D86FA0">
        <w:rPr>
          <w:rFonts w:cs="Arial"/>
          <w:lang w:val="en-US" w:eastAsia="en-US"/>
        </w:rPr>
        <w:t>mmunicate with</w:t>
      </w:r>
      <w:r w:rsidRPr="00D86FA0">
        <w:rPr>
          <w:rFonts w:cs="Arial"/>
          <w:lang w:val="en-US" w:eastAsia="en-US"/>
        </w:rPr>
        <w:t xml:space="preserve"> the Facilities team </w:t>
      </w:r>
      <w:r w:rsidR="00D86FA0" w:rsidRPr="00D86FA0">
        <w:rPr>
          <w:rFonts w:cs="Arial"/>
          <w:lang w:val="en-US" w:eastAsia="en-US"/>
        </w:rPr>
        <w:t>using the internal</w:t>
      </w:r>
      <w:r w:rsidRPr="00D86FA0">
        <w:rPr>
          <w:rFonts w:cs="Arial"/>
          <w:lang w:val="en-US" w:eastAsia="en-US"/>
        </w:rPr>
        <w:t xml:space="preserve"> radio </w:t>
      </w:r>
      <w:r w:rsidR="00D86FA0" w:rsidRPr="00D86FA0">
        <w:rPr>
          <w:rFonts w:cs="Arial"/>
          <w:lang w:val="en-US" w:eastAsia="en-US"/>
        </w:rPr>
        <w:t>system</w:t>
      </w:r>
      <w:r w:rsidR="00E35C98">
        <w:rPr>
          <w:rFonts w:cs="Arial"/>
          <w:lang w:val="en-US" w:eastAsia="en-US"/>
        </w:rPr>
        <w:t>.</w:t>
      </w:r>
    </w:p>
    <w:p w:rsidR="007B4426" w:rsidRDefault="00347B3C" w:rsidP="000362DD">
      <w:pPr>
        <w:numPr>
          <w:ilvl w:val="0"/>
          <w:numId w:val="6"/>
        </w:numPr>
        <w:tabs>
          <w:tab w:val="clear" w:pos="576"/>
          <w:tab w:val="clear" w:pos="1728"/>
          <w:tab w:val="clear" w:pos="5760"/>
          <w:tab w:val="left" w:pos="709"/>
          <w:tab w:val="right" w:pos="8940"/>
          <w:tab w:val="right" w:pos="9000"/>
        </w:tabs>
        <w:suppressAutoHyphens w:val="0"/>
        <w:spacing w:line="240" w:lineRule="auto"/>
      </w:pPr>
      <w:r>
        <w:rPr>
          <w:rFonts w:cs="Arial"/>
          <w:lang w:val="en-US" w:eastAsia="en-US"/>
        </w:rPr>
        <w:t>Allocate helpdesk queries/tasks/emails/jobs to the correct responsible party – training will be provided.</w:t>
      </w:r>
    </w:p>
    <w:p w:rsidR="00AD10C8" w:rsidRPr="006C7E4E" w:rsidRDefault="00E35C98" w:rsidP="000362DD">
      <w:pPr>
        <w:pStyle w:val="ListParagraph"/>
        <w:numPr>
          <w:ilvl w:val="0"/>
          <w:numId w:val="10"/>
        </w:numPr>
        <w:tabs>
          <w:tab w:val="clear" w:pos="576"/>
          <w:tab w:val="left" w:pos="709"/>
        </w:tabs>
        <w:suppressAutoHyphens w:val="0"/>
        <w:spacing w:line="240" w:lineRule="auto"/>
        <w:rPr>
          <w:rFonts w:cs="Arial"/>
        </w:rPr>
      </w:pPr>
      <w:r>
        <w:rPr>
          <w:rFonts w:cs="Arial"/>
        </w:rPr>
        <w:t>E</w:t>
      </w:r>
      <w:r w:rsidR="00FB1C10" w:rsidRPr="006C7E4E">
        <w:rPr>
          <w:rFonts w:cs="Arial"/>
        </w:rPr>
        <w:t>nsure</w:t>
      </w:r>
      <w:r w:rsidR="00AD10C8" w:rsidRPr="006C7E4E">
        <w:rPr>
          <w:rFonts w:cs="Arial"/>
        </w:rPr>
        <w:t xml:space="preserve"> the reception area, </w:t>
      </w:r>
      <w:r w:rsidR="0053796C">
        <w:rPr>
          <w:rFonts w:cs="Arial"/>
        </w:rPr>
        <w:t xml:space="preserve">notice boards, </w:t>
      </w:r>
      <w:r w:rsidR="00FB1C10" w:rsidRPr="006C7E4E">
        <w:rPr>
          <w:rFonts w:cs="Arial"/>
        </w:rPr>
        <w:t xml:space="preserve">meeting rooms, </w:t>
      </w:r>
      <w:r w:rsidR="00AD10C8" w:rsidRPr="006C7E4E">
        <w:rPr>
          <w:rFonts w:cs="Arial"/>
        </w:rPr>
        <w:t xml:space="preserve">staff </w:t>
      </w:r>
      <w:r w:rsidR="00FB1C10" w:rsidRPr="006C7E4E">
        <w:rPr>
          <w:rFonts w:cs="Arial"/>
        </w:rPr>
        <w:t xml:space="preserve">restaurant and </w:t>
      </w:r>
      <w:r w:rsidR="00CC35B6" w:rsidRPr="006C7E4E">
        <w:rPr>
          <w:rFonts w:cs="Arial"/>
        </w:rPr>
        <w:t xml:space="preserve">all </w:t>
      </w:r>
      <w:r w:rsidR="00FB1C10" w:rsidRPr="006C7E4E">
        <w:rPr>
          <w:rFonts w:cs="Arial"/>
        </w:rPr>
        <w:t>other public areas</w:t>
      </w:r>
      <w:r w:rsidR="000362DD">
        <w:rPr>
          <w:rFonts w:cs="Arial"/>
        </w:rPr>
        <w:t xml:space="preserve"> </w:t>
      </w:r>
      <w:r w:rsidR="00FB1C10" w:rsidRPr="006C7E4E">
        <w:rPr>
          <w:rFonts w:cs="Arial"/>
        </w:rPr>
        <w:t>of the building are maintained</w:t>
      </w:r>
      <w:r w:rsidR="00CC35B6" w:rsidRPr="006C7E4E">
        <w:rPr>
          <w:rFonts w:cs="Arial"/>
        </w:rPr>
        <w:t>.</w:t>
      </w:r>
    </w:p>
    <w:p w:rsidR="0053796C" w:rsidRPr="00C465C1" w:rsidRDefault="00CC35B6" w:rsidP="000362DD">
      <w:pPr>
        <w:numPr>
          <w:ilvl w:val="0"/>
          <w:numId w:val="10"/>
        </w:numPr>
        <w:tabs>
          <w:tab w:val="clear" w:pos="576"/>
          <w:tab w:val="clear" w:pos="1728"/>
          <w:tab w:val="clear" w:pos="5760"/>
          <w:tab w:val="left" w:pos="709"/>
          <w:tab w:val="right" w:pos="8940"/>
          <w:tab w:val="right" w:pos="9000"/>
        </w:tabs>
        <w:suppressAutoHyphens w:val="0"/>
        <w:spacing w:line="240" w:lineRule="auto"/>
        <w:rPr>
          <w:rFonts w:cs="Calibri"/>
          <w:lang w:eastAsia="zh-CN"/>
        </w:rPr>
      </w:pPr>
      <w:r w:rsidRPr="006C7E4E">
        <w:rPr>
          <w:rFonts w:cs="Arial"/>
          <w:lang w:val="en-US" w:eastAsia="en-US"/>
        </w:rPr>
        <w:t>Assist the Building and Facilities team with other administrative</w:t>
      </w:r>
      <w:r>
        <w:rPr>
          <w:rFonts w:cs="Arial"/>
          <w:lang w:val="en-US" w:eastAsia="en-US"/>
        </w:rPr>
        <w:t xml:space="preserve"> tasks commensurate with the grade</w:t>
      </w:r>
      <w:r w:rsidRPr="00433DFA">
        <w:rPr>
          <w:rFonts w:cs="Arial"/>
          <w:lang w:val="en-US" w:eastAsia="en-US"/>
        </w:rPr>
        <w:t>.</w:t>
      </w:r>
    </w:p>
    <w:p w:rsidR="0053796C" w:rsidRPr="006C7E4E" w:rsidRDefault="0053796C" w:rsidP="000362DD">
      <w:pPr>
        <w:pStyle w:val="ColorfulList-Accent11"/>
        <w:numPr>
          <w:ilvl w:val="0"/>
          <w:numId w:val="6"/>
        </w:numPr>
        <w:tabs>
          <w:tab w:val="clear" w:pos="576"/>
          <w:tab w:val="clear" w:pos="1152"/>
          <w:tab w:val="clear" w:pos="1728"/>
          <w:tab w:val="clear" w:pos="5760"/>
          <w:tab w:val="left" w:pos="0"/>
        </w:tabs>
        <w:suppressAutoHyphens w:val="0"/>
        <w:spacing w:line="240" w:lineRule="auto"/>
        <w:ind w:right="-46"/>
      </w:pPr>
      <w:r w:rsidRPr="00CC35B6">
        <w:rPr>
          <w:rFonts w:cs="Arial"/>
          <w:lang w:val="en-US" w:eastAsia="en-US"/>
        </w:rPr>
        <w:t xml:space="preserve">Provide holiday and sickness absence cover for Reception at times other than those stated above, subject to availability. </w:t>
      </w:r>
      <w:r>
        <w:rPr>
          <w:rFonts w:cs="Arial"/>
          <w:lang w:val="en-US" w:eastAsia="en-US"/>
        </w:rPr>
        <w:t>C</w:t>
      </w:r>
      <w:r w:rsidRPr="00CC35B6">
        <w:rPr>
          <w:rFonts w:cs="Arial"/>
          <w:lang w:val="en-US" w:eastAsia="en-US"/>
        </w:rPr>
        <w:t>ore reception hours are 0</w:t>
      </w:r>
      <w:r>
        <w:rPr>
          <w:rFonts w:cs="Arial"/>
          <w:lang w:val="en-US" w:eastAsia="en-US"/>
        </w:rPr>
        <w:t>7</w:t>
      </w:r>
      <w:r w:rsidRPr="00CC35B6">
        <w:rPr>
          <w:rFonts w:cs="Arial"/>
          <w:lang w:val="en-US" w:eastAsia="en-US"/>
        </w:rPr>
        <w:t>:</w:t>
      </w:r>
      <w:r>
        <w:rPr>
          <w:rFonts w:cs="Arial"/>
          <w:lang w:val="en-US" w:eastAsia="en-US"/>
        </w:rPr>
        <w:t>45</w:t>
      </w:r>
      <w:r w:rsidRPr="00CC35B6">
        <w:rPr>
          <w:rFonts w:cs="Arial"/>
          <w:lang w:val="en-US" w:eastAsia="en-US"/>
        </w:rPr>
        <w:t xml:space="preserve"> to 18:00 Monday to Friday.</w:t>
      </w:r>
    </w:p>
    <w:p w:rsidR="0053796C" w:rsidRDefault="0053796C" w:rsidP="000362DD">
      <w:pPr>
        <w:pStyle w:val="ColorfulList-Accent11"/>
        <w:numPr>
          <w:ilvl w:val="0"/>
          <w:numId w:val="6"/>
        </w:numPr>
        <w:tabs>
          <w:tab w:val="clear" w:pos="576"/>
          <w:tab w:val="clear" w:pos="1152"/>
          <w:tab w:val="clear" w:pos="1728"/>
          <w:tab w:val="clear" w:pos="5760"/>
          <w:tab w:val="left" w:pos="0"/>
        </w:tabs>
        <w:suppressAutoHyphens w:val="0"/>
        <w:spacing w:line="240" w:lineRule="auto"/>
        <w:ind w:right="-46"/>
      </w:pPr>
      <w:r>
        <w:t>Participate in and support the public engagement and widening access activities of the Department and the University. This is anticipated to be not more than 2 days per year.</w:t>
      </w:r>
    </w:p>
    <w:p w:rsidR="006C7E4E" w:rsidRPr="00347B3C" w:rsidRDefault="006C7E4E" w:rsidP="00C465C1">
      <w:pPr>
        <w:tabs>
          <w:tab w:val="clear" w:pos="576"/>
          <w:tab w:val="clear" w:pos="1728"/>
          <w:tab w:val="clear" w:pos="5760"/>
          <w:tab w:val="left" w:pos="709"/>
          <w:tab w:val="right" w:pos="8940"/>
          <w:tab w:val="right" w:pos="9000"/>
        </w:tabs>
        <w:suppressAutoHyphens w:val="0"/>
        <w:spacing w:line="240" w:lineRule="auto"/>
        <w:ind w:left="720"/>
        <w:rPr>
          <w:rFonts w:cs="Arial"/>
          <w:lang w:val="en-US" w:eastAsia="en-US"/>
        </w:rPr>
      </w:pPr>
    </w:p>
    <w:p w:rsidR="007B4426" w:rsidRPr="00433DFA" w:rsidRDefault="007B4426" w:rsidP="007B4426">
      <w:pPr>
        <w:spacing w:before="432" w:after="120" w:line="240" w:lineRule="auto"/>
        <w:outlineLvl w:val="1"/>
        <w:rPr>
          <w:rFonts w:cs="Arial"/>
          <w:b/>
          <w:bCs/>
          <w:kern w:val="32"/>
          <w:sz w:val="28"/>
          <w:szCs w:val="20"/>
          <w:lang w:eastAsia="en-US"/>
        </w:rPr>
      </w:pPr>
      <w:r w:rsidRPr="00433DFA">
        <w:rPr>
          <w:rFonts w:cs="Arial"/>
          <w:b/>
          <w:bCs/>
          <w:sz w:val="28"/>
          <w:szCs w:val="36"/>
        </w:rPr>
        <w:t>Selection criteria</w:t>
      </w:r>
      <w:r w:rsidRPr="00433DFA">
        <w:rPr>
          <w:rFonts w:cs="Arial"/>
          <w:sz w:val="28"/>
          <w:szCs w:val="36"/>
        </w:rPr>
        <w:t xml:space="preserve"> </w:t>
      </w:r>
    </w:p>
    <w:p w:rsidR="007B4426" w:rsidRPr="00433DFA" w:rsidRDefault="007B4426" w:rsidP="007B4426">
      <w:pPr>
        <w:keepNext/>
        <w:keepLines/>
        <w:spacing w:before="80"/>
        <w:outlineLvl w:val="2"/>
        <w:rPr>
          <w:rFonts w:cs="Arial"/>
          <w:b/>
          <w:bCs/>
          <w:sz w:val="24"/>
          <w:szCs w:val="28"/>
        </w:rPr>
      </w:pPr>
      <w:r w:rsidRPr="00433DFA">
        <w:rPr>
          <w:rFonts w:cs="Arial"/>
          <w:b/>
          <w:bCs/>
          <w:sz w:val="24"/>
          <w:szCs w:val="28"/>
        </w:rPr>
        <w:t>Essential</w:t>
      </w:r>
    </w:p>
    <w:p w:rsidR="007B4426" w:rsidRDefault="007B4426" w:rsidP="006C7E4E">
      <w:pPr>
        <w:numPr>
          <w:ilvl w:val="0"/>
          <w:numId w:val="8"/>
        </w:numPr>
        <w:tabs>
          <w:tab w:val="clear" w:pos="576"/>
          <w:tab w:val="clear" w:pos="1152"/>
          <w:tab w:val="clear" w:pos="1728"/>
          <w:tab w:val="clear" w:pos="5760"/>
        </w:tabs>
        <w:suppressAutoHyphens w:val="0"/>
        <w:spacing w:line="240" w:lineRule="auto"/>
        <w:ind w:left="737" w:right="-24"/>
        <w:rPr>
          <w:rFonts w:cs="Arial"/>
        </w:rPr>
      </w:pPr>
      <w:r w:rsidRPr="00433DFA">
        <w:rPr>
          <w:rFonts w:cs="Arial"/>
        </w:rPr>
        <w:t xml:space="preserve">Educated to GCSE </w:t>
      </w:r>
      <w:r w:rsidR="00CC35B6">
        <w:rPr>
          <w:rFonts w:cs="Arial"/>
        </w:rPr>
        <w:t>standard or equivalent (</w:t>
      </w:r>
      <w:r w:rsidRPr="00433DFA">
        <w:rPr>
          <w:rFonts w:cs="Arial"/>
        </w:rPr>
        <w:t>with grade C or above in English and Maths</w:t>
      </w:r>
      <w:r w:rsidR="00CC35B6">
        <w:rPr>
          <w:rFonts w:cs="Arial"/>
        </w:rPr>
        <w:t>)</w:t>
      </w:r>
    </w:p>
    <w:p w:rsidR="00CC35B6" w:rsidRPr="00433DFA" w:rsidRDefault="00CC35B6" w:rsidP="006C7E4E">
      <w:pPr>
        <w:numPr>
          <w:ilvl w:val="0"/>
          <w:numId w:val="8"/>
        </w:numPr>
        <w:tabs>
          <w:tab w:val="clear" w:pos="576"/>
          <w:tab w:val="clear" w:pos="1152"/>
          <w:tab w:val="clear" w:pos="1728"/>
          <w:tab w:val="clear" w:pos="5760"/>
        </w:tabs>
        <w:suppressAutoHyphens w:val="0"/>
        <w:spacing w:line="240" w:lineRule="auto"/>
        <w:ind w:left="737" w:right="-24"/>
        <w:rPr>
          <w:rFonts w:cs="Arial"/>
        </w:rPr>
      </w:pPr>
      <w:r>
        <w:rPr>
          <w:rFonts w:cs="Arial"/>
        </w:rPr>
        <w:t>Friendly and professional manner</w:t>
      </w:r>
    </w:p>
    <w:p w:rsidR="00CC35B6" w:rsidRDefault="007B4426" w:rsidP="006C7E4E">
      <w:pPr>
        <w:numPr>
          <w:ilvl w:val="0"/>
          <w:numId w:val="8"/>
        </w:numPr>
        <w:tabs>
          <w:tab w:val="clear" w:pos="576"/>
          <w:tab w:val="clear" w:pos="1152"/>
          <w:tab w:val="clear" w:pos="1728"/>
          <w:tab w:val="clear" w:pos="5760"/>
        </w:tabs>
        <w:suppressAutoHyphens w:val="0"/>
        <w:spacing w:line="240" w:lineRule="auto"/>
        <w:ind w:left="737" w:right="-24"/>
        <w:rPr>
          <w:rFonts w:cs="Arial"/>
        </w:rPr>
      </w:pPr>
      <w:r w:rsidRPr="00CC35B6">
        <w:rPr>
          <w:rFonts w:cs="Arial"/>
        </w:rPr>
        <w:t xml:space="preserve">Excellent </w:t>
      </w:r>
      <w:r w:rsidR="00347B3C" w:rsidRPr="00CC35B6">
        <w:rPr>
          <w:rFonts w:cs="Arial"/>
        </w:rPr>
        <w:t xml:space="preserve">verbal and written communication </w:t>
      </w:r>
      <w:r w:rsidR="00CC35B6" w:rsidRPr="00CC35B6">
        <w:rPr>
          <w:rFonts w:cs="Arial"/>
        </w:rPr>
        <w:t xml:space="preserve">skills </w:t>
      </w:r>
      <w:r w:rsidR="00347B3C" w:rsidRPr="00CC35B6">
        <w:rPr>
          <w:rFonts w:cs="Arial"/>
        </w:rPr>
        <w:t>with the</w:t>
      </w:r>
      <w:r w:rsidRPr="00CC35B6">
        <w:rPr>
          <w:rFonts w:cs="Arial"/>
        </w:rPr>
        <w:t xml:space="preserve"> ability to communicate with a wide range of people.</w:t>
      </w:r>
    </w:p>
    <w:p w:rsidR="007B4426" w:rsidRPr="00CC35B6" w:rsidRDefault="007B4426" w:rsidP="006C7E4E">
      <w:pPr>
        <w:numPr>
          <w:ilvl w:val="0"/>
          <w:numId w:val="8"/>
        </w:numPr>
        <w:tabs>
          <w:tab w:val="clear" w:pos="576"/>
          <w:tab w:val="clear" w:pos="1152"/>
          <w:tab w:val="clear" w:pos="1728"/>
          <w:tab w:val="clear" w:pos="5760"/>
          <w:tab w:val="left" w:pos="8612"/>
        </w:tabs>
        <w:suppressAutoHyphens w:val="0"/>
        <w:spacing w:line="240" w:lineRule="auto"/>
        <w:ind w:left="737" w:right="-24"/>
        <w:rPr>
          <w:rFonts w:cs="Arial"/>
        </w:rPr>
      </w:pPr>
      <w:r w:rsidRPr="00CC35B6">
        <w:rPr>
          <w:rFonts w:cs="Arial"/>
        </w:rPr>
        <w:t>Experience of Microsoft Word and Excel.</w:t>
      </w:r>
    </w:p>
    <w:p w:rsidR="007B4426" w:rsidRPr="00433DFA" w:rsidRDefault="007B4426" w:rsidP="006C7E4E">
      <w:pPr>
        <w:numPr>
          <w:ilvl w:val="0"/>
          <w:numId w:val="8"/>
        </w:numPr>
        <w:tabs>
          <w:tab w:val="clear" w:pos="576"/>
          <w:tab w:val="clear" w:pos="1152"/>
          <w:tab w:val="clear" w:pos="1728"/>
          <w:tab w:val="clear" w:pos="5760"/>
          <w:tab w:val="left" w:pos="8612"/>
        </w:tabs>
        <w:suppressAutoHyphens w:val="0"/>
        <w:spacing w:line="240" w:lineRule="auto"/>
        <w:ind w:left="737" w:right="-24"/>
        <w:rPr>
          <w:rFonts w:cs="Arial"/>
        </w:rPr>
      </w:pPr>
      <w:r>
        <w:rPr>
          <w:rFonts w:cs="Arial"/>
        </w:rPr>
        <w:t>Good organisational skills with an a</w:t>
      </w:r>
      <w:r w:rsidRPr="00433DFA">
        <w:rPr>
          <w:rFonts w:cs="Arial"/>
        </w:rPr>
        <w:t>bility to prioritise.</w:t>
      </w:r>
    </w:p>
    <w:p w:rsidR="007B4426" w:rsidRPr="006C7E4E" w:rsidRDefault="007B4426" w:rsidP="006C7E4E">
      <w:pPr>
        <w:numPr>
          <w:ilvl w:val="0"/>
          <w:numId w:val="8"/>
        </w:numPr>
        <w:tabs>
          <w:tab w:val="clear" w:pos="576"/>
          <w:tab w:val="clear" w:pos="1152"/>
          <w:tab w:val="clear" w:pos="1728"/>
          <w:tab w:val="clear" w:pos="5760"/>
          <w:tab w:val="left" w:pos="8612"/>
        </w:tabs>
        <w:suppressAutoHyphens w:val="0"/>
        <w:spacing w:line="240" w:lineRule="auto"/>
        <w:ind w:left="737" w:right="-24"/>
        <w:rPr>
          <w:rFonts w:cs="Arial"/>
        </w:rPr>
      </w:pPr>
      <w:r w:rsidRPr="00433DFA">
        <w:rPr>
          <w:rFonts w:cs="Arial"/>
        </w:rPr>
        <w:t>Flexible and adaptable approach to work including the ability to work independently and as part of a team.</w:t>
      </w:r>
    </w:p>
    <w:p w:rsidR="007B4426" w:rsidRPr="00433DFA" w:rsidRDefault="007B4426" w:rsidP="006C7E4E">
      <w:pPr>
        <w:numPr>
          <w:ilvl w:val="0"/>
          <w:numId w:val="8"/>
        </w:numPr>
        <w:tabs>
          <w:tab w:val="clear" w:pos="576"/>
          <w:tab w:val="clear" w:pos="1152"/>
          <w:tab w:val="clear" w:pos="1728"/>
          <w:tab w:val="clear" w:pos="5760"/>
          <w:tab w:val="left" w:pos="8612"/>
        </w:tabs>
        <w:suppressAutoHyphens w:val="0"/>
        <w:spacing w:line="240" w:lineRule="auto"/>
        <w:ind w:left="737" w:right="-24"/>
        <w:rPr>
          <w:rFonts w:cs="Arial"/>
        </w:rPr>
      </w:pPr>
      <w:r w:rsidRPr="00433DFA">
        <w:rPr>
          <w:rFonts w:cs="Arial"/>
        </w:rPr>
        <w:t>Respect confidentiality.</w:t>
      </w:r>
    </w:p>
    <w:p w:rsidR="007B4426" w:rsidRPr="00433DFA" w:rsidRDefault="007B4426" w:rsidP="006C7E4E">
      <w:pPr>
        <w:numPr>
          <w:ilvl w:val="0"/>
          <w:numId w:val="8"/>
        </w:numPr>
        <w:tabs>
          <w:tab w:val="clear" w:pos="576"/>
          <w:tab w:val="clear" w:pos="1152"/>
          <w:tab w:val="clear" w:pos="1728"/>
          <w:tab w:val="clear" w:pos="5760"/>
          <w:tab w:val="left" w:pos="8612"/>
        </w:tabs>
        <w:suppressAutoHyphens w:val="0"/>
        <w:spacing w:line="240" w:lineRule="auto"/>
        <w:ind w:left="737" w:right="-24"/>
        <w:rPr>
          <w:rFonts w:cs="Arial"/>
        </w:rPr>
      </w:pPr>
      <w:r w:rsidRPr="00433DFA">
        <w:rPr>
          <w:rFonts w:cs="Arial"/>
        </w:rPr>
        <w:t>Good attention to detail.</w:t>
      </w:r>
    </w:p>
    <w:p w:rsidR="007B4426" w:rsidRPr="00433DFA" w:rsidRDefault="007B4426" w:rsidP="007B4426">
      <w:pPr>
        <w:tabs>
          <w:tab w:val="clear" w:pos="576"/>
          <w:tab w:val="clear" w:pos="1728"/>
          <w:tab w:val="clear" w:pos="5760"/>
          <w:tab w:val="left" w:pos="709"/>
          <w:tab w:val="right" w:pos="8940"/>
          <w:tab w:val="right" w:pos="9000"/>
        </w:tabs>
        <w:suppressAutoHyphens w:val="0"/>
        <w:spacing w:line="240" w:lineRule="auto"/>
        <w:ind w:left="720" w:right="230"/>
        <w:rPr>
          <w:rFonts w:cs="Arial"/>
          <w:lang w:val="en-US" w:eastAsia="en-US"/>
        </w:rPr>
      </w:pPr>
    </w:p>
    <w:p w:rsidR="006C7E4E" w:rsidRDefault="006C7E4E" w:rsidP="00DB38AF">
      <w:pPr>
        <w:pStyle w:val="BodyText1"/>
        <w:tabs>
          <w:tab w:val="left" w:pos="4035"/>
        </w:tabs>
        <w:spacing w:before="0" w:line="240" w:lineRule="auto"/>
        <w:rPr>
          <w:b/>
          <w:szCs w:val="22"/>
        </w:rPr>
      </w:pPr>
    </w:p>
    <w:p w:rsidR="00C12303" w:rsidRPr="007B4426" w:rsidRDefault="00C12303" w:rsidP="00DB38AF">
      <w:pPr>
        <w:pStyle w:val="BodyText1"/>
        <w:tabs>
          <w:tab w:val="left" w:pos="4035"/>
        </w:tabs>
        <w:spacing w:before="0" w:line="240" w:lineRule="auto"/>
        <w:rPr>
          <w:b/>
          <w:szCs w:val="22"/>
        </w:rPr>
      </w:pPr>
      <w:r w:rsidRPr="007B4426">
        <w:rPr>
          <w:b/>
          <w:szCs w:val="22"/>
        </w:rPr>
        <w:t>Hazard-specific</w:t>
      </w:r>
      <w:r w:rsidR="00CF08D3" w:rsidRPr="007B4426">
        <w:rPr>
          <w:b/>
          <w:szCs w:val="22"/>
        </w:rPr>
        <w:t xml:space="preserve"> </w:t>
      </w:r>
      <w:r w:rsidRPr="007B4426">
        <w:rPr>
          <w:b/>
          <w:szCs w:val="22"/>
        </w:rPr>
        <w:t>/</w:t>
      </w:r>
      <w:r w:rsidR="00CF08D3" w:rsidRPr="007B4426">
        <w:rPr>
          <w:b/>
          <w:szCs w:val="22"/>
        </w:rPr>
        <w:t xml:space="preserve"> </w:t>
      </w:r>
      <w:r w:rsidR="007B4426" w:rsidRPr="007B4426">
        <w:rPr>
          <w:b/>
          <w:szCs w:val="22"/>
        </w:rPr>
        <w:t xml:space="preserve">Safety-critical duties </w:t>
      </w:r>
    </w:p>
    <w:p w:rsidR="00C12303" w:rsidRPr="007B4426" w:rsidRDefault="00C12303" w:rsidP="00C12303">
      <w:pPr>
        <w:pStyle w:val="BodyText1"/>
        <w:tabs>
          <w:tab w:val="left" w:pos="4035"/>
        </w:tabs>
        <w:spacing w:line="240" w:lineRule="auto"/>
        <w:rPr>
          <w:szCs w:val="22"/>
        </w:rPr>
      </w:pPr>
      <w:r w:rsidRPr="007B4426">
        <w:rPr>
          <w:szCs w:val="22"/>
        </w:rPr>
        <w:t>This job includes the following hazard-specific or safety-critical duties which will require successful pre-employment health screening through our Occupational Health Department before the successful candidate will be allowed to start work:</w:t>
      </w:r>
    </w:p>
    <w:p w:rsidR="00C12303" w:rsidRPr="007B4426" w:rsidRDefault="00C12303" w:rsidP="00CF08D3">
      <w:pPr>
        <w:pStyle w:val="BodyText1"/>
        <w:numPr>
          <w:ilvl w:val="0"/>
          <w:numId w:val="3"/>
        </w:numPr>
        <w:tabs>
          <w:tab w:val="left" w:pos="4035"/>
        </w:tabs>
        <w:spacing w:before="0" w:line="240" w:lineRule="auto"/>
        <w:rPr>
          <w:szCs w:val="22"/>
        </w:rPr>
      </w:pPr>
      <w:r w:rsidRPr="007B4426">
        <w:rPr>
          <w:szCs w:val="22"/>
        </w:rPr>
        <w:t>Safety-critical work (</w:t>
      </w:r>
      <w:r w:rsidR="005143CF" w:rsidRPr="007B4426">
        <w:rPr>
          <w:szCs w:val="22"/>
        </w:rPr>
        <w:t>refer to the Hazards checklist for specific examples</w:t>
      </w:r>
      <w:r w:rsidRPr="007B4426">
        <w:rPr>
          <w:szCs w:val="22"/>
        </w:rPr>
        <w:t>)</w:t>
      </w:r>
    </w:p>
    <w:p w:rsidR="00C12303" w:rsidRPr="007B4426" w:rsidRDefault="00C12303" w:rsidP="002F1C3B">
      <w:pPr>
        <w:pStyle w:val="BodyText1"/>
        <w:tabs>
          <w:tab w:val="left" w:pos="4035"/>
        </w:tabs>
        <w:spacing w:before="0" w:line="240" w:lineRule="auto"/>
        <w:rPr>
          <w:b/>
          <w:sz w:val="24"/>
        </w:rPr>
      </w:pPr>
    </w:p>
    <w:p w:rsidR="00C12303" w:rsidRPr="007B4426" w:rsidRDefault="00C12303" w:rsidP="00B177E5">
      <w:pPr>
        <w:pStyle w:val="BodyText1"/>
        <w:tabs>
          <w:tab w:val="left" w:pos="4035"/>
        </w:tabs>
        <w:spacing w:before="0" w:line="240" w:lineRule="auto"/>
        <w:rPr>
          <w:b/>
          <w:szCs w:val="22"/>
        </w:rPr>
      </w:pPr>
      <w:r w:rsidRPr="007B4426">
        <w:rPr>
          <w:b/>
          <w:szCs w:val="22"/>
        </w:rPr>
        <w:t xml:space="preserve">Additional </w:t>
      </w:r>
      <w:r w:rsidR="007B4426" w:rsidRPr="007B4426">
        <w:rPr>
          <w:b/>
          <w:szCs w:val="22"/>
        </w:rPr>
        <w:t xml:space="preserve">security pre-employment checks </w:t>
      </w:r>
    </w:p>
    <w:p w:rsidR="00CF08D3" w:rsidRDefault="00C12303" w:rsidP="00C12303">
      <w:pPr>
        <w:pStyle w:val="BodyText1"/>
        <w:tabs>
          <w:tab w:val="left" w:pos="4035"/>
        </w:tabs>
        <w:spacing w:line="240" w:lineRule="auto"/>
        <w:rPr>
          <w:szCs w:val="22"/>
        </w:rPr>
      </w:pPr>
      <w:r w:rsidRPr="007B4426">
        <w:rPr>
          <w:szCs w:val="22"/>
        </w:rPr>
        <w:t>This job includes the following duties which will require additional security pre-employment checks</w:t>
      </w:r>
      <w:r w:rsidR="00CF08D3" w:rsidRPr="007B4426">
        <w:rPr>
          <w:szCs w:val="22"/>
        </w:rPr>
        <w:t>:</w:t>
      </w:r>
    </w:p>
    <w:p w:rsidR="007B4426" w:rsidRPr="007B4426" w:rsidRDefault="007B4426" w:rsidP="00C12303">
      <w:pPr>
        <w:pStyle w:val="BodyText1"/>
        <w:tabs>
          <w:tab w:val="left" w:pos="4035"/>
        </w:tabs>
        <w:spacing w:line="240" w:lineRule="auto"/>
        <w:rPr>
          <w:szCs w:val="22"/>
        </w:rPr>
      </w:pPr>
    </w:p>
    <w:p w:rsidR="00B177E5" w:rsidRPr="007B4426" w:rsidRDefault="00C12303" w:rsidP="00B177E5">
      <w:pPr>
        <w:pStyle w:val="BodyText1"/>
        <w:numPr>
          <w:ilvl w:val="0"/>
          <w:numId w:val="3"/>
        </w:numPr>
        <w:tabs>
          <w:tab w:val="clear" w:pos="576"/>
          <w:tab w:val="left" w:pos="426"/>
          <w:tab w:val="left" w:pos="4035"/>
        </w:tabs>
        <w:spacing w:before="0" w:line="240" w:lineRule="auto"/>
        <w:ind w:left="426"/>
        <w:rPr>
          <w:i/>
          <w:lang w:eastAsia="en-GB"/>
        </w:rPr>
      </w:pPr>
      <w:r w:rsidRPr="007B4426">
        <w:rPr>
          <w:szCs w:val="22"/>
        </w:rPr>
        <w:t xml:space="preserve">A satisfactory Disclosure Scotland check </w:t>
      </w:r>
    </w:p>
    <w:p w:rsidR="007B4426" w:rsidRPr="007B4426" w:rsidRDefault="007B4426" w:rsidP="007B4426">
      <w:pPr>
        <w:pStyle w:val="BodyText1"/>
        <w:tabs>
          <w:tab w:val="clear" w:pos="576"/>
          <w:tab w:val="left" w:pos="426"/>
          <w:tab w:val="left" w:pos="4035"/>
        </w:tabs>
        <w:spacing w:before="0" w:line="240" w:lineRule="auto"/>
        <w:ind w:left="426"/>
        <w:rPr>
          <w:i/>
          <w:lang w:eastAsia="en-GB"/>
        </w:rPr>
      </w:pPr>
    </w:p>
    <w:p w:rsidR="002A512A" w:rsidRPr="00E1750E" w:rsidRDefault="00493413" w:rsidP="001E0A34">
      <w:pPr>
        <w:keepNext/>
        <w:keepLines/>
        <w:spacing w:before="80"/>
        <w:outlineLvl w:val="2"/>
        <w:rPr>
          <w:rFonts w:cs="Arial"/>
          <w:b/>
          <w:bCs/>
          <w:sz w:val="28"/>
          <w:szCs w:val="28"/>
        </w:rPr>
      </w:pPr>
      <w:r w:rsidRPr="00E1750E">
        <w:rPr>
          <w:rFonts w:cs="Arial"/>
          <w:b/>
          <w:bCs/>
          <w:sz w:val="28"/>
          <w:szCs w:val="28"/>
        </w:rPr>
        <w:lastRenderedPageBreak/>
        <w:t xml:space="preserve">About the </w:t>
      </w:r>
      <w:r w:rsidR="001E0A34" w:rsidRPr="00E1750E">
        <w:rPr>
          <w:rFonts w:cs="Arial"/>
          <w:b/>
          <w:bCs/>
          <w:sz w:val="28"/>
          <w:szCs w:val="28"/>
        </w:rPr>
        <w:t xml:space="preserve">University of Oxford </w:t>
      </w:r>
    </w:p>
    <w:p w:rsidR="001E0A34" w:rsidRPr="009F5DE2" w:rsidRDefault="001E0A34" w:rsidP="009F5DE2">
      <w:pPr>
        <w:keepNext/>
        <w:keepLines/>
        <w:outlineLvl w:val="2"/>
        <w:rPr>
          <w:rFonts w:cs="Arial"/>
          <w:b/>
          <w:bCs/>
          <w:sz w:val="24"/>
        </w:rPr>
      </w:pPr>
    </w:p>
    <w:p w:rsidR="00056B0F" w:rsidRDefault="00056B0F" w:rsidP="00C37AE2">
      <w:pPr>
        <w:jc w:val="left"/>
      </w:pPr>
      <w:r>
        <w:t xml:space="preserve">Welcome to the University of Oxford. We aim to lead the world in research and education for the benefit of society both in the UK and globally. </w:t>
      </w:r>
      <w:r w:rsidRPr="00056B0F">
        <w:t xml:space="preserve">Oxford’s researchers engage with academic, commercial and cultural partners across the world to stimulate </w:t>
      </w:r>
      <w:r w:rsidR="00C05978">
        <w:t>high-</w:t>
      </w:r>
      <w:r w:rsidRPr="00056B0F">
        <w:t>quality research and enable innovation through a broad range of social, policy and economic impacts.</w:t>
      </w:r>
    </w:p>
    <w:p w:rsidR="00056B0F" w:rsidRDefault="00056B0F" w:rsidP="00C37AE2">
      <w:pPr>
        <w:jc w:val="left"/>
      </w:pPr>
    </w:p>
    <w:p w:rsidR="00056B0F" w:rsidRDefault="00056B0F" w:rsidP="00C37AE2">
      <w:pPr>
        <w:jc w:val="left"/>
      </w:pPr>
      <w:r>
        <w:t>We believe our strengths lie both in empowering individuals and teams to address fundamental questions of global significance, and in providing all of our staff with a welcoming and inclusive workplace that supports everyone to develop and do their best work. Recognising that diversity is a great strength, and vital for innovation and creativity, we aspire to build a truly diverse community which values and respects every individual’s unique contribution.</w:t>
      </w:r>
    </w:p>
    <w:p w:rsidR="00056B0F" w:rsidRDefault="00056B0F" w:rsidP="00C37AE2">
      <w:pPr>
        <w:jc w:val="left"/>
      </w:pPr>
    </w:p>
    <w:p w:rsidR="00056B0F" w:rsidRDefault="00056B0F" w:rsidP="00C37AE2">
      <w:pPr>
        <w:jc w:val="left"/>
      </w:pPr>
      <w:r>
        <w:t xml:space="preserve">While we have long traditions of scholarship, we are also forward-looking, creative and cutting-edge. Oxford is one of Europe's most entrepreneurial universities. Income from external research contracts in 2014/15 exceeded £522.9m and ranked first in the UK for university spin-outs, with more than </w:t>
      </w:r>
      <w:r w:rsidRPr="00056B0F">
        <w:t>130</w:t>
      </w:r>
      <w:r>
        <w:t xml:space="preserve"> spin-off companies created to date. </w:t>
      </w:r>
      <w:r w:rsidRPr="00056B0F">
        <w:t>We are also recognised as leaders in support for social enterprise</w:t>
      </w:r>
      <w:r>
        <w:t>.</w:t>
      </w:r>
    </w:p>
    <w:p w:rsidR="002A512A" w:rsidRPr="0075346D" w:rsidRDefault="002A512A" w:rsidP="00C37AE2">
      <w:pPr>
        <w:jc w:val="left"/>
      </w:pPr>
    </w:p>
    <w:p w:rsidR="002A512A" w:rsidRPr="0075346D" w:rsidRDefault="002A512A" w:rsidP="00C37AE2">
      <w:pPr>
        <w:jc w:val="left"/>
      </w:pPr>
      <w:r w:rsidRPr="0075346D">
        <w:t xml:space="preserve">Join us and you will find a unique, democratic and international community, a great range of staff benefits and access to a vibrant array of cultural activities in the beautiful city of Oxford.  </w:t>
      </w:r>
    </w:p>
    <w:p w:rsidR="002A512A" w:rsidRDefault="002A512A" w:rsidP="00C37AE2">
      <w:pPr>
        <w:jc w:val="left"/>
      </w:pPr>
    </w:p>
    <w:p w:rsidR="00056B0F" w:rsidRPr="00056B0F" w:rsidRDefault="002A512A" w:rsidP="00C37AE2">
      <w:pPr>
        <w:jc w:val="left"/>
      </w:pPr>
      <w:r>
        <w:t xml:space="preserve">For more information please visit </w:t>
      </w:r>
      <w:hyperlink r:id="rId9" w:history="1">
        <w:r w:rsidR="00DC0151" w:rsidRPr="00DC0151">
          <w:rPr>
            <w:rStyle w:val="Hyperlink"/>
          </w:rPr>
          <w:t>www.ox.ac.uk/about</w:t>
        </w:r>
        <w:r w:rsidR="00DC0151" w:rsidRPr="008A5E4D">
          <w:rPr>
            <w:rStyle w:val="Hyperlink"/>
          </w:rPr>
          <w:t>/organisation</w:t>
        </w:r>
      </w:hyperlink>
      <w:r w:rsidR="00DC0151">
        <w:t xml:space="preserve"> </w:t>
      </w:r>
      <w:r>
        <w:t xml:space="preserve"> </w:t>
      </w:r>
    </w:p>
    <w:p w:rsidR="00E1750E" w:rsidRPr="00E1750E" w:rsidRDefault="00E1750E" w:rsidP="00E1750E">
      <w:pPr>
        <w:keepNext/>
        <w:keepLines/>
        <w:outlineLvl w:val="2"/>
        <w:rPr>
          <w:b/>
          <w:sz w:val="24"/>
        </w:rPr>
      </w:pPr>
    </w:p>
    <w:p w:rsidR="00AC4EAA" w:rsidRPr="00AC4EAA" w:rsidRDefault="00AC4EAA" w:rsidP="00AC4EAA">
      <w:pPr>
        <w:pStyle w:val="Heading3"/>
        <w:rPr>
          <w:sz w:val="28"/>
        </w:rPr>
      </w:pPr>
      <w:r w:rsidRPr="00AC4EAA">
        <w:rPr>
          <w:sz w:val="28"/>
        </w:rPr>
        <w:t>Medical Sciences</w:t>
      </w:r>
    </w:p>
    <w:p w:rsidR="00AC4EAA" w:rsidRDefault="00AC4EAA" w:rsidP="00AC4EAA">
      <w:pPr>
        <w:rPr>
          <w:rFonts w:cs="Arial"/>
          <w:szCs w:val="22"/>
        </w:rPr>
      </w:pPr>
    </w:p>
    <w:p w:rsidR="00AC4EAA" w:rsidRPr="00EC248D" w:rsidRDefault="00AC4EAA" w:rsidP="00AC4EAA">
      <w:pPr>
        <w:rPr>
          <w:rFonts w:cs="Arial"/>
          <w:szCs w:val="22"/>
        </w:rPr>
      </w:pPr>
      <w:r w:rsidRPr="00EC248D">
        <w:rPr>
          <w:rFonts w:cs="Arial"/>
          <w:szCs w:val="22"/>
        </w:rPr>
        <w:t>The Medical Sciences Division is an internationally recognized centre of excellence for biomedical and</w:t>
      </w:r>
      <w:r>
        <w:rPr>
          <w:rFonts w:cs="Arial"/>
          <w:szCs w:val="22"/>
        </w:rPr>
        <w:t xml:space="preserve"> clinical research and teaching. We are</w:t>
      </w:r>
      <w:r w:rsidRPr="00EC248D">
        <w:rPr>
          <w:rFonts w:cs="Arial"/>
          <w:szCs w:val="22"/>
        </w:rPr>
        <w:t xml:space="preserve"> the largest academic divis</w:t>
      </w:r>
      <w:r>
        <w:rPr>
          <w:rFonts w:cs="Arial"/>
          <w:szCs w:val="22"/>
        </w:rPr>
        <w:t>ion in the University of Oxford</w:t>
      </w:r>
    </w:p>
    <w:p w:rsidR="00AC4EAA" w:rsidRPr="00EC248D" w:rsidRDefault="00AC4EAA" w:rsidP="00AC4EAA">
      <w:pPr>
        <w:rPr>
          <w:rFonts w:cs="Arial"/>
          <w:szCs w:val="22"/>
        </w:rPr>
      </w:pPr>
    </w:p>
    <w:p w:rsidR="00AC4EAA" w:rsidRPr="00EC248D" w:rsidRDefault="00AC4EAA" w:rsidP="00AC4EAA">
      <w:pPr>
        <w:rPr>
          <w:rFonts w:cs="Arial"/>
          <w:szCs w:val="22"/>
        </w:rPr>
      </w:pPr>
      <w:r w:rsidRPr="00EC248D">
        <w:rPr>
          <w:rFonts w:cs="Arial"/>
          <w:szCs w:val="22"/>
        </w:rPr>
        <w:t xml:space="preserve">World-leading programmes, housed in state-of-the-art facilities, cover the full range of scientific endeavour from the molecule to the population. With our </w:t>
      </w:r>
      <w:r w:rsidRPr="00EC248D">
        <w:rPr>
          <w:rStyle w:val="caps"/>
          <w:rFonts w:cs="Arial"/>
          <w:szCs w:val="22"/>
        </w:rPr>
        <w:t>NHS</w:t>
      </w:r>
      <w:r w:rsidRPr="00EC248D">
        <w:rPr>
          <w:rFonts w:cs="Arial"/>
          <w:szCs w:val="22"/>
        </w:rPr>
        <w:t xml:space="preserve"> partners we also foster the highest possible standards in patient care.</w:t>
      </w:r>
    </w:p>
    <w:p w:rsidR="00AC4EAA" w:rsidRPr="00EC248D" w:rsidRDefault="00AC4EAA" w:rsidP="00AC4EAA">
      <w:pPr>
        <w:rPr>
          <w:rFonts w:cs="Arial"/>
          <w:szCs w:val="22"/>
        </w:rPr>
      </w:pPr>
    </w:p>
    <w:p w:rsidR="00AC4EAA" w:rsidRPr="00EC248D" w:rsidRDefault="00AC4EAA" w:rsidP="00AC4EAA">
      <w:pPr>
        <w:rPr>
          <w:rFonts w:cs="Arial"/>
          <w:szCs w:val="22"/>
        </w:rPr>
      </w:pPr>
      <w:r w:rsidRPr="00EC248D">
        <w:rPr>
          <w:rFonts w:cs="Arial"/>
          <w:szCs w:val="22"/>
        </w:rPr>
        <w:t xml:space="preserve">For more information please visit: </w:t>
      </w:r>
      <w:hyperlink r:id="rId10" w:history="1">
        <w:r w:rsidRPr="00EC248D">
          <w:rPr>
            <w:rStyle w:val="Hyperlink"/>
            <w:rFonts w:cs="Arial"/>
            <w:szCs w:val="22"/>
          </w:rPr>
          <w:t>www.medsci.ox.ac.uk</w:t>
        </w:r>
      </w:hyperlink>
    </w:p>
    <w:p w:rsidR="00AC4EAA" w:rsidRPr="00422A79" w:rsidRDefault="00AC4EAA" w:rsidP="00AC4EAA">
      <w:pPr>
        <w:pStyle w:val="BlockText"/>
        <w:rPr>
          <w:sz w:val="28"/>
          <w:szCs w:val="28"/>
        </w:rPr>
      </w:pPr>
    </w:p>
    <w:p w:rsidR="00AC4EAA" w:rsidRPr="00AC4EAA" w:rsidRDefault="00AC4EAA" w:rsidP="00AC4EAA">
      <w:pPr>
        <w:tabs>
          <w:tab w:val="clear" w:pos="576"/>
          <w:tab w:val="clear" w:pos="1152"/>
          <w:tab w:val="clear" w:pos="1728"/>
          <w:tab w:val="clear" w:pos="5760"/>
        </w:tabs>
        <w:suppressAutoHyphens w:val="0"/>
        <w:spacing w:line="240" w:lineRule="auto"/>
        <w:rPr>
          <w:rFonts w:cs="Arial"/>
          <w:bCs/>
          <w:sz w:val="28"/>
          <w:szCs w:val="28"/>
        </w:rPr>
      </w:pPr>
      <w:r w:rsidRPr="00AC4EAA">
        <w:rPr>
          <w:rFonts w:cs="Arial"/>
          <w:b/>
          <w:bCs/>
          <w:sz w:val="28"/>
          <w:szCs w:val="28"/>
        </w:rPr>
        <w:t>Nuffield Department of Clinical Medicine (NDM)</w:t>
      </w:r>
      <w:r w:rsidRPr="00AC4EAA">
        <w:rPr>
          <w:b/>
          <w:color w:val="000000"/>
          <w:sz w:val="28"/>
          <w:szCs w:val="28"/>
        </w:rPr>
        <w:t>… fostering your career in science</w:t>
      </w:r>
    </w:p>
    <w:p w:rsidR="00AC4EAA" w:rsidRDefault="00AC4EAA" w:rsidP="00AC4EAA">
      <w:pPr>
        <w:tabs>
          <w:tab w:val="clear" w:pos="576"/>
          <w:tab w:val="clear" w:pos="1152"/>
          <w:tab w:val="clear" w:pos="1728"/>
          <w:tab w:val="clear" w:pos="5760"/>
        </w:tabs>
        <w:suppressAutoHyphens w:val="0"/>
        <w:spacing w:line="240" w:lineRule="auto"/>
        <w:rPr>
          <w:rFonts w:cs="Arial"/>
          <w:szCs w:val="22"/>
        </w:rPr>
      </w:pPr>
    </w:p>
    <w:p w:rsidR="00AC4EAA" w:rsidRPr="00F10282" w:rsidRDefault="00AC4EAA" w:rsidP="00AC4EAA">
      <w:pPr>
        <w:tabs>
          <w:tab w:val="clear" w:pos="576"/>
          <w:tab w:val="clear" w:pos="1152"/>
          <w:tab w:val="clear" w:pos="1728"/>
          <w:tab w:val="clear" w:pos="5760"/>
        </w:tabs>
        <w:suppressAutoHyphens w:val="0"/>
        <w:rPr>
          <w:rFonts w:cs="Arial"/>
          <w:szCs w:val="22"/>
          <w:lang w:val="x-none" w:eastAsia="x-none"/>
        </w:rPr>
      </w:pPr>
      <w:r w:rsidRPr="00F10282">
        <w:rPr>
          <w:rFonts w:cs="Arial"/>
          <w:szCs w:val="22"/>
          <w:lang w:val="x-none" w:eastAsia="x-none"/>
        </w:rPr>
        <w:t xml:space="preserve">The Nuffield Department of Clinical Medicine (NDM) is one of the largest departments of the University of Oxford and is part of the Medical Sciences Division, with responsibility for a significant part of the teaching of clinical students within the Medical School. </w:t>
      </w:r>
    </w:p>
    <w:p w:rsidR="00AC4EAA" w:rsidRPr="00F10282" w:rsidRDefault="00AC4EAA" w:rsidP="00AC4EAA">
      <w:pPr>
        <w:tabs>
          <w:tab w:val="clear" w:pos="576"/>
          <w:tab w:val="clear" w:pos="1152"/>
          <w:tab w:val="clear" w:pos="1728"/>
          <w:tab w:val="clear" w:pos="5760"/>
        </w:tabs>
        <w:suppressAutoHyphens w:val="0"/>
        <w:rPr>
          <w:rFonts w:cs="Arial"/>
          <w:szCs w:val="22"/>
          <w:lang w:val="x-none" w:eastAsia="x-none"/>
        </w:rPr>
      </w:pPr>
    </w:p>
    <w:p w:rsidR="00AC4EAA" w:rsidRPr="00F10282" w:rsidRDefault="00AC4EAA" w:rsidP="00AC4EAA">
      <w:pPr>
        <w:tabs>
          <w:tab w:val="clear" w:pos="576"/>
          <w:tab w:val="clear" w:pos="1152"/>
          <w:tab w:val="clear" w:pos="1728"/>
          <w:tab w:val="clear" w:pos="5760"/>
        </w:tabs>
        <w:suppressAutoHyphens w:val="0"/>
        <w:autoSpaceDE w:val="0"/>
        <w:autoSpaceDN w:val="0"/>
        <w:adjustRightInd w:val="0"/>
        <w:spacing w:line="240" w:lineRule="auto"/>
        <w:rPr>
          <w:rFonts w:cs="Arial"/>
          <w:color w:val="000000"/>
          <w:sz w:val="24"/>
          <w:lang w:eastAsia="en-US"/>
        </w:rPr>
      </w:pPr>
      <w:r w:rsidRPr="00F10282">
        <w:rPr>
          <w:rFonts w:cs="Arial"/>
          <w:szCs w:val="22"/>
          <w:lang w:eastAsia="en-US"/>
        </w:rPr>
        <w:t xml:space="preserve">NDM has significant financial turnover and complexity, resulting from its diverse research portfolio, its geographical spread and its close links with NHS funding and strategic teams involved in the development and delivery of increasingly integrated clinical research platforms.  </w:t>
      </w:r>
      <w:r w:rsidRPr="00F10282">
        <w:rPr>
          <w:rFonts w:cs="Arial"/>
          <w:color w:val="000000"/>
          <w:szCs w:val="22"/>
          <w:lang w:eastAsia="en-US"/>
        </w:rPr>
        <w:t xml:space="preserve">For more information please visit: </w:t>
      </w:r>
      <w:hyperlink r:id="rId11" w:history="1">
        <w:r w:rsidRPr="00F10282">
          <w:rPr>
            <w:color w:val="0000FF"/>
            <w:szCs w:val="22"/>
            <w:u w:val="single"/>
            <w:lang w:eastAsia="en-US"/>
          </w:rPr>
          <w:t>http://www.ndm.ox.ac.uk/home</w:t>
        </w:r>
      </w:hyperlink>
    </w:p>
    <w:p w:rsidR="00AC4EAA" w:rsidRPr="00F10282" w:rsidRDefault="00AC4EAA" w:rsidP="00AC4EAA">
      <w:pPr>
        <w:tabs>
          <w:tab w:val="clear" w:pos="576"/>
          <w:tab w:val="clear" w:pos="1152"/>
          <w:tab w:val="clear" w:pos="1728"/>
          <w:tab w:val="clear" w:pos="5760"/>
        </w:tabs>
        <w:suppressAutoHyphens w:val="0"/>
        <w:autoSpaceDE w:val="0"/>
        <w:autoSpaceDN w:val="0"/>
        <w:adjustRightInd w:val="0"/>
        <w:spacing w:line="240" w:lineRule="auto"/>
        <w:rPr>
          <w:rFonts w:cs="Arial"/>
          <w:color w:val="000000"/>
          <w:sz w:val="24"/>
          <w:lang w:eastAsia="en-US"/>
        </w:rPr>
      </w:pPr>
    </w:p>
    <w:p w:rsidR="00AC4EAA" w:rsidRPr="00F10282" w:rsidRDefault="00AC4EAA" w:rsidP="00AC4EAA">
      <w:pPr>
        <w:rPr>
          <w:rFonts w:cs="Arial"/>
          <w:color w:val="000000"/>
          <w:szCs w:val="22"/>
        </w:rPr>
      </w:pPr>
      <w:r w:rsidRPr="00F10282">
        <w:rPr>
          <w:rFonts w:cs="Arial"/>
          <w:szCs w:val="22"/>
        </w:rPr>
        <w:t>The Nuffield Department of Clinical Medicine has been presented with a Departmental Athena SWAN </w:t>
      </w:r>
      <w:r>
        <w:rPr>
          <w:rFonts w:cs="Arial"/>
          <w:szCs w:val="22"/>
        </w:rPr>
        <w:t>Silver</w:t>
      </w:r>
      <w:r w:rsidRPr="00F10282">
        <w:rPr>
          <w:rFonts w:cs="Arial"/>
          <w:szCs w:val="22"/>
        </w:rPr>
        <w:t xml:space="preserve"> award in recognition of the commitment made to promote gender equality through our organisational and cultural practices and our efforts to improve the working environment for both men and women. For more information please see our Departmental Athena SWAN pages: </w:t>
      </w:r>
      <w:hyperlink r:id="rId12" w:tgtFrame="_blank" w:history="1">
        <w:r w:rsidRPr="00F10282">
          <w:rPr>
            <w:rFonts w:cs="Arial"/>
            <w:color w:val="0000FF"/>
            <w:szCs w:val="22"/>
            <w:u w:val="single"/>
          </w:rPr>
          <w:t>http://www.ndm.ox.ac.uk/athena-swan</w:t>
        </w:r>
      </w:hyperlink>
      <w:r w:rsidRPr="00F10282">
        <w:rPr>
          <w:rFonts w:cs="Arial"/>
          <w:color w:val="0000FF"/>
          <w:szCs w:val="22"/>
        </w:rPr>
        <w:t>.</w:t>
      </w:r>
    </w:p>
    <w:p w:rsidR="00AC4EAA" w:rsidRPr="00A52D73" w:rsidRDefault="00AC4EAA" w:rsidP="00AC4EAA">
      <w:pPr>
        <w:rPr>
          <w:rFonts w:eastAsia="Calibri" w:cs="Arial"/>
          <w:color w:val="3333FF"/>
          <w:szCs w:val="22"/>
          <w:u w:val="single"/>
          <w:lang w:eastAsia="en-US"/>
        </w:rPr>
      </w:pPr>
    </w:p>
    <w:p w:rsidR="00AC4EAA" w:rsidRDefault="00AC4EAA" w:rsidP="00AC4EAA">
      <w:pPr>
        <w:tabs>
          <w:tab w:val="clear" w:pos="576"/>
          <w:tab w:val="clear" w:pos="1152"/>
          <w:tab w:val="clear" w:pos="1728"/>
          <w:tab w:val="clear" w:pos="5760"/>
        </w:tabs>
        <w:suppressAutoHyphens w:val="0"/>
        <w:autoSpaceDE w:val="0"/>
        <w:autoSpaceDN w:val="0"/>
        <w:adjustRightInd w:val="0"/>
        <w:spacing w:line="240" w:lineRule="auto"/>
        <w:rPr>
          <w:rFonts w:eastAsia="Calibri" w:cs="Arial"/>
          <w:i/>
          <w:szCs w:val="22"/>
          <w:lang w:eastAsia="en-US"/>
        </w:rPr>
      </w:pPr>
    </w:p>
    <w:p w:rsidR="00AC4EAA" w:rsidRPr="00AC4EAA" w:rsidRDefault="00AC4EAA" w:rsidP="00AC4EAA">
      <w:pPr>
        <w:pStyle w:val="Heading2"/>
        <w:spacing w:before="0" w:line="240" w:lineRule="atLeast"/>
        <w:rPr>
          <w:szCs w:val="28"/>
        </w:rPr>
      </w:pPr>
      <w:r w:rsidRPr="00AC4EAA">
        <w:rPr>
          <w:szCs w:val="28"/>
        </w:rPr>
        <w:t>Wellcome Trust Centre for Human Genetics (WTCHG)</w:t>
      </w:r>
    </w:p>
    <w:p w:rsidR="00AC4EAA" w:rsidRPr="00AA5A6B" w:rsidRDefault="00AC4EAA" w:rsidP="00AC4EAA">
      <w:pPr>
        <w:widowControl w:val="0"/>
        <w:autoSpaceDE w:val="0"/>
        <w:autoSpaceDN w:val="0"/>
        <w:adjustRightInd w:val="0"/>
        <w:spacing w:after="129"/>
        <w:rPr>
          <w:rFonts w:cs="Arial"/>
          <w:lang w:val="en-US"/>
        </w:rPr>
      </w:pPr>
      <w:r w:rsidRPr="00AA5A6B">
        <w:rPr>
          <w:rFonts w:cs="Arial"/>
          <w:lang w:val="en-US"/>
        </w:rPr>
        <w:t>In the first decades of the 21st century, researchers are beginning to understand in detail how our genetic inheritance makes us who we are. At the Wellcome Trust Centre for Human Genetics, our aim is to extend that understanding in order to gain a clearer insight into mechanisms of health and disease. Looking across all three billion letters of the human genetic code, we aim to pinpoint variant spellings and discover how they increase or decrease an individual’s risk of falling ill.</w:t>
      </w:r>
    </w:p>
    <w:p w:rsidR="00AC4EAA" w:rsidRPr="00AA5A6B" w:rsidRDefault="00AC4EAA" w:rsidP="00AC4EAA">
      <w:pPr>
        <w:widowControl w:val="0"/>
        <w:autoSpaceDE w:val="0"/>
        <w:autoSpaceDN w:val="0"/>
        <w:adjustRightInd w:val="0"/>
        <w:spacing w:after="129"/>
        <w:rPr>
          <w:rFonts w:cs="Arial"/>
          <w:lang w:val="en-US"/>
        </w:rPr>
      </w:pPr>
      <w:r w:rsidRPr="00AA5A6B">
        <w:rPr>
          <w:rFonts w:cs="Arial"/>
          <w:lang w:val="en-US"/>
        </w:rPr>
        <w:t>The WTCHG is a research institute of the </w:t>
      </w:r>
      <w:r w:rsidRPr="00AA5A6B">
        <w:rPr>
          <w:rFonts w:cs="Arial"/>
          <w:u w:color="3C7DD2"/>
          <w:lang w:val="en-US"/>
        </w:rPr>
        <w:t>Nuffield Department of Medicine</w:t>
      </w:r>
      <w:r w:rsidRPr="00AA5A6B">
        <w:rPr>
          <w:rFonts w:cs="Arial"/>
          <w:lang w:val="en-US"/>
        </w:rPr>
        <w:t> at the </w:t>
      </w:r>
      <w:r w:rsidRPr="00AA5A6B">
        <w:rPr>
          <w:rFonts w:cs="Arial"/>
          <w:u w:color="3C7DD2"/>
          <w:lang w:val="en-US"/>
        </w:rPr>
        <w:t>University of Oxford</w:t>
      </w:r>
      <w:r w:rsidRPr="00AA5A6B">
        <w:rPr>
          <w:rFonts w:cs="Arial"/>
          <w:lang w:val="en-US"/>
        </w:rPr>
        <w:t>, funded by the University, the </w:t>
      </w:r>
      <w:r w:rsidRPr="00AA5A6B">
        <w:rPr>
          <w:rFonts w:cs="Arial"/>
          <w:u w:color="3C7DD2"/>
          <w:lang w:val="en-US"/>
        </w:rPr>
        <w:t>Wellcome Trust</w:t>
      </w:r>
      <w:r w:rsidRPr="00AA5A6B">
        <w:rPr>
          <w:rFonts w:cs="Arial"/>
          <w:lang w:val="en-US"/>
        </w:rPr>
        <w:t> and numerous other sponsors. It is based in purpose-built laboratories on the University of Oxford’s Biomedical Research</w:t>
      </w:r>
      <w:r w:rsidRPr="00B05004">
        <w:rPr>
          <w:rFonts w:cs="Arial"/>
          <w:color w:val="262626"/>
          <w:lang w:val="en-US"/>
        </w:rPr>
        <w:t xml:space="preserve"> </w:t>
      </w:r>
      <w:r w:rsidRPr="00AA5A6B">
        <w:rPr>
          <w:rFonts w:cs="Arial"/>
          <w:lang w:val="en-US"/>
        </w:rPr>
        <w:t>Campus in Headington, one of the largest concentrations of biomedical expertise in the world.</w:t>
      </w:r>
    </w:p>
    <w:p w:rsidR="00AC4EAA" w:rsidRPr="00AA5A6B" w:rsidRDefault="00AC4EAA" w:rsidP="00AC4EAA">
      <w:pPr>
        <w:rPr>
          <w:rFonts w:cs="Arial"/>
          <w:lang w:val="en-US"/>
        </w:rPr>
      </w:pPr>
      <w:r w:rsidRPr="00AA5A6B">
        <w:rPr>
          <w:rFonts w:cs="Arial"/>
          <w:lang w:val="en-US"/>
        </w:rPr>
        <w:t>With more than 400 active researchers and around 70 employed in administrative and support roles, the Centre is an international leader in genetics, genomics and structural biology. We collaborate with research teams across the world on a number of large-scale studies in these areas. Our researchers expend close to £20m annually in competitively-won grants, and publish around 300 primary papers per year.</w:t>
      </w:r>
    </w:p>
    <w:p w:rsidR="00AC4EAA" w:rsidRDefault="00AC4EAA" w:rsidP="00AC4EAA">
      <w:pPr>
        <w:ind w:right="-476"/>
        <w:rPr>
          <w:rFonts w:cs="Arial"/>
          <w:szCs w:val="22"/>
        </w:rPr>
      </w:pPr>
    </w:p>
    <w:p w:rsidR="00AC4EAA" w:rsidRDefault="00AC4EAA" w:rsidP="00AC4EAA">
      <w:pPr>
        <w:ind w:right="-476"/>
      </w:pPr>
      <w:r w:rsidRPr="00AA5A6B">
        <w:rPr>
          <w:rFonts w:cs="Arial"/>
          <w:szCs w:val="22"/>
        </w:rPr>
        <w:t>For more information please visit</w:t>
      </w:r>
      <w:r>
        <w:rPr>
          <w:rFonts w:cs="Arial"/>
          <w:szCs w:val="22"/>
        </w:rPr>
        <w:t xml:space="preserve">: </w:t>
      </w:r>
      <w:hyperlink r:id="rId13" w:history="1">
        <w:r w:rsidRPr="00A52683">
          <w:rPr>
            <w:rStyle w:val="Hyperlink"/>
            <w:rFonts w:cs="Arial"/>
            <w:szCs w:val="22"/>
          </w:rPr>
          <w:t>http://www.well.ox.ac.uk/home</w:t>
        </w:r>
      </w:hyperlink>
    </w:p>
    <w:p w:rsidR="00FF11D9" w:rsidRPr="00FF11D9" w:rsidRDefault="00FF11D9" w:rsidP="00FF11D9">
      <w:pPr>
        <w:pStyle w:val="Heading2"/>
        <w:spacing w:before="0" w:after="0"/>
        <w:rPr>
          <w:szCs w:val="28"/>
        </w:rPr>
      </w:pPr>
    </w:p>
    <w:p w:rsidR="002A512A" w:rsidRPr="00E1750E" w:rsidRDefault="002A512A" w:rsidP="00FF11D9">
      <w:pPr>
        <w:pStyle w:val="Heading2"/>
        <w:spacing w:before="0"/>
        <w:rPr>
          <w:szCs w:val="28"/>
        </w:rPr>
      </w:pPr>
      <w:r w:rsidRPr="00E1750E">
        <w:rPr>
          <w:szCs w:val="28"/>
        </w:rPr>
        <w:t>How</w:t>
      </w:r>
      <w:r w:rsidRPr="00E1750E">
        <w:rPr>
          <w:b w:val="0"/>
          <w:bCs w:val="0"/>
          <w:szCs w:val="28"/>
        </w:rPr>
        <w:t xml:space="preserve"> </w:t>
      </w:r>
      <w:r w:rsidRPr="00E1750E">
        <w:rPr>
          <w:szCs w:val="28"/>
        </w:rPr>
        <w:t>to apply</w:t>
      </w:r>
    </w:p>
    <w:p w:rsidR="00BE6286" w:rsidRDefault="00BE6286" w:rsidP="002A512A">
      <w:pPr>
        <w:jc w:val="left"/>
        <w:rPr>
          <w:rFonts w:cs="Arial"/>
          <w:szCs w:val="22"/>
        </w:rPr>
      </w:pPr>
      <w:r>
        <w:rPr>
          <w:rFonts w:cs="Arial"/>
          <w:szCs w:val="22"/>
        </w:rPr>
        <w:t xml:space="preserve">Before submitting an application, you may find it helpful to read the ‘Tips on applying for a job at the University of Oxford’ document, at </w:t>
      </w:r>
      <w:hyperlink r:id="rId14" w:history="1">
        <w:r w:rsidRPr="00BE6286">
          <w:rPr>
            <w:rStyle w:val="Hyperlink"/>
            <w:rFonts w:cs="Arial"/>
            <w:szCs w:val="22"/>
          </w:rPr>
          <w:t>www.ox.ac.uk/about/jobs/supportandtechnical/</w:t>
        </w:r>
      </w:hyperlink>
      <w:r>
        <w:rPr>
          <w:rFonts w:cs="Arial"/>
          <w:szCs w:val="22"/>
        </w:rPr>
        <w:t>.</w:t>
      </w:r>
    </w:p>
    <w:p w:rsidR="00BE6286" w:rsidRDefault="00BE6286" w:rsidP="002A512A">
      <w:pPr>
        <w:jc w:val="left"/>
        <w:rPr>
          <w:rFonts w:cs="Arial"/>
          <w:szCs w:val="22"/>
        </w:rPr>
      </w:pPr>
    </w:p>
    <w:p w:rsidR="005423C6" w:rsidRDefault="002A512A" w:rsidP="002A512A">
      <w:pPr>
        <w:jc w:val="left"/>
        <w:rPr>
          <w:rFonts w:cs="Arial"/>
          <w:szCs w:val="22"/>
        </w:rPr>
      </w:pPr>
      <w:r w:rsidRPr="0020363F">
        <w:rPr>
          <w:rFonts w:cs="Arial"/>
          <w:szCs w:val="22"/>
        </w:rPr>
        <w:t xml:space="preserve">If you </w:t>
      </w:r>
      <w:r w:rsidR="005423C6">
        <w:rPr>
          <w:rFonts w:cs="Arial"/>
          <w:szCs w:val="22"/>
        </w:rPr>
        <w:t>would like to apply</w:t>
      </w:r>
      <w:r w:rsidRPr="0020363F">
        <w:rPr>
          <w:rFonts w:cs="Arial"/>
          <w:szCs w:val="22"/>
        </w:rPr>
        <w:t xml:space="preserve">, click on the </w:t>
      </w:r>
      <w:r w:rsidRPr="0020363F">
        <w:rPr>
          <w:rFonts w:cs="Arial"/>
          <w:b/>
          <w:szCs w:val="22"/>
        </w:rPr>
        <w:t xml:space="preserve">Apply Now </w:t>
      </w:r>
      <w:r w:rsidRPr="0020363F">
        <w:rPr>
          <w:rFonts w:cs="Arial"/>
          <w:szCs w:val="22"/>
        </w:rPr>
        <w:t>button on the ‘Job Details’ page and follow the on-screen instructions to r</w:t>
      </w:r>
      <w:r w:rsidR="005423C6">
        <w:rPr>
          <w:rFonts w:cs="Arial"/>
          <w:szCs w:val="22"/>
        </w:rPr>
        <w:t xml:space="preserve">egister as a </w:t>
      </w:r>
      <w:r w:rsidR="00602CBF">
        <w:rPr>
          <w:rFonts w:cs="Arial"/>
          <w:szCs w:val="22"/>
        </w:rPr>
        <w:t xml:space="preserve">new </w:t>
      </w:r>
      <w:r w:rsidR="005423C6">
        <w:rPr>
          <w:rFonts w:cs="Arial"/>
          <w:szCs w:val="22"/>
        </w:rPr>
        <w:t>user</w:t>
      </w:r>
      <w:r w:rsidR="00237F2B">
        <w:rPr>
          <w:rFonts w:cs="Arial"/>
          <w:szCs w:val="22"/>
        </w:rPr>
        <w:t xml:space="preserve"> or log</w:t>
      </w:r>
      <w:r w:rsidR="00FF11D9">
        <w:rPr>
          <w:rFonts w:cs="Arial"/>
          <w:szCs w:val="22"/>
        </w:rPr>
        <w:t>-</w:t>
      </w:r>
      <w:r w:rsidR="00237F2B">
        <w:rPr>
          <w:rFonts w:cs="Arial"/>
          <w:szCs w:val="22"/>
        </w:rPr>
        <w:t xml:space="preserve">in if you </w:t>
      </w:r>
      <w:r w:rsidR="007370BA">
        <w:rPr>
          <w:rFonts w:cs="Arial"/>
          <w:szCs w:val="22"/>
        </w:rPr>
        <w:t>have applied</w:t>
      </w:r>
      <w:r w:rsidR="00237F2B">
        <w:rPr>
          <w:rFonts w:cs="Arial"/>
          <w:szCs w:val="22"/>
        </w:rPr>
        <w:t xml:space="preserve"> previous</w:t>
      </w:r>
      <w:r w:rsidR="007370BA">
        <w:rPr>
          <w:rFonts w:cs="Arial"/>
          <w:szCs w:val="22"/>
        </w:rPr>
        <w:t>ly</w:t>
      </w:r>
      <w:r w:rsidR="005423C6">
        <w:rPr>
          <w:rFonts w:cs="Arial"/>
          <w:szCs w:val="22"/>
        </w:rPr>
        <w:t xml:space="preserve">. </w:t>
      </w:r>
      <w:r w:rsidR="007370BA">
        <w:rPr>
          <w:rFonts w:cs="Arial"/>
          <w:szCs w:val="22"/>
        </w:rPr>
        <w:t>P</w:t>
      </w:r>
      <w:r w:rsidRPr="0020363F">
        <w:rPr>
          <w:rFonts w:cs="Arial"/>
          <w:szCs w:val="22"/>
        </w:rPr>
        <w:t xml:space="preserve">lease provide details of </w:t>
      </w:r>
      <w:r w:rsidR="007B4426">
        <w:rPr>
          <w:rFonts w:cs="Arial"/>
          <w:szCs w:val="22"/>
        </w:rPr>
        <w:t xml:space="preserve">two </w:t>
      </w:r>
      <w:r w:rsidRPr="0020363F">
        <w:rPr>
          <w:rFonts w:cs="Arial"/>
          <w:szCs w:val="22"/>
        </w:rPr>
        <w:t>referees and indicate whether we can contac</w:t>
      </w:r>
      <w:r w:rsidR="005423C6">
        <w:rPr>
          <w:rFonts w:cs="Arial"/>
          <w:szCs w:val="22"/>
        </w:rPr>
        <w:t>t them</w:t>
      </w:r>
      <w:r w:rsidR="00602CBF">
        <w:rPr>
          <w:rFonts w:cs="Arial"/>
          <w:szCs w:val="22"/>
        </w:rPr>
        <w:t xml:space="preserve"> </w:t>
      </w:r>
      <w:r w:rsidR="00237F2B">
        <w:rPr>
          <w:rFonts w:cs="Arial"/>
          <w:szCs w:val="22"/>
        </w:rPr>
        <w:t xml:space="preserve">now.  </w:t>
      </w:r>
      <w:r w:rsidRPr="0020363F">
        <w:rPr>
          <w:rFonts w:cs="Arial"/>
          <w:szCs w:val="22"/>
        </w:rPr>
        <w:t xml:space="preserve"> </w:t>
      </w:r>
    </w:p>
    <w:p w:rsidR="005423C6" w:rsidRDefault="005423C6" w:rsidP="002A512A">
      <w:pPr>
        <w:jc w:val="left"/>
        <w:rPr>
          <w:rFonts w:cs="Arial"/>
          <w:szCs w:val="22"/>
        </w:rPr>
      </w:pPr>
    </w:p>
    <w:p w:rsidR="008F3F55" w:rsidRDefault="005423C6" w:rsidP="002A512A">
      <w:pPr>
        <w:jc w:val="left"/>
        <w:rPr>
          <w:rFonts w:cs="Arial"/>
          <w:i/>
          <w:szCs w:val="22"/>
        </w:rPr>
      </w:pPr>
      <w:r w:rsidRPr="007B4426">
        <w:rPr>
          <w:rFonts w:cs="Arial"/>
          <w:szCs w:val="22"/>
        </w:rPr>
        <w:t>You will also be asked to upload a CV and a supporting statement</w:t>
      </w:r>
      <w:r w:rsidR="008F3F55" w:rsidRPr="007B4426">
        <w:rPr>
          <w:rFonts w:cs="Arial"/>
          <w:szCs w:val="22"/>
        </w:rPr>
        <w:t xml:space="preserve">. </w:t>
      </w:r>
      <w:r w:rsidR="008F3F55" w:rsidRPr="00D061E0">
        <w:t>The supporting statement should</w:t>
      </w:r>
      <w:r w:rsidR="008F3F55">
        <w:t xml:space="preserve"> explain how you meet the selection criteria for the post using examples of your skills and experience. This may include experience gained in </w:t>
      </w:r>
      <w:r w:rsidR="008F3F55" w:rsidRPr="00D061E0">
        <w:t xml:space="preserve">employment, education, or </w:t>
      </w:r>
      <w:r w:rsidR="008F3F55">
        <w:t xml:space="preserve">during career breaks (such as time out to care for dependants). </w:t>
      </w:r>
    </w:p>
    <w:p w:rsidR="007B4426" w:rsidRDefault="007B4426" w:rsidP="002A512A">
      <w:pPr>
        <w:jc w:val="left"/>
        <w:rPr>
          <w:rFonts w:cs="Arial"/>
          <w:szCs w:val="22"/>
        </w:rPr>
      </w:pPr>
    </w:p>
    <w:p w:rsidR="008F3F55" w:rsidRDefault="008F3F55" w:rsidP="002A512A">
      <w:pPr>
        <w:jc w:val="left"/>
      </w:pPr>
      <w:r w:rsidRPr="00D061E0">
        <w:t xml:space="preserve">Your application will be judged solely on the basis of how you demonstrate that you meet the selection criteria </w:t>
      </w:r>
      <w:r>
        <w:t xml:space="preserve">stated in the job description. </w:t>
      </w:r>
    </w:p>
    <w:p w:rsidR="008F3F55" w:rsidRDefault="008F3F55" w:rsidP="002A512A">
      <w:pPr>
        <w:jc w:val="left"/>
      </w:pPr>
    </w:p>
    <w:p w:rsidR="002A512A" w:rsidRDefault="002A512A" w:rsidP="002A512A">
      <w:pPr>
        <w:rPr>
          <w:rFonts w:cs="Arial"/>
          <w:szCs w:val="22"/>
        </w:rPr>
      </w:pPr>
    </w:p>
    <w:p w:rsidR="002A512A" w:rsidRDefault="002A512A" w:rsidP="002A512A">
      <w:pPr>
        <w:rPr>
          <w:rFonts w:cs="Arial"/>
          <w:szCs w:val="22"/>
        </w:rPr>
      </w:pPr>
      <w:r w:rsidRPr="0020363F">
        <w:rPr>
          <w:rFonts w:cs="Arial"/>
          <w:szCs w:val="22"/>
        </w:rPr>
        <w:t xml:space="preserve">All applications must be received by </w:t>
      </w:r>
      <w:r w:rsidRPr="00D061E0">
        <w:rPr>
          <w:rFonts w:cs="Arial"/>
          <w:b/>
          <w:szCs w:val="22"/>
        </w:rPr>
        <w:t>midday</w:t>
      </w:r>
      <w:r w:rsidRPr="0020363F">
        <w:rPr>
          <w:rFonts w:cs="Arial"/>
          <w:szCs w:val="22"/>
        </w:rPr>
        <w:t xml:space="preserve"> on the closing date stated in the online advertisement.</w:t>
      </w:r>
    </w:p>
    <w:p w:rsidR="002A512A" w:rsidRDefault="002A512A" w:rsidP="00AD3587">
      <w:pPr>
        <w:ind w:firstLine="720"/>
        <w:rPr>
          <w:rFonts w:cs="Arial"/>
          <w:szCs w:val="22"/>
        </w:rPr>
      </w:pPr>
    </w:p>
    <w:p w:rsidR="002A512A" w:rsidRDefault="002A512A" w:rsidP="002A512A">
      <w:pPr>
        <w:pStyle w:val="Default"/>
        <w:pBdr>
          <w:top w:val="single" w:sz="4" w:space="1" w:color="auto"/>
          <w:left w:val="single" w:sz="4" w:space="4" w:color="auto"/>
          <w:bottom w:val="single" w:sz="4" w:space="1" w:color="auto"/>
          <w:right w:val="single" w:sz="4" w:space="4" w:color="auto"/>
        </w:pBdr>
        <w:spacing w:after="240"/>
        <w:rPr>
          <w:b/>
          <w:sz w:val="22"/>
          <w:szCs w:val="22"/>
        </w:rPr>
      </w:pPr>
      <w:r w:rsidRPr="0086608A">
        <w:rPr>
          <w:b/>
          <w:sz w:val="22"/>
          <w:szCs w:val="22"/>
        </w:rPr>
        <w:t xml:space="preserve">Information for </w:t>
      </w:r>
      <w:r>
        <w:rPr>
          <w:b/>
          <w:sz w:val="22"/>
          <w:szCs w:val="22"/>
        </w:rPr>
        <w:t>p</w:t>
      </w:r>
      <w:r w:rsidRPr="0086608A">
        <w:rPr>
          <w:b/>
          <w:sz w:val="22"/>
          <w:szCs w:val="22"/>
        </w:rPr>
        <w:t xml:space="preserve">riority </w:t>
      </w:r>
      <w:r>
        <w:rPr>
          <w:b/>
          <w:sz w:val="22"/>
          <w:szCs w:val="22"/>
        </w:rPr>
        <w:t>c</w:t>
      </w:r>
      <w:r w:rsidRPr="0086608A">
        <w:rPr>
          <w:b/>
          <w:sz w:val="22"/>
          <w:szCs w:val="22"/>
        </w:rPr>
        <w:t>andidates</w:t>
      </w:r>
    </w:p>
    <w:p w:rsidR="00BE6286" w:rsidRDefault="002A512A" w:rsidP="00BE6286">
      <w:pPr>
        <w:pStyle w:val="Default"/>
        <w:pBdr>
          <w:top w:val="single" w:sz="4" w:space="1" w:color="auto"/>
          <w:left w:val="single" w:sz="4" w:space="4" w:color="auto"/>
          <w:bottom w:val="single" w:sz="4" w:space="1" w:color="auto"/>
          <w:right w:val="single" w:sz="4" w:space="4" w:color="auto"/>
        </w:pBdr>
        <w:jc w:val="both"/>
        <w:rPr>
          <w:i/>
          <w:sz w:val="22"/>
          <w:szCs w:val="22"/>
        </w:rPr>
      </w:pPr>
      <w:r w:rsidRPr="000C0A46">
        <w:rPr>
          <w:i/>
          <w:sz w:val="22"/>
          <w:szCs w:val="22"/>
        </w:rPr>
        <w:t xml:space="preserve">A priority candidate is a University employee who is seeking redeployment </w:t>
      </w:r>
      <w:r w:rsidR="008F3F55">
        <w:rPr>
          <w:i/>
          <w:sz w:val="22"/>
          <w:szCs w:val="22"/>
        </w:rPr>
        <w:t xml:space="preserve">because </w:t>
      </w:r>
      <w:r w:rsidR="0024330C">
        <w:rPr>
          <w:i/>
          <w:sz w:val="22"/>
          <w:szCs w:val="22"/>
        </w:rPr>
        <w:t xml:space="preserve">they have </w:t>
      </w:r>
      <w:r w:rsidRPr="000C0A46">
        <w:rPr>
          <w:i/>
          <w:sz w:val="22"/>
          <w:szCs w:val="22"/>
        </w:rPr>
        <w:t xml:space="preserve">been advised that they are at risk of redundancy, or on grounds of </w:t>
      </w:r>
      <w:r>
        <w:rPr>
          <w:i/>
          <w:sz w:val="22"/>
          <w:szCs w:val="22"/>
        </w:rPr>
        <w:t>ill-health/</w:t>
      </w:r>
      <w:r w:rsidRPr="000C0A46">
        <w:rPr>
          <w:i/>
          <w:sz w:val="22"/>
          <w:szCs w:val="22"/>
        </w:rPr>
        <w:t>disability. Priority candidates are issued with a redeployment letter</w:t>
      </w:r>
      <w:r>
        <w:rPr>
          <w:i/>
          <w:sz w:val="22"/>
          <w:szCs w:val="22"/>
        </w:rPr>
        <w:t xml:space="preserve"> by their employing departments.</w:t>
      </w:r>
    </w:p>
    <w:p w:rsidR="002A512A" w:rsidRDefault="002A512A" w:rsidP="00BE6286">
      <w:pPr>
        <w:pStyle w:val="Default"/>
        <w:pBdr>
          <w:top w:val="single" w:sz="4" w:space="1" w:color="auto"/>
          <w:left w:val="single" w:sz="4" w:space="4" w:color="auto"/>
          <w:bottom w:val="single" w:sz="4" w:space="1" w:color="auto"/>
          <w:right w:val="single" w:sz="4" w:space="4" w:color="auto"/>
        </w:pBdr>
        <w:jc w:val="both"/>
        <w:rPr>
          <w:i/>
          <w:sz w:val="22"/>
          <w:szCs w:val="22"/>
        </w:rPr>
      </w:pPr>
      <w:r>
        <w:rPr>
          <w:i/>
          <w:sz w:val="22"/>
          <w:szCs w:val="22"/>
        </w:rPr>
        <w:t xml:space="preserve"> </w:t>
      </w:r>
    </w:p>
    <w:p w:rsidR="002A512A" w:rsidRDefault="002A512A" w:rsidP="002A512A">
      <w:pPr>
        <w:pStyle w:val="Default"/>
        <w:pBdr>
          <w:top w:val="single" w:sz="4" w:space="1" w:color="auto"/>
          <w:left w:val="single" w:sz="4" w:space="4" w:color="auto"/>
          <w:bottom w:val="single" w:sz="4" w:space="1" w:color="auto"/>
          <w:right w:val="single" w:sz="4" w:space="4" w:color="auto"/>
        </w:pBdr>
        <w:jc w:val="both"/>
        <w:rPr>
          <w:i/>
          <w:sz w:val="22"/>
          <w:szCs w:val="22"/>
        </w:rPr>
      </w:pPr>
      <w:r>
        <w:rPr>
          <w:i/>
          <w:sz w:val="22"/>
          <w:szCs w:val="22"/>
        </w:rPr>
        <w:t>If you are a priority can</w:t>
      </w:r>
      <w:r w:rsidR="00C87BF1">
        <w:rPr>
          <w:i/>
          <w:sz w:val="22"/>
          <w:szCs w:val="22"/>
        </w:rPr>
        <w:t xml:space="preserve">didate, please ensure that you </w:t>
      </w:r>
      <w:r>
        <w:rPr>
          <w:i/>
          <w:sz w:val="22"/>
          <w:szCs w:val="22"/>
        </w:rPr>
        <w:t xml:space="preserve">attach your redeployment letter to your application (or email it to the contact address on the advert if the application form used for the vacancy does not allow attachments) </w:t>
      </w:r>
    </w:p>
    <w:p w:rsidR="002A512A" w:rsidRPr="0020363F" w:rsidRDefault="002A512A" w:rsidP="002A512A">
      <w:pPr>
        <w:rPr>
          <w:rFonts w:cs="Arial"/>
          <w:szCs w:val="22"/>
        </w:rPr>
      </w:pPr>
    </w:p>
    <w:p w:rsidR="002A512A" w:rsidRPr="00BE6286" w:rsidRDefault="002A512A" w:rsidP="002A512A">
      <w:pPr>
        <w:pStyle w:val="NormalWeb"/>
        <w:rPr>
          <w:sz w:val="22"/>
          <w:szCs w:val="22"/>
        </w:rPr>
      </w:pPr>
      <w:r w:rsidRPr="00BE6286">
        <w:rPr>
          <w:sz w:val="22"/>
          <w:szCs w:val="22"/>
        </w:rPr>
        <w:t xml:space="preserve">Should you experience any difficulties using the online application system, please email </w:t>
      </w:r>
      <w:hyperlink r:id="rId15" w:history="1">
        <w:r w:rsidRPr="00BE6286">
          <w:rPr>
            <w:rStyle w:val="Hyperlink"/>
            <w:rFonts w:cs="Arial"/>
            <w:sz w:val="22"/>
            <w:szCs w:val="22"/>
          </w:rPr>
          <w:t>recruitment.support@admin.ox.ac.uk</w:t>
        </w:r>
      </w:hyperlink>
      <w:r w:rsidR="00B177E5" w:rsidRPr="00BE6286">
        <w:rPr>
          <w:sz w:val="22"/>
          <w:szCs w:val="22"/>
        </w:rPr>
        <w:t xml:space="preserve">. </w:t>
      </w:r>
      <w:r w:rsidRPr="00BE6286">
        <w:rPr>
          <w:sz w:val="22"/>
          <w:szCs w:val="22"/>
        </w:rPr>
        <w:t xml:space="preserve">Further help and support is available from </w:t>
      </w:r>
      <w:hyperlink r:id="rId16" w:history="1">
        <w:r w:rsidRPr="00BE6286">
          <w:rPr>
            <w:rStyle w:val="Hyperlink"/>
            <w:rFonts w:cs="Arial"/>
            <w:sz w:val="22"/>
            <w:szCs w:val="22"/>
          </w:rPr>
          <w:t>www.ox.ac.uk/about_the_university/jobs/support/</w:t>
        </w:r>
      </w:hyperlink>
      <w:r w:rsidR="00B177E5" w:rsidRPr="00BE6286">
        <w:rPr>
          <w:sz w:val="22"/>
          <w:szCs w:val="22"/>
        </w:rPr>
        <w:t>.</w:t>
      </w:r>
      <w:r w:rsidR="00BE6286" w:rsidRPr="00BE6286">
        <w:rPr>
          <w:sz w:val="22"/>
          <w:szCs w:val="22"/>
        </w:rPr>
        <w:t xml:space="preserve"> </w:t>
      </w:r>
      <w:r w:rsidRPr="00BE6286">
        <w:rPr>
          <w:sz w:val="22"/>
          <w:szCs w:val="22"/>
        </w:rPr>
        <w:t xml:space="preserve">To return to the online application at any stage, please </w:t>
      </w:r>
      <w:r w:rsidR="00B177E5" w:rsidRPr="00FF11D9">
        <w:rPr>
          <w:sz w:val="22"/>
          <w:szCs w:val="22"/>
        </w:rPr>
        <w:t>go to:</w:t>
      </w:r>
      <w:r w:rsidRPr="00FF11D9">
        <w:rPr>
          <w:sz w:val="22"/>
          <w:szCs w:val="22"/>
        </w:rPr>
        <w:t xml:space="preserve"> </w:t>
      </w:r>
      <w:hyperlink r:id="rId17" w:history="1">
        <w:r w:rsidRPr="00FF11D9">
          <w:rPr>
            <w:rStyle w:val="Hyperlink"/>
            <w:rFonts w:cs="Arial"/>
            <w:sz w:val="22"/>
            <w:szCs w:val="22"/>
          </w:rPr>
          <w:t>www.recruit.ox.ac.uk</w:t>
        </w:r>
      </w:hyperlink>
      <w:r w:rsidR="00B177E5" w:rsidRPr="00BE6286">
        <w:rPr>
          <w:sz w:val="22"/>
          <w:szCs w:val="22"/>
        </w:rPr>
        <w:t>.</w:t>
      </w:r>
    </w:p>
    <w:p w:rsidR="002A512A" w:rsidRDefault="002A512A" w:rsidP="002A512A">
      <w:pPr>
        <w:pStyle w:val="Default"/>
      </w:pPr>
    </w:p>
    <w:p w:rsidR="00E86A70" w:rsidRPr="00285F7D" w:rsidRDefault="002A512A" w:rsidP="00285F7D">
      <w:pPr>
        <w:pStyle w:val="Default"/>
        <w:rPr>
          <w:b/>
        </w:rPr>
      </w:pPr>
      <w:r w:rsidRPr="00250752">
        <w:rPr>
          <w:sz w:val="22"/>
          <w:szCs w:val="22"/>
        </w:rPr>
        <w:t xml:space="preserve">Please note that </w:t>
      </w:r>
      <w:r>
        <w:rPr>
          <w:sz w:val="22"/>
          <w:szCs w:val="22"/>
        </w:rPr>
        <w:t xml:space="preserve">you will be notified of the progress of your application by automatic emails from our e-recruitment system. </w:t>
      </w:r>
      <w:r w:rsidRPr="00250752">
        <w:rPr>
          <w:b/>
          <w:sz w:val="22"/>
          <w:szCs w:val="22"/>
        </w:rPr>
        <w:t>Please check your spam/junk mail</w:t>
      </w:r>
      <w:r>
        <w:rPr>
          <w:sz w:val="22"/>
          <w:szCs w:val="22"/>
        </w:rPr>
        <w:t xml:space="preserve"> regularly to ensure that you receive all emails.</w:t>
      </w:r>
      <w:r w:rsidR="00285F7D">
        <w:rPr>
          <w:b/>
        </w:rPr>
        <w:t xml:space="preserve"> </w:t>
      </w:r>
    </w:p>
    <w:p w:rsidR="00720EAB" w:rsidRPr="00E1750E" w:rsidRDefault="004E6372" w:rsidP="00B177E5">
      <w:pPr>
        <w:pStyle w:val="Heading2"/>
        <w:spacing w:after="0"/>
        <w:rPr>
          <w:szCs w:val="28"/>
        </w:rPr>
      </w:pPr>
      <w:r w:rsidRPr="00E1750E">
        <w:rPr>
          <w:szCs w:val="28"/>
        </w:rPr>
        <w:t>Important i</w:t>
      </w:r>
      <w:r w:rsidR="00720EAB" w:rsidRPr="00E1750E">
        <w:rPr>
          <w:szCs w:val="28"/>
        </w:rPr>
        <w:t xml:space="preserve">nformation for </w:t>
      </w:r>
      <w:r w:rsidR="00F90143" w:rsidRPr="00E1750E">
        <w:rPr>
          <w:szCs w:val="28"/>
        </w:rPr>
        <w:t>c</w:t>
      </w:r>
      <w:r w:rsidR="00720EAB" w:rsidRPr="00E1750E">
        <w:rPr>
          <w:szCs w:val="28"/>
        </w:rPr>
        <w:t>andidates</w:t>
      </w:r>
    </w:p>
    <w:p w:rsidR="00356DEE" w:rsidRDefault="00356DEE" w:rsidP="00FC4352">
      <w:pPr>
        <w:spacing w:line="240" w:lineRule="auto"/>
        <w:jc w:val="left"/>
        <w:rPr>
          <w:rFonts w:cs="Arial"/>
          <w:b/>
          <w:bCs/>
          <w:sz w:val="24"/>
          <w:szCs w:val="28"/>
        </w:rPr>
      </w:pPr>
    </w:p>
    <w:p w:rsidR="00A8677F" w:rsidRPr="00927313" w:rsidRDefault="00A8677F" w:rsidP="00A8677F">
      <w:pPr>
        <w:pStyle w:val="BodyText1"/>
        <w:tabs>
          <w:tab w:val="left" w:pos="4035"/>
        </w:tabs>
        <w:rPr>
          <w:rFonts w:cs="Arial"/>
          <w:b/>
          <w:bCs/>
          <w:sz w:val="24"/>
          <w:szCs w:val="28"/>
          <w:lang w:eastAsia="en-GB"/>
        </w:rPr>
      </w:pPr>
      <w:r w:rsidRPr="00927313">
        <w:rPr>
          <w:rFonts w:cs="Arial"/>
          <w:b/>
          <w:bCs/>
          <w:sz w:val="24"/>
          <w:szCs w:val="28"/>
          <w:lang w:eastAsia="en-GB"/>
        </w:rPr>
        <w:t>Pre-employment screening</w:t>
      </w:r>
    </w:p>
    <w:p w:rsidR="00A8677F" w:rsidRDefault="00A8677F" w:rsidP="00A8677F">
      <w:pPr>
        <w:pStyle w:val="BodyText1"/>
        <w:tabs>
          <w:tab w:val="left" w:pos="4035"/>
        </w:tabs>
      </w:pPr>
      <w:r>
        <w:t xml:space="preserve">Please note that the appointment of the successful candidate will be subject to standard pre-employment screening, as applicable to the post. This will include right-to-work, proof of identity and references. </w:t>
      </w:r>
      <w:r w:rsidR="00237F2B">
        <w:t xml:space="preserve">We advise all applicants to </w:t>
      </w:r>
      <w:r>
        <w:t xml:space="preserve">read the candidate notes on the University’s pre-employment screening procedures, found at:  </w:t>
      </w:r>
    </w:p>
    <w:p w:rsidR="00A8677F" w:rsidRDefault="000E32DB" w:rsidP="00A8677F">
      <w:pPr>
        <w:pStyle w:val="BodyText1"/>
        <w:tabs>
          <w:tab w:val="left" w:pos="4035"/>
        </w:tabs>
      </w:pPr>
      <w:hyperlink r:id="rId18" w:history="1">
        <w:r w:rsidR="00A8677F" w:rsidRPr="00B32C52">
          <w:rPr>
            <w:rStyle w:val="Hyperlink"/>
          </w:rPr>
          <w:t>www.ox.ac.uk/about/jobs/preemploymentscreening/</w:t>
        </w:r>
      </w:hyperlink>
      <w:r w:rsidR="00A8677F">
        <w:t xml:space="preserve">. </w:t>
      </w:r>
    </w:p>
    <w:p w:rsidR="00356DEE" w:rsidRDefault="00356DEE" w:rsidP="00E1750E">
      <w:pPr>
        <w:pStyle w:val="BodyText1"/>
        <w:tabs>
          <w:tab w:val="left" w:pos="4035"/>
        </w:tabs>
        <w:spacing w:before="0"/>
        <w:rPr>
          <w:b/>
          <w:sz w:val="24"/>
        </w:rPr>
      </w:pPr>
    </w:p>
    <w:p w:rsidR="00C100D4" w:rsidRPr="00720EAB" w:rsidRDefault="00C100D4" w:rsidP="00E1750E">
      <w:pPr>
        <w:pStyle w:val="BodyText1"/>
        <w:tabs>
          <w:tab w:val="left" w:pos="4035"/>
        </w:tabs>
        <w:spacing w:before="0" w:after="240"/>
        <w:rPr>
          <w:b/>
          <w:i/>
          <w:sz w:val="24"/>
        </w:rPr>
      </w:pPr>
      <w:r w:rsidRPr="00C100D4">
        <w:rPr>
          <w:b/>
          <w:sz w:val="24"/>
        </w:rPr>
        <w:t>The University’s policy on retirement</w:t>
      </w:r>
    </w:p>
    <w:p w:rsidR="00C100D4" w:rsidRDefault="00C100D4" w:rsidP="00A603AC">
      <w:pPr>
        <w:spacing w:line="240" w:lineRule="auto"/>
        <w:jc w:val="left"/>
      </w:pPr>
      <w:r w:rsidRPr="00C100D4">
        <w:t xml:space="preserve">The University operates an employer justified retirement age for all academic and </w:t>
      </w:r>
      <w:r w:rsidR="00750A98">
        <w:t>academic-</w:t>
      </w:r>
      <w:r w:rsidRPr="00C100D4">
        <w:t>related posts (</w:t>
      </w:r>
      <w:r w:rsidR="007B61B5">
        <w:t>grade 6 and above</w:t>
      </w:r>
      <w:r w:rsidRPr="00C100D4">
        <w:t>), for which the retirement date is the 30 September immediately preceding the 68th birthday. The justification for this is explained at:</w:t>
      </w:r>
      <w:r w:rsidR="00A603AC">
        <w:t xml:space="preserve"> </w:t>
      </w:r>
      <w:hyperlink r:id="rId19" w:history="1">
        <w:r w:rsidRPr="00C100D4">
          <w:rPr>
            <w:rStyle w:val="Hyperlink"/>
          </w:rPr>
          <w:t>www.admin.ox.ac.uk/personnel/end/retirement/revisedejra/revaim/</w:t>
        </w:r>
      </w:hyperlink>
      <w:r w:rsidR="00A603AC">
        <w:t>.</w:t>
      </w:r>
    </w:p>
    <w:p w:rsidR="00750A98" w:rsidRPr="00C100D4" w:rsidRDefault="00750A98" w:rsidP="00A603AC">
      <w:pPr>
        <w:spacing w:line="240" w:lineRule="auto"/>
      </w:pPr>
    </w:p>
    <w:p w:rsidR="00C100D4" w:rsidRPr="00BB038F" w:rsidRDefault="00C100D4" w:rsidP="00A603AC">
      <w:pPr>
        <w:spacing w:line="240" w:lineRule="auto"/>
        <w:jc w:val="left"/>
      </w:pPr>
      <w:r w:rsidRPr="00C100D4">
        <w:t xml:space="preserve">For </w:t>
      </w:r>
      <w:r w:rsidRPr="00C100D4">
        <w:rPr>
          <w:b/>
        </w:rPr>
        <w:t>existing</w:t>
      </w:r>
      <w:r w:rsidRPr="00C100D4">
        <w:t xml:space="preserve"> employees any employment beyond the retirement age is subject to approval through the procedures:</w:t>
      </w:r>
      <w:r w:rsidR="00A603AC">
        <w:t xml:space="preserve"> </w:t>
      </w:r>
      <w:hyperlink r:id="rId20" w:history="1">
        <w:r w:rsidRPr="00F06F62">
          <w:rPr>
            <w:rStyle w:val="Hyperlink"/>
          </w:rPr>
          <w:t>www.admin.ox.ac.uk/personnel/end/retirement/revisedejra/revproc/</w:t>
        </w:r>
      </w:hyperlink>
    </w:p>
    <w:p w:rsidR="00484208" w:rsidRDefault="00484208" w:rsidP="00484208">
      <w:pPr>
        <w:spacing w:line="240" w:lineRule="auto"/>
        <w:jc w:val="left"/>
        <w:rPr>
          <w:rFonts w:cs="Arial"/>
          <w:b/>
          <w:bCs/>
          <w:sz w:val="24"/>
          <w:szCs w:val="28"/>
        </w:rPr>
      </w:pPr>
    </w:p>
    <w:p w:rsidR="00FC4352" w:rsidRDefault="002A44C8" w:rsidP="002A44C8">
      <w:pPr>
        <w:pStyle w:val="BodyText1"/>
        <w:tabs>
          <w:tab w:val="left" w:pos="4035"/>
        </w:tabs>
        <w:spacing w:before="0"/>
        <w:rPr>
          <w:lang w:eastAsia="en-GB"/>
        </w:rPr>
      </w:pPr>
      <w:r>
        <w:rPr>
          <w:lang w:eastAsia="en-GB"/>
        </w:rPr>
        <w:t>T</w:t>
      </w:r>
      <w:r w:rsidRPr="002A44C8">
        <w:rPr>
          <w:lang w:eastAsia="en-GB"/>
        </w:rPr>
        <w:t xml:space="preserve">here is no normal or fixed age at which </w:t>
      </w:r>
      <w:r w:rsidRPr="006104F2">
        <w:rPr>
          <w:b/>
          <w:lang w:eastAsia="en-GB"/>
        </w:rPr>
        <w:t>support staff</w:t>
      </w:r>
      <w:r>
        <w:rPr>
          <w:lang w:eastAsia="en-GB"/>
        </w:rPr>
        <w:t xml:space="preserve"> in posts at </w:t>
      </w:r>
      <w:r w:rsidRPr="006104F2">
        <w:rPr>
          <w:b/>
          <w:lang w:eastAsia="en-GB"/>
        </w:rPr>
        <w:t>grades 1–5</w:t>
      </w:r>
      <w:r w:rsidRPr="002A44C8">
        <w:rPr>
          <w:lang w:eastAsia="en-GB"/>
        </w:rPr>
        <w:t xml:space="preserve"> have to retire. Support staff may retire </w:t>
      </w:r>
      <w:r w:rsidR="00A603AC">
        <w:rPr>
          <w:lang w:eastAsia="en-GB"/>
        </w:rPr>
        <w:t xml:space="preserve">once they reach </w:t>
      </w:r>
      <w:r w:rsidRPr="002A44C8">
        <w:rPr>
          <w:lang w:eastAsia="en-GB"/>
        </w:rPr>
        <w:t>the minimum pension age stipulated in the Rules of the pension scheme to which they belong.</w:t>
      </w:r>
      <w:r>
        <w:rPr>
          <w:lang w:eastAsia="en-GB"/>
        </w:rPr>
        <w:t xml:space="preserve"> </w:t>
      </w:r>
    </w:p>
    <w:p w:rsidR="004E6372" w:rsidRDefault="004E6372" w:rsidP="002A44C8">
      <w:pPr>
        <w:pStyle w:val="BodyText1"/>
        <w:tabs>
          <w:tab w:val="left" w:pos="4035"/>
        </w:tabs>
        <w:spacing w:before="0"/>
        <w:rPr>
          <w:lang w:eastAsia="en-GB"/>
        </w:rPr>
      </w:pPr>
    </w:p>
    <w:p w:rsidR="009F5DE2" w:rsidRPr="00720EAB" w:rsidRDefault="009F5DE2" w:rsidP="009F5DE2">
      <w:pPr>
        <w:spacing w:after="240" w:line="240" w:lineRule="auto"/>
        <w:jc w:val="left"/>
        <w:rPr>
          <w:rFonts w:cs="Arial"/>
          <w:b/>
          <w:bCs/>
          <w:sz w:val="24"/>
        </w:rPr>
      </w:pPr>
      <w:r w:rsidRPr="00720EAB">
        <w:rPr>
          <w:rFonts w:cs="Arial"/>
          <w:b/>
          <w:bCs/>
          <w:sz w:val="24"/>
        </w:rPr>
        <w:t>Equality of Opportunity</w:t>
      </w:r>
    </w:p>
    <w:p w:rsidR="009F5DE2" w:rsidRPr="00720EAB" w:rsidRDefault="009F5DE2" w:rsidP="009F5DE2">
      <w:pPr>
        <w:spacing w:line="240" w:lineRule="auto"/>
        <w:jc w:val="left"/>
        <w:rPr>
          <w:rFonts w:cs="Arial"/>
          <w:color w:val="000000"/>
          <w:szCs w:val="22"/>
          <w:lang w:eastAsia="en-US"/>
        </w:rPr>
      </w:pPr>
      <w:r w:rsidRPr="00070267">
        <w:rPr>
          <w:rFonts w:cs="Arial"/>
          <w:color w:val="000000"/>
          <w:szCs w:val="22"/>
          <w:lang w:eastAsia="en-US"/>
        </w:rP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w:t>
      </w:r>
      <w:r>
        <w:rPr>
          <w:rFonts w:cs="Arial"/>
          <w:color w:val="000000"/>
          <w:szCs w:val="22"/>
          <w:lang w:eastAsia="en-US"/>
        </w:rPr>
        <w:t>r sexual orientation.</w:t>
      </w:r>
    </w:p>
    <w:p w:rsidR="004E6372" w:rsidRPr="00E1750E" w:rsidRDefault="004E6372" w:rsidP="004E6372">
      <w:pPr>
        <w:spacing w:after="120"/>
        <w:jc w:val="left"/>
        <w:rPr>
          <w:b/>
          <w:sz w:val="28"/>
          <w:szCs w:val="28"/>
        </w:rPr>
      </w:pPr>
      <w:r>
        <w:rPr>
          <w:b/>
          <w:sz w:val="24"/>
        </w:rPr>
        <w:br w:type="page"/>
      </w:r>
      <w:r w:rsidRPr="00E1750E">
        <w:rPr>
          <w:b/>
          <w:sz w:val="28"/>
          <w:szCs w:val="28"/>
        </w:rPr>
        <w:t>Benefits of working at the University</w:t>
      </w:r>
    </w:p>
    <w:p w:rsidR="004E6372" w:rsidRPr="00E1750E" w:rsidRDefault="004E6372" w:rsidP="004E6372">
      <w:pPr>
        <w:pStyle w:val="Heading2"/>
        <w:keepNext/>
        <w:numPr>
          <w:ilvl w:val="1"/>
          <w:numId w:val="0"/>
        </w:numPr>
        <w:shd w:val="clear" w:color="auto" w:fill="17365D"/>
        <w:tabs>
          <w:tab w:val="clear" w:pos="1728"/>
          <w:tab w:val="clear" w:pos="5760"/>
          <w:tab w:val="left" w:pos="1701"/>
          <w:tab w:val="left" w:pos="5670"/>
          <w:tab w:val="right" w:pos="9356"/>
        </w:tabs>
        <w:suppressAutoHyphens w:val="0"/>
        <w:spacing w:before="0" w:after="0"/>
        <w:jc w:val="left"/>
        <w:rPr>
          <w:sz w:val="22"/>
          <w:szCs w:val="22"/>
        </w:rPr>
      </w:pPr>
      <w:r w:rsidRPr="00E1750E">
        <w:rPr>
          <w:sz w:val="22"/>
          <w:szCs w:val="22"/>
        </w:rPr>
        <w:t>Training and Development</w:t>
      </w:r>
    </w:p>
    <w:p w:rsidR="004E6372" w:rsidRDefault="004E6372" w:rsidP="004E6372">
      <w:pPr>
        <w:jc w:val="left"/>
        <w:rPr>
          <w:rFonts w:cs="Arial"/>
          <w:color w:val="333333"/>
          <w:szCs w:val="22"/>
        </w:rPr>
      </w:pPr>
      <w:r w:rsidRPr="00083C59">
        <w:rPr>
          <w:rFonts w:cs="Arial"/>
          <w:color w:val="333333"/>
          <w:szCs w:val="22"/>
        </w:rPr>
        <w:t xml:space="preserve">A range of training and development opportunities are available at the University. </w:t>
      </w:r>
      <w:r>
        <w:rPr>
          <w:rFonts w:cs="Arial"/>
          <w:color w:val="333333"/>
          <w:szCs w:val="22"/>
        </w:rPr>
        <w:t>Further</w:t>
      </w:r>
      <w:r w:rsidRPr="00083C59">
        <w:rPr>
          <w:rFonts w:cs="Arial"/>
          <w:color w:val="333333"/>
          <w:szCs w:val="22"/>
        </w:rPr>
        <w:t xml:space="preserve"> </w:t>
      </w:r>
      <w:r>
        <w:rPr>
          <w:rFonts w:cs="Arial"/>
          <w:color w:val="333333"/>
          <w:szCs w:val="22"/>
        </w:rPr>
        <w:t>details</w:t>
      </w:r>
      <w:r w:rsidRPr="00083C59">
        <w:rPr>
          <w:rFonts w:cs="Arial"/>
          <w:color w:val="333333"/>
          <w:szCs w:val="22"/>
        </w:rPr>
        <w:t xml:space="preserve"> can be found at </w:t>
      </w:r>
      <w:hyperlink r:id="rId21" w:history="1">
        <w:r w:rsidRPr="00EF5B76">
          <w:rPr>
            <w:rStyle w:val="Hyperlink"/>
            <w:rFonts w:cs="Arial"/>
            <w:szCs w:val="22"/>
          </w:rPr>
          <w:t>www.ox.ac.uk/staff/working_at_oxford/training_development/index.html</w:t>
        </w:r>
      </w:hyperlink>
      <w:r>
        <w:rPr>
          <w:rFonts w:cs="Arial"/>
          <w:color w:val="333333"/>
          <w:szCs w:val="22"/>
        </w:rPr>
        <w:t>.</w:t>
      </w:r>
    </w:p>
    <w:p w:rsidR="004E6372" w:rsidRPr="002F490A" w:rsidRDefault="004E6372" w:rsidP="004E6372">
      <w:pPr>
        <w:spacing w:line="240" w:lineRule="auto"/>
        <w:jc w:val="left"/>
        <w:rPr>
          <w:rFonts w:cs="Arial"/>
          <w:b/>
          <w:bCs/>
          <w:sz w:val="14"/>
          <w:szCs w:val="14"/>
          <w:highlight w:val="yellow"/>
        </w:rPr>
      </w:pPr>
    </w:p>
    <w:p w:rsidR="004E6372" w:rsidRPr="00E1750E" w:rsidRDefault="004E6372" w:rsidP="004E6372">
      <w:pPr>
        <w:pStyle w:val="Heading2"/>
        <w:keepNext/>
        <w:numPr>
          <w:ilvl w:val="1"/>
          <w:numId w:val="0"/>
        </w:numPr>
        <w:shd w:val="clear" w:color="auto" w:fill="17365D"/>
        <w:tabs>
          <w:tab w:val="clear" w:pos="1728"/>
          <w:tab w:val="clear" w:pos="5760"/>
          <w:tab w:val="left" w:pos="1701"/>
          <w:tab w:val="left" w:pos="5670"/>
          <w:tab w:val="right" w:pos="9356"/>
        </w:tabs>
        <w:suppressAutoHyphens w:val="0"/>
        <w:spacing w:before="0" w:after="0"/>
        <w:jc w:val="left"/>
        <w:rPr>
          <w:bCs w:val="0"/>
          <w:sz w:val="22"/>
          <w:szCs w:val="22"/>
        </w:rPr>
      </w:pPr>
      <w:r w:rsidRPr="00E1750E">
        <w:rPr>
          <w:bCs w:val="0"/>
          <w:i/>
          <w:sz w:val="22"/>
          <w:szCs w:val="22"/>
        </w:rPr>
        <w:t>For research staff only:</w:t>
      </w:r>
      <w:r w:rsidRPr="00E1750E">
        <w:rPr>
          <w:bCs w:val="0"/>
          <w:sz w:val="22"/>
          <w:szCs w:val="22"/>
        </w:rPr>
        <w:t xml:space="preserve"> Support for Research Staff </w:t>
      </w:r>
    </w:p>
    <w:p w:rsidR="004E6372" w:rsidRPr="00FC4352" w:rsidRDefault="004E6372" w:rsidP="004E6372">
      <w:pPr>
        <w:spacing w:line="240" w:lineRule="auto"/>
        <w:jc w:val="left"/>
        <w:rPr>
          <w:rFonts w:cs="Arial"/>
          <w:b/>
          <w:bCs/>
          <w:szCs w:val="22"/>
        </w:rPr>
      </w:pPr>
      <w:r w:rsidRPr="001B0B27">
        <w:rPr>
          <w:rFonts w:cs="Arial"/>
          <w:bCs/>
          <w:szCs w:val="22"/>
        </w:rPr>
        <w:t xml:space="preserve">There is a </w:t>
      </w:r>
      <w:r>
        <w:rPr>
          <w:rFonts w:cs="Arial"/>
          <w:bCs/>
          <w:szCs w:val="22"/>
        </w:rPr>
        <w:t xml:space="preserve">particularly </w:t>
      </w:r>
      <w:r w:rsidRPr="001B0B27">
        <w:rPr>
          <w:rFonts w:cs="Arial"/>
          <w:bCs/>
          <w:szCs w:val="22"/>
        </w:rPr>
        <w:t>wide range of support for career development for research staff</w:t>
      </w:r>
      <w:r w:rsidRPr="001B0B27">
        <w:t>.</w:t>
      </w:r>
      <w:r>
        <w:t xml:space="preserve"> Please visit: </w:t>
      </w:r>
      <w:hyperlink r:id="rId22" w:history="1">
        <w:r w:rsidRPr="00A406FB">
          <w:rPr>
            <w:rStyle w:val="Hyperlink"/>
          </w:rPr>
          <w:t>www.ox.ac.uk/research/support-researchers</w:t>
        </w:r>
      </w:hyperlink>
      <w:r>
        <w:t xml:space="preserve"> to find out more.</w:t>
      </w:r>
    </w:p>
    <w:p w:rsidR="004E6372" w:rsidRPr="002F490A" w:rsidRDefault="004E6372" w:rsidP="002F490A">
      <w:pPr>
        <w:spacing w:line="240" w:lineRule="auto"/>
        <w:jc w:val="left"/>
        <w:rPr>
          <w:rFonts w:cs="Arial"/>
          <w:color w:val="333333"/>
          <w:sz w:val="14"/>
          <w:szCs w:val="14"/>
        </w:rPr>
      </w:pPr>
    </w:p>
    <w:p w:rsidR="004E6372" w:rsidRPr="00E1750E" w:rsidRDefault="004E6372" w:rsidP="004E6372">
      <w:pPr>
        <w:pStyle w:val="Heading3"/>
        <w:keepLines w:val="0"/>
        <w:numPr>
          <w:ilvl w:val="2"/>
          <w:numId w:val="0"/>
        </w:numPr>
        <w:shd w:val="clear" w:color="auto" w:fill="17365D"/>
        <w:tabs>
          <w:tab w:val="clear" w:pos="1728"/>
          <w:tab w:val="clear" w:pos="5760"/>
          <w:tab w:val="left" w:pos="1701"/>
          <w:tab w:val="left" w:pos="5670"/>
          <w:tab w:val="right" w:pos="9356"/>
        </w:tabs>
        <w:suppressAutoHyphens w:val="0"/>
        <w:spacing w:before="0" w:line="240" w:lineRule="auto"/>
        <w:jc w:val="left"/>
        <w:rPr>
          <w:bCs w:val="0"/>
          <w:sz w:val="22"/>
          <w:szCs w:val="22"/>
        </w:rPr>
      </w:pPr>
      <w:r w:rsidRPr="00E1750E">
        <w:rPr>
          <w:bCs w:val="0"/>
          <w:sz w:val="22"/>
          <w:szCs w:val="22"/>
        </w:rPr>
        <w:t>Pensions</w:t>
      </w:r>
    </w:p>
    <w:p w:rsidR="004E6372" w:rsidRDefault="004E6372" w:rsidP="004E6372">
      <w:pPr>
        <w:pStyle w:val="NormalWeb"/>
        <w:rPr>
          <w:sz w:val="22"/>
          <w:szCs w:val="22"/>
        </w:rPr>
      </w:pPr>
      <w:r w:rsidRPr="00006EDE">
        <w:rPr>
          <w:sz w:val="22"/>
          <w:szCs w:val="22"/>
        </w:rPr>
        <w:t xml:space="preserve">The University offers </w:t>
      </w:r>
      <w:r>
        <w:rPr>
          <w:sz w:val="22"/>
          <w:szCs w:val="22"/>
        </w:rPr>
        <w:t xml:space="preserve">generous </w:t>
      </w:r>
      <w:r w:rsidRPr="00006EDE">
        <w:rPr>
          <w:sz w:val="22"/>
          <w:szCs w:val="22"/>
        </w:rPr>
        <w:t xml:space="preserve">occupational pension schemes for eligible </w:t>
      </w:r>
      <w:r>
        <w:rPr>
          <w:sz w:val="22"/>
          <w:szCs w:val="22"/>
        </w:rPr>
        <w:t>staff members</w:t>
      </w:r>
      <w:r w:rsidRPr="00006EDE">
        <w:rPr>
          <w:sz w:val="22"/>
          <w:szCs w:val="22"/>
        </w:rPr>
        <w:t xml:space="preserve">. </w:t>
      </w:r>
      <w:r>
        <w:rPr>
          <w:sz w:val="22"/>
          <w:szCs w:val="22"/>
        </w:rPr>
        <w:t xml:space="preserve">Further details can be found at </w:t>
      </w:r>
      <w:hyperlink r:id="rId23" w:history="1">
        <w:r w:rsidR="00ED4A79" w:rsidRPr="00067569">
          <w:rPr>
            <w:rStyle w:val="Hyperlink"/>
            <w:rFonts w:cs="Arial"/>
            <w:sz w:val="22"/>
            <w:szCs w:val="22"/>
          </w:rPr>
          <w:t>www.admin.ox.ac.uk/finance/epp/pensions/pensionspolicy/</w:t>
        </w:r>
      </w:hyperlink>
      <w:r>
        <w:rPr>
          <w:sz w:val="22"/>
          <w:szCs w:val="22"/>
        </w:rPr>
        <w:t xml:space="preserve">. </w:t>
      </w:r>
    </w:p>
    <w:p w:rsidR="004E6372" w:rsidRPr="002F490A" w:rsidRDefault="004E6372" w:rsidP="002F490A">
      <w:pPr>
        <w:spacing w:line="240" w:lineRule="auto"/>
        <w:jc w:val="left"/>
        <w:rPr>
          <w:rFonts w:cs="Arial"/>
          <w:color w:val="333333"/>
          <w:sz w:val="14"/>
          <w:szCs w:val="14"/>
        </w:rPr>
      </w:pPr>
    </w:p>
    <w:p w:rsidR="004E6372" w:rsidRPr="004E6372" w:rsidRDefault="004E6372" w:rsidP="004E6372">
      <w:pPr>
        <w:shd w:val="clear" w:color="auto" w:fill="17365D"/>
        <w:jc w:val="left"/>
        <w:rPr>
          <w:rFonts w:cs="Arial"/>
          <w:i/>
          <w:sz w:val="24"/>
        </w:rPr>
      </w:pPr>
      <w:r w:rsidRPr="00E1750E">
        <w:rPr>
          <w:rFonts w:cs="Arial"/>
          <w:b/>
          <w:szCs w:val="22"/>
        </w:rPr>
        <w:t>Information for international staff</w:t>
      </w:r>
      <w:r w:rsidRPr="004E6372">
        <w:rPr>
          <w:rFonts w:cs="Arial"/>
          <w:i/>
          <w:sz w:val="24"/>
        </w:rPr>
        <w:t xml:space="preserve"> </w:t>
      </w:r>
      <w:r w:rsidRPr="004E6372">
        <w:rPr>
          <w:rFonts w:cs="Arial"/>
          <w:i/>
          <w:szCs w:val="22"/>
        </w:rPr>
        <w:t>(or those relocating from another part of the UK)</w:t>
      </w:r>
    </w:p>
    <w:p w:rsidR="004E6372" w:rsidRDefault="004E6372" w:rsidP="002F490A">
      <w:pPr>
        <w:spacing w:line="240" w:lineRule="auto"/>
        <w:jc w:val="left"/>
        <w:rPr>
          <w:rFonts w:cs="Arial"/>
          <w:szCs w:val="22"/>
        </w:rPr>
      </w:pPr>
      <w:r>
        <w:rPr>
          <w:rFonts w:cs="Arial"/>
          <w:szCs w:val="22"/>
        </w:rPr>
        <w:t>A wealth of information is available on t</w:t>
      </w:r>
      <w:r w:rsidRPr="0085193D">
        <w:rPr>
          <w:rFonts w:cs="Arial"/>
          <w:szCs w:val="22"/>
        </w:rPr>
        <w:t xml:space="preserve">he University's </w:t>
      </w:r>
      <w:r>
        <w:rPr>
          <w:rFonts w:cs="Arial"/>
          <w:szCs w:val="22"/>
        </w:rPr>
        <w:t xml:space="preserve">International Staff </w:t>
      </w:r>
      <w:r w:rsidRPr="0085193D">
        <w:rPr>
          <w:rFonts w:cs="Arial"/>
          <w:szCs w:val="22"/>
        </w:rPr>
        <w:t>website for staff</w:t>
      </w:r>
      <w:r>
        <w:rPr>
          <w:rFonts w:cs="Arial"/>
          <w:szCs w:val="22"/>
        </w:rPr>
        <w:t xml:space="preserve"> who are relocating to Oxford from abroad, at </w:t>
      </w:r>
      <w:hyperlink r:id="rId24" w:history="1">
        <w:r w:rsidRPr="00EF5B76">
          <w:rPr>
            <w:rStyle w:val="Hyperlink"/>
            <w:rFonts w:cs="Arial"/>
            <w:szCs w:val="22"/>
          </w:rPr>
          <w:t>www.admin.ox.ac.uk/personnel/staffinfo/international/</w:t>
        </w:r>
      </w:hyperlink>
      <w:r>
        <w:rPr>
          <w:rFonts w:cs="Arial"/>
          <w:szCs w:val="22"/>
        </w:rPr>
        <w:t>.</w:t>
      </w:r>
    </w:p>
    <w:p w:rsidR="002F490A" w:rsidRPr="002F490A" w:rsidRDefault="002F490A" w:rsidP="002F490A">
      <w:pPr>
        <w:spacing w:line="240" w:lineRule="auto"/>
        <w:jc w:val="left"/>
        <w:rPr>
          <w:rFonts w:cs="Arial"/>
          <w:sz w:val="14"/>
          <w:szCs w:val="14"/>
        </w:rPr>
      </w:pPr>
    </w:p>
    <w:p w:rsidR="004E6372" w:rsidRPr="00E1750E" w:rsidRDefault="004E6372" w:rsidP="002F490A">
      <w:pPr>
        <w:shd w:val="clear" w:color="auto" w:fill="17365D"/>
        <w:tabs>
          <w:tab w:val="clear" w:pos="576"/>
          <w:tab w:val="clear" w:pos="1152"/>
        </w:tabs>
        <w:jc w:val="left"/>
        <w:rPr>
          <w:rFonts w:cs="Arial"/>
          <w:b/>
          <w:szCs w:val="22"/>
        </w:rPr>
      </w:pPr>
      <w:r w:rsidRPr="00E1750E">
        <w:rPr>
          <w:rFonts w:cs="Arial"/>
          <w:b/>
          <w:szCs w:val="22"/>
        </w:rPr>
        <w:t xml:space="preserve">The University of Oxford Newcomers' Club </w:t>
      </w:r>
    </w:p>
    <w:p w:rsidR="004E6372" w:rsidRDefault="004E6372" w:rsidP="004E6372">
      <w:pPr>
        <w:tabs>
          <w:tab w:val="clear" w:pos="576"/>
          <w:tab w:val="clear" w:pos="1152"/>
        </w:tabs>
        <w:jc w:val="left"/>
        <w:rPr>
          <w:rFonts w:cs="Arial"/>
          <w:szCs w:val="22"/>
        </w:rPr>
      </w:pPr>
      <w:r>
        <w:rPr>
          <w:rFonts w:cs="Arial"/>
          <w:szCs w:val="22"/>
        </w:rPr>
        <w:t xml:space="preserve">The </w:t>
      </w:r>
      <w:r w:rsidRPr="00325F44">
        <w:rPr>
          <w:rFonts w:cs="Arial"/>
          <w:szCs w:val="22"/>
        </w:rPr>
        <w:t xml:space="preserve">Newcomers' Club is </w:t>
      </w:r>
      <w:r>
        <w:rPr>
          <w:rFonts w:cs="Arial"/>
          <w:szCs w:val="22"/>
        </w:rPr>
        <w:t>aimed</w:t>
      </w:r>
      <w:r w:rsidRPr="00325F44">
        <w:rPr>
          <w:rFonts w:cs="Arial"/>
          <w:szCs w:val="22"/>
        </w:rPr>
        <w:t xml:space="preserve"> </w:t>
      </w:r>
      <w:r>
        <w:rPr>
          <w:rFonts w:cs="Arial"/>
          <w:szCs w:val="22"/>
        </w:rPr>
        <w:t>at</w:t>
      </w:r>
      <w:r w:rsidRPr="00325F44">
        <w:rPr>
          <w:rFonts w:cs="Arial"/>
          <w:szCs w:val="22"/>
        </w:rPr>
        <w:t xml:space="preserve"> help</w:t>
      </w:r>
      <w:r>
        <w:rPr>
          <w:rFonts w:cs="Arial"/>
          <w:szCs w:val="22"/>
        </w:rPr>
        <w:t>ing</w:t>
      </w:r>
      <w:r w:rsidRPr="00325F44">
        <w:rPr>
          <w:rFonts w:cs="Arial"/>
          <w:szCs w:val="22"/>
        </w:rPr>
        <w:t xml:space="preserve"> partners of </w:t>
      </w:r>
      <w:r>
        <w:rPr>
          <w:rFonts w:cs="Arial"/>
          <w:szCs w:val="22"/>
        </w:rPr>
        <w:t xml:space="preserve">newly-arrived </w:t>
      </w:r>
      <w:r w:rsidRPr="00325F44">
        <w:rPr>
          <w:rFonts w:cs="Arial"/>
          <w:szCs w:val="22"/>
        </w:rPr>
        <w:t xml:space="preserve">visiting scholars, graduate students and </w:t>
      </w:r>
      <w:r>
        <w:rPr>
          <w:rFonts w:cs="Arial"/>
          <w:szCs w:val="22"/>
        </w:rPr>
        <w:t xml:space="preserve">academic members </w:t>
      </w:r>
      <w:r w:rsidRPr="00325F44">
        <w:rPr>
          <w:rFonts w:cs="Arial"/>
          <w:szCs w:val="22"/>
        </w:rPr>
        <w:t>of the University to settle in and to meet people in Oxford.</w:t>
      </w:r>
    </w:p>
    <w:p w:rsidR="004E6372" w:rsidRPr="002F490A" w:rsidRDefault="004E6372" w:rsidP="002F490A">
      <w:pPr>
        <w:tabs>
          <w:tab w:val="clear" w:pos="576"/>
          <w:tab w:val="clear" w:pos="1152"/>
        </w:tabs>
        <w:spacing w:line="240" w:lineRule="auto"/>
        <w:jc w:val="left"/>
        <w:rPr>
          <w:rFonts w:cs="Arial"/>
          <w:sz w:val="14"/>
          <w:szCs w:val="14"/>
        </w:rPr>
      </w:pPr>
    </w:p>
    <w:p w:rsidR="004E6372" w:rsidRPr="00E1750E" w:rsidRDefault="004E6372" w:rsidP="004E6372">
      <w:pPr>
        <w:shd w:val="clear" w:color="auto" w:fill="17365D"/>
        <w:spacing w:line="264" w:lineRule="atLeast"/>
        <w:jc w:val="left"/>
        <w:outlineLvl w:val="1"/>
        <w:rPr>
          <w:rFonts w:cs="Arial"/>
          <w:b/>
          <w:szCs w:val="22"/>
        </w:rPr>
      </w:pPr>
      <w:r w:rsidRPr="00E1750E">
        <w:rPr>
          <w:rFonts w:cs="Arial"/>
          <w:b/>
          <w:szCs w:val="22"/>
        </w:rPr>
        <w:t>Transport schemes</w:t>
      </w:r>
    </w:p>
    <w:p w:rsidR="002F490A" w:rsidRDefault="004E6372" w:rsidP="002F490A">
      <w:pPr>
        <w:spacing w:line="240" w:lineRule="auto"/>
        <w:jc w:val="left"/>
        <w:rPr>
          <w:rFonts w:cs="Arial"/>
          <w:szCs w:val="22"/>
        </w:rPr>
      </w:pPr>
      <w:r w:rsidRPr="00A63202">
        <w:rPr>
          <w:rFonts w:cs="Arial"/>
          <w:szCs w:val="22"/>
        </w:rPr>
        <w:t xml:space="preserve">The </w:t>
      </w:r>
      <w:r>
        <w:rPr>
          <w:rFonts w:cs="Arial"/>
          <w:szCs w:val="22"/>
        </w:rPr>
        <w:t xml:space="preserve">University offers a range of </w:t>
      </w:r>
      <w:r w:rsidRPr="00A63202">
        <w:rPr>
          <w:rFonts w:cs="Arial"/>
          <w:szCs w:val="22"/>
        </w:rPr>
        <w:t xml:space="preserve">travel schemes and </w:t>
      </w:r>
      <w:r>
        <w:rPr>
          <w:rFonts w:cs="Arial"/>
          <w:szCs w:val="22"/>
        </w:rPr>
        <w:t xml:space="preserve">public transport travel </w:t>
      </w:r>
      <w:r w:rsidRPr="00A63202">
        <w:rPr>
          <w:rFonts w:cs="Arial"/>
          <w:szCs w:val="22"/>
        </w:rPr>
        <w:t>discounts to staff. Ful</w:t>
      </w:r>
      <w:r>
        <w:rPr>
          <w:rFonts w:cs="Arial"/>
          <w:szCs w:val="22"/>
        </w:rPr>
        <w:t>l details are available at</w:t>
      </w:r>
      <w:r>
        <w:rPr>
          <w:rFonts w:ascii="Verdana" w:hAnsi="Verdana"/>
          <w:color w:val="333333"/>
          <w:sz w:val="17"/>
          <w:szCs w:val="17"/>
        </w:rPr>
        <w:t xml:space="preserve"> </w:t>
      </w:r>
      <w:hyperlink r:id="rId25" w:history="1">
        <w:r w:rsidRPr="00EF5B76">
          <w:rPr>
            <w:rStyle w:val="Hyperlink"/>
            <w:rFonts w:cs="Arial"/>
            <w:szCs w:val="22"/>
          </w:rPr>
          <w:t>www.admin.ox.ac.uk/estates/ourservices/travel/</w:t>
        </w:r>
      </w:hyperlink>
      <w:r>
        <w:rPr>
          <w:rFonts w:cs="Arial"/>
          <w:szCs w:val="22"/>
        </w:rPr>
        <w:t>.</w:t>
      </w:r>
    </w:p>
    <w:p w:rsidR="004E6372" w:rsidRPr="00006EDE" w:rsidRDefault="004E6372" w:rsidP="002F490A">
      <w:pPr>
        <w:spacing w:line="240" w:lineRule="auto"/>
        <w:jc w:val="left"/>
        <w:rPr>
          <w:rFonts w:cs="Arial"/>
          <w:szCs w:val="22"/>
        </w:rPr>
      </w:pPr>
    </w:p>
    <w:p w:rsidR="004E6372" w:rsidRPr="00E1750E" w:rsidRDefault="004E6372" w:rsidP="004E6372">
      <w:pPr>
        <w:pStyle w:val="Heading2"/>
        <w:keepNext/>
        <w:numPr>
          <w:ilvl w:val="1"/>
          <w:numId w:val="0"/>
        </w:numPr>
        <w:shd w:val="clear" w:color="auto" w:fill="17365D"/>
        <w:tabs>
          <w:tab w:val="clear" w:pos="1728"/>
          <w:tab w:val="clear" w:pos="5760"/>
          <w:tab w:val="left" w:pos="1701"/>
          <w:tab w:val="left" w:pos="5670"/>
          <w:tab w:val="right" w:pos="9356"/>
        </w:tabs>
        <w:suppressAutoHyphens w:val="0"/>
        <w:spacing w:before="0" w:after="0"/>
        <w:jc w:val="left"/>
        <w:rPr>
          <w:sz w:val="22"/>
          <w:szCs w:val="22"/>
        </w:rPr>
      </w:pPr>
      <w:r w:rsidRPr="00E1750E">
        <w:rPr>
          <w:sz w:val="22"/>
          <w:szCs w:val="22"/>
        </w:rPr>
        <w:t>University Club and University Sports Facilities</w:t>
      </w:r>
    </w:p>
    <w:p w:rsidR="004E6372" w:rsidRDefault="004E6372" w:rsidP="004E6372">
      <w:pPr>
        <w:jc w:val="left"/>
        <w:rPr>
          <w:rFonts w:cs="Arial"/>
          <w:color w:val="333333"/>
          <w:szCs w:val="22"/>
        </w:rPr>
      </w:pPr>
      <w:r w:rsidRPr="00083C59">
        <w:rPr>
          <w:rFonts w:cs="Arial"/>
          <w:color w:val="333333"/>
          <w:szCs w:val="22"/>
        </w:rPr>
        <w:t>The University Club provides social, sporting and hospitality facilities</w:t>
      </w:r>
      <w:r>
        <w:rPr>
          <w:rFonts w:cs="Arial"/>
          <w:color w:val="333333"/>
          <w:szCs w:val="22"/>
        </w:rPr>
        <w:t>. I</w:t>
      </w:r>
      <w:r w:rsidRPr="00083C59">
        <w:rPr>
          <w:rFonts w:cs="Arial"/>
          <w:color w:val="333333"/>
          <w:szCs w:val="22"/>
        </w:rPr>
        <w:t>t</w:t>
      </w:r>
      <w:r>
        <w:rPr>
          <w:rFonts w:cs="Arial"/>
          <w:color w:val="333333"/>
          <w:szCs w:val="22"/>
        </w:rPr>
        <w:t xml:space="preserve"> incorporates a </w:t>
      </w:r>
      <w:r w:rsidRPr="00083C59">
        <w:rPr>
          <w:rFonts w:cs="Arial"/>
          <w:color w:val="333333"/>
          <w:szCs w:val="22"/>
        </w:rPr>
        <w:t xml:space="preserve">Club bar, </w:t>
      </w:r>
      <w:r>
        <w:rPr>
          <w:rFonts w:cs="Arial"/>
          <w:color w:val="333333"/>
          <w:szCs w:val="22"/>
        </w:rPr>
        <w:t>a cafe</w:t>
      </w:r>
      <w:r w:rsidRPr="00083C59">
        <w:rPr>
          <w:rFonts w:cs="Arial"/>
          <w:color w:val="333333"/>
          <w:szCs w:val="22"/>
        </w:rPr>
        <w:t xml:space="preserve"> and sporting facilities</w:t>
      </w:r>
      <w:r>
        <w:rPr>
          <w:rFonts w:cs="Arial"/>
          <w:color w:val="333333"/>
          <w:szCs w:val="22"/>
        </w:rPr>
        <w:t>,</w:t>
      </w:r>
      <w:r w:rsidRPr="00083C59">
        <w:rPr>
          <w:rFonts w:cs="Arial"/>
          <w:color w:val="333333"/>
          <w:szCs w:val="22"/>
        </w:rPr>
        <w:t xml:space="preserve"> including a gym</w:t>
      </w:r>
      <w:r>
        <w:rPr>
          <w:rFonts w:cs="Arial"/>
          <w:color w:val="333333"/>
          <w:szCs w:val="22"/>
        </w:rPr>
        <w:t>. See</w:t>
      </w:r>
      <w:r w:rsidRPr="00083C59">
        <w:rPr>
          <w:rFonts w:cs="Arial"/>
          <w:color w:val="333333"/>
          <w:szCs w:val="22"/>
        </w:rPr>
        <w:t xml:space="preserve"> </w:t>
      </w:r>
      <w:hyperlink r:id="rId26" w:tooltip="University Club web address" w:history="1">
        <w:r w:rsidRPr="00C8165E">
          <w:rPr>
            <w:rStyle w:val="Hyperlink"/>
          </w:rPr>
          <w:t>www.club.ox.ac.uk</w:t>
        </w:r>
      </w:hyperlink>
      <w:r>
        <w:rPr>
          <w:rFonts w:cs="Arial"/>
          <w:color w:val="333333"/>
          <w:szCs w:val="22"/>
        </w:rPr>
        <w:t xml:space="preserve"> for all further details</w:t>
      </w:r>
      <w:r w:rsidRPr="00083C59">
        <w:rPr>
          <w:rFonts w:cs="Arial"/>
          <w:color w:val="333333"/>
          <w:szCs w:val="22"/>
        </w:rPr>
        <w:t>.</w:t>
      </w:r>
    </w:p>
    <w:p w:rsidR="004E6372" w:rsidRPr="002F490A" w:rsidRDefault="004E6372" w:rsidP="002F490A">
      <w:pPr>
        <w:spacing w:line="240" w:lineRule="auto"/>
        <w:jc w:val="left"/>
        <w:rPr>
          <w:rFonts w:cs="Arial"/>
          <w:color w:val="333333"/>
          <w:sz w:val="14"/>
          <w:szCs w:val="14"/>
        </w:rPr>
      </w:pPr>
    </w:p>
    <w:p w:rsidR="004E6372" w:rsidRDefault="004E6372" w:rsidP="004E6372">
      <w:pPr>
        <w:jc w:val="left"/>
        <w:rPr>
          <w:rFonts w:cs="Arial"/>
          <w:color w:val="333333"/>
          <w:szCs w:val="22"/>
        </w:rPr>
      </w:pPr>
      <w:bookmarkStart w:id="1" w:name="d.en.37668"/>
      <w:bookmarkEnd w:id="1"/>
      <w:r w:rsidRPr="00083C59">
        <w:rPr>
          <w:rFonts w:cs="Arial"/>
          <w:color w:val="333333"/>
          <w:szCs w:val="22"/>
        </w:rPr>
        <w:t>University staff can use the University Sports Centre at discounted rates</w:t>
      </w:r>
      <w:r w:rsidR="002F490A">
        <w:rPr>
          <w:rFonts w:cs="Arial"/>
          <w:color w:val="333333"/>
          <w:szCs w:val="22"/>
        </w:rPr>
        <w:t>, and have the chance to join</w:t>
      </w:r>
      <w:r w:rsidRPr="00083C59">
        <w:rPr>
          <w:rFonts w:cs="Arial"/>
          <w:color w:val="333333"/>
          <w:szCs w:val="22"/>
        </w:rPr>
        <w:t xml:space="preserve"> sports clubs. </w:t>
      </w:r>
      <w:r w:rsidR="002F490A">
        <w:rPr>
          <w:rFonts w:cs="Arial"/>
          <w:color w:val="333333"/>
          <w:szCs w:val="22"/>
        </w:rPr>
        <w:t>Please visit</w:t>
      </w:r>
      <w:r w:rsidRPr="00083C59">
        <w:rPr>
          <w:rFonts w:cs="Arial"/>
          <w:color w:val="333333"/>
          <w:szCs w:val="22"/>
        </w:rPr>
        <w:t xml:space="preserve"> </w:t>
      </w:r>
      <w:hyperlink r:id="rId27" w:tooltip="Sports Facility web address" w:history="1">
        <w:r w:rsidRPr="00C8165E">
          <w:rPr>
            <w:rStyle w:val="Hyperlink"/>
          </w:rPr>
          <w:t>www.sport.ox.ac.uk/oxford-university-sports-facilities</w:t>
        </w:r>
      </w:hyperlink>
      <w:r w:rsidRPr="00C8165E">
        <w:rPr>
          <w:rStyle w:val="Hyperlink"/>
        </w:rPr>
        <w:t>.</w:t>
      </w:r>
    </w:p>
    <w:p w:rsidR="004E6372" w:rsidRPr="002F490A" w:rsidRDefault="004E6372" w:rsidP="002F490A">
      <w:pPr>
        <w:tabs>
          <w:tab w:val="clear" w:pos="576"/>
          <w:tab w:val="clear" w:pos="1152"/>
        </w:tabs>
        <w:spacing w:line="240" w:lineRule="auto"/>
        <w:jc w:val="left"/>
        <w:rPr>
          <w:rFonts w:cs="Arial"/>
          <w:sz w:val="14"/>
          <w:szCs w:val="14"/>
        </w:rPr>
      </w:pPr>
    </w:p>
    <w:p w:rsidR="004E6372" w:rsidRPr="00E1750E" w:rsidRDefault="004E6372" w:rsidP="004E6372">
      <w:pPr>
        <w:shd w:val="clear" w:color="auto" w:fill="17365D"/>
        <w:jc w:val="left"/>
        <w:rPr>
          <w:b/>
          <w:szCs w:val="22"/>
          <w:lang w:val="en-US"/>
        </w:rPr>
      </w:pPr>
      <w:r w:rsidRPr="00E1750E">
        <w:rPr>
          <w:b/>
          <w:szCs w:val="22"/>
          <w:lang w:val="en-US"/>
        </w:rPr>
        <w:t>Childcare and Childcare Vouchers</w:t>
      </w:r>
    </w:p>
    <w:p w:rsidR="004E6372" w:rsidRPr="00921D08" w:rsidRDefault="004E6372" w:rsidP="004E6372">
      <w:pPr>
        <w:tabs>
          <w:tab w:val="clear" w:pos="576"/>
          <w:tab w:val="clear" w:pos="1152"/>
        </w:tabs>
        <w:spacing w:line="240" w:lineRule="auto"/>
        <w:jc w:val="left"/>
        <w:rPr>
          <w:lang w:val="en-US"/>
        </w:rPr>
      </w:pPr>
      <w:r w:rsidRPr="00742807">
        <w:rPr>
          <w:lang w:val="en-US"/>
        </w:rPr>
        <w:t xml:space="preserve">The University </w:t>
      </w:r>
      <w:r w:rsidR="00921D08" w:rsidRPr="00921D08">
        <w:rPr>
          <w:lang w:val="en-US"/>
        </w:rPr>
        <w:t>offers quality childcare provision services at affordable prices to its employees.</w:t>
      </w:r>
      <w:r w:rsidRPr="00742807">
        <w:rPr>
          <w:lang w:val="en-US"/>
        </w:rPr>
        <w:t xml:space="preserve"> For </w:t>
      </w:r>
      <w:r w:rsidR="00921D08">
        <w:rPr>
          <w:lang w:val="en-US"/>
        </w:rPr>
        <w:t xml:space="preserve">full </w:t>
      </w:r>
      <w:r w:rsidRPr="00742807">
        <w:rPr>
          <w:lang w:val="en-US"/>
        </w:rPr>
        <w:t xml:space="preserve">details </w:t>
      </w:r>
      <w:r w:rsidR="00921D08">
        <w:rPr>
          <w:lang w:val="en-US"/>
        </w:rPr>
        <w:t xml:space="preserve">about the services offered, </w:t>
      </w:r>
      <w:r>
        <w:rPr>
          <w:lang w:val="en-US"/>
        </w:rPr>
        <w:t xml:space="preserve">please visit </w:t>
      </w:r>
      <w:hyperlink r:id="rId28" w:history="1">
        <w:r w:rsidRPr="00EF5B76">
          <w:rPr>
            <w:rStyle w:val="Hyperlink"/>
            <w:lang w:val="en-US"/>
          </w:rPr>
          <w:t>www.admin.ox.ac.uk/childcare/</w:t>
        </w:r>
      </w:hyperlink>
      <w:r>
        <w:rPr>
          <w:lang w:val="en-US"/>
        </w:rPr>
        <w:t xml:space="preserve">. </w:t>
      </w:r>
      <w:r w:rsidR="00921D08">
        <w:rPr>
          <w:b/>
          <w:lang w:val="en-US"/>
        </w:rPr>
        <w:t xml:space="preserve">NB: Due to </w:t>
      </w:r>
      <w:r w:rsidRPr="00CB6EF4">
        <w:rPr>
          <w:b/>
          <w:lang w:val="en-US"/>
        </w:rPr>
        <w:t>th</w:t>
      </w:r>
      <w:r w:rsidR="00921D08">
        <w:rPr>
          <w:b/>
          <w:lang w:val="en-US"/>
        </w:rPr>
        <w:t>e</w:t>
      </w:r>
      <w:r w:rsidRPr="00CB6EF4">
        <w:rPr>
          <w:b/>
          <w:lang w:val="en-US"/>
        </w:rPr>
        <w:t xml:space="preserve"> </w:t>
      </w:r>
      <w:r w:rsidR="00921D08">
        <w:rPr>
          <w:b/>
          <w:lang w:val="en-US"/>
        </w:rPr>
        <w:t xml:space="preserve">high </w:t>
      </w:r>
      <w:r w:rsidRPr="00CB6EF4">
        <w:rPr>
          <w:b/>
          <w:lang w:val="en-US"/>
        </w:rPr>
        <w:t xml:space="preserve">demand for the University’s nursery </w:t>
      </w:r>
      <w:r w:rsidR="00921D08" w:rsidRPr="00CB6EF4">
        <w:rPr>
          <w:b/>
          <w:lang w:val="en-US"/>
        </w:rPr>
        <w:t>p</w:t>
      </w:r>
      <w:r w:rsidR="00921D08">
        <w:rPr>
          <w:b/>
          <w:lang w:val="en-US"/>
        </w:rPr>
        <w:t xml:space="preserve">laces </w:t>
      </w:r>
      <w:r w:rsidRPr="00CB6EF4">
        <w:rPr>
          <w:b/>
          <w:lang w:val="en-US"/>
        </w:rPr>
        <w:t>there is a long waiting list.</w:t>
      </w:r>
    </w:p>
    <w:p w:rsidR="004E6372" w:rsidRPr="002F490A" w:rsidRDefault="004E6372" w:rsidP="004E6372">
      <w:pPr>
        <w:tabs>
          <w:tab w:val="clear" w:pos="576"/>
          <w:tab w:val="clear" w:pos="1152"/>
        </w:tabs>
        <w:spacing w:line="240" w:lineRule="auto"/>
        <w:jc w:val="left"/>
        <w:rPr>
          <w:sz w:val="14"/>
          <w:szCs w:val="14"/>
          <w:lang w:val="en-US"/>
        </w:rPr>
      </w:pPr>
    </w:p>
    <w:p w:rsidR="004E6372" w:rsidRPr="008465AC" w:rsidRDefault="004E6372" w:rsidP="004E6372">
      <w:pPr>
        <w:tabs>
          <w:tab w:val="clear" w:pos="576"/>
          <w:tab w:val="clear" w:pos="1152"/>
        </w:tabs>
        <w:jc w:val="left"/>
        <w:rPr>
          <w:rFonts w:cs="Arial"/>
          <w:color w:val="333333"/>
          <w:szCs w:val="22"/>
        </w:rPr>
      </w:pPr>
      <w:r w:rsidRPr="008465AC">
        <w:rPr>
          <w:rFonts w:cs="Arial"/>
          <w:szCs w:val="22"/>
        </w:rPr>
        <w:t xml:space="preserve">The University </w:t>
      </w:r>
      <w:r>
        <w:rPr>
          <w:rFonts w:cs="Arial"/>
          <w:szCs w:val="22"/>
        </w:rPr>
        <w:t xml:space="preserve">also </w:t>
      </w:r>
      <w:r w:rsidRPr="008465AC">
        <w:rPr>
          <w:rFonts w:cs="Arial"/>
          <w:szCs w:val="22"/>
        </w:rPr>
        <w:t xml:space="preserve">offers </w:t>
      </w:r>
      <w:r w:rsidR="00921D08">
        <w:rPr>
          <w:rFonts w:cs="Arial"/>
          <w:szCs w:val="22"/>
        </w:rPr>
        <w:t xml:space="preserve">nursery fee </w:t>
      </w:r>
      <w:r>
        <w:rPr>
          <w:rFonts w:cs="Arial"/>
          <w:szCs w:val="22"/>
        </w:rPr>
        <w:t>payment</w:t>
      </w:r>
      <w:r w:rsidR="00921D08">
        <w:rPr>
          <w:rFonts w:cs="Arial"/>
          <w:szCs w:val="22"/>
        </w:rPr>
        <w:t xml:space="preserve"> scheme</w:t>
      </w:r>
      <w:r w:rsidR="002F490A">
        <w:rPr>
          <w:rFonts w:cs="Arial"/>
          <w:szCs w:val="22"/>
        </w:rPr>
        <w:t>s</w:t>
      </w:r>
      <w:r>
        <w:rPr>
          <w:rFonts w:cs="Arial"/>
          <w:szCs w:val="22"/>
        </w:rPr>
        <w:t xml:space="preserve"> </w:t>
      </w:r>
      <w:r w:rsidRPr="008465AC">
        <w:rPr>
          <w:rFonts w:cs="Arial"/>
          <w:szCs w:val="22"/>
        </w:rPr>
        <w:t xml:space="preserve">to eligible staff as an opportunity to save tax and national insurance on childcare costs. </w:t>
      </w:r>
      <w:r w:rsidR="00921D08">
        <w:rPr>
          <w:rFonts w:cs="Arial"/>
          <w:szCs w:val="22"/>
        </w:rPr>
        <w:t>P</w:t>
      </w:r>
      <w:r w:rsidRPr="008465AC">
        <w:rPr>
          <w:rFonts w:cs="Arial"/>
          <w:szCs w:val="22"/>
        </w:rPr>
        <w:t xml:space="preserve">lease visit </w:t>
      </w:r>
      <w:hyperlink r:id="rId29" w:history="1">
        <w:r w:rsidRPr="009B4EE3">
          <w:rPr>
            <w:rStyle w:val="Hyperlink"/>
          </w:rPr>
          <w:t>www.admin.ox.ac.uk/childcare</w:t>
        </w:r>
      </w:hyperlink>
      <w:r w:rsidRPr="008465AC">
        <w:rPr>
          <w:rFonts w:cs="Arial"/>
          <w:color w:val="333333"/>
          <w:szCs w:val="22"/>
        </w:rPr>
        <w:t xml:space="preserve">. </w:t>
      </w:r>
    </w:p>
    <w:p w:rsidR="004E6372" w:rsidRPr="002F490A" w:rsidRDefault="004E6372" w:rsidP="002F490A">
      <w:pPr>
        <w:pStyle w:val="Heading2"/>
        <w:keepNext/>
        <w:numPr>
          <w:ilvl w:val="1"/>
          <w:numId w:val="0"/>
        </w:numPr>
        <w:tabs>
          <w:tab w:val="clear" w:pos="1728"/>
          <w:tab w:val="clear" w:pos="5760"/>
          <w:tab w:val="left" w:pos="1701"/>
          <w:tab w:val="left" w:pos="5670"/>
          <w:tab w:val="right" w:pos="9356"/>
        </w:tabs>
        <w:suppressAutoHyphens w:val="0"/>
        <w:spacing w:before="0" w:after="0"/>
        <w:jc w:val="left"/>
        <w:rPr>
          <w:b w:val="0"/>
          <w:sz w:val="14"/>
          <w:szCs w:val="14"/>
        </w:rPr>
      </w:pPr>
      <w:bookmarkStart w:id="2" w:name="d.en.37669"/>
      <w:bookmarkStart w:id="3" w:name="d.en.37670"/>
      <w:bookmarkEnd w:id="2"/>
      <w:bookmarkEnd w:id="3"/>
    </w:p>
    <w:p w:rsidR="004E6372" w:rsidRPr="00E1750E" w:rsidRDefault="004E6372" w:rsidP="004E6372">
      <w:pPr>
        <w:pStyle w:val="Heading2"/>
        <w:keepNext/>
        <w:numPr>
          <w:ilvl w:val="1"/>
          <w:numId w:val="0"/>
        </w:numPr>
        <w:shd w:val="clear" w:color="auto" w:fill="17365D"/>
        <w:tabs>
          <w:tab w:val="clear" w:pos="1728"/>
          <w:tab w:val="clear" w:pos="5760"/>
          <w:tab w:val="left" w:pos="1701"/>
          <w:tab w:val="left" w:pos="5670"/>
          <w:tab w:val="right" w:pos="9356"/>
        </w:tabs>
        <w:suppressAutoHyphens w:val="0"/>
        <w:spacing w:before="0" w:after="0"/>
        <w:jc w:val="left"/>
        <w:rPr>
          <w:sz w:val="22"/>
          <w:szCs w:val="22"/>
        </w:rPr>
      </w:pPr>
      <w:r w:rsidRPr="00E1750E">
        <w:rPr>
          <w:sz w:val="22"/>
          <w:szCs w:val="22"/>
        </w:rPr>
        <w:t>Disabled staff</w:t>
      </w:r>
    </w:p>
    <w:p w:rsidR="004E6372" w:rsidRDefault="004E6372" w:rsidP="004E6372">
      <w:pPr>
        <w:jc w:val="left"/>
        <w:rPr>
          <w:rFonts w:cs="Arial"/>
          <w:color w:val="333333"/>
          <w:szCs w:val="22"/>
        </w:rPr>
      </w:pPr>
      <w:r w:rsidRPr="00FA647E">
        <w:rPr>
          <w:rFonts w:cs="Arial"/>
          <w:color w:val="333333"/>
          <w:szCs w:val="22"/>
        </w:rPr>
        <w:t>The University is committed to supporting members of staff with a disability or long-term health condition</w:t>
      </w:r>
      <w:r>
        <w:rPr>
          <w:rFonts w:cs="Arial"/>
          <w:color w:val="333333"/>
          <w:szCs w:val="22"/>
        </w:rPr>
        <w:t xml:space="preserve"> and has a dedicated</w:t>
      </w:r>
      <w:r w:rsidRPr="00FA647E">
        <w:rPr>
          <w:rFonts w:cs="Arial"/>
          <w:color w:val="333333"/>
          <w:szCs w:val="22"/>
        </w:rPr>
        <w:t xml:space="preserve"> Staff Disability Adviso</w:t>
      </w:r>
      <w:r>
        <w:rPr>
          <w:rFonts w:cs="Arial"/>
          <w:color w:val="333333"/>
          <w:szCs w:val="22"/>
        </w:rPr>
        <w:t>r</w:t>
      </w:r>
      <w:r w:rsidRPr="00FA647E">
        <w:rPr>
          <w:rFonts w:cs="Arial"/>
          <w:color w:val="333333"/>
          <w:szCs w:val="22"/>
        </w:rPr>
        <w:t>.</w:t>
      </w:r>
      <w:r>
        <w:rPr>
          <w:color w:val="1F497D"/>
        </w:rPr>
        <w:t xml:space="preserve"> </w:t>
      </w:r>
      <w:r w:rsidRPr="00FA647E">
        <w:rPr>
          <w:rFonts w:cs="Arial"/>
          <w:color w:val="333333"/>
          <w:szCs w:val="22"/>
        </w:rPr>
        <w:t xml:space="preserve">Please </w:t>
      </w:r>
      <w:r>
        <w:rPr>
          <w:rFonts w:cs="Arial"/>
          <w:color w:val="333333"/>
          <w:szCs w:val="22"/>
        </w:rPr>
        <w:t>visit</w:t>
      </w:r>
      <w:r>
        <w:rPr>
          <w:color w:val="1F497D"/>
        </w:rPr>
        <w:t xml:space="preserve"> </w:t>
      </w:r>
      <w:hyperlink r:id="rId30" w:history="1">
        <w:r w:rsidRPr="009B4EE3">
          <w:rPr>
            <w:rStyle w:val="Hyperlink"/>
          </w:rPr>
          <w:t>www.admin.ox.ac.uk/eop/disab/staff</w:t>
        </w:r>
      </w:hyperlink>
      <w:r>
        <w:rPr>
          <w:color w:val="1F497D"/>
        </w:rPr>
        <w:t xml:space="preserve"> </w:t>
      </w:r>
      <w:r w:rsidRPr="00FA647E">
        <w:rPr>
          <w:rFonts w:cs="Arial"/>
          <w:color w:val="333333"/>
          <w:szCs w:val="22"/>
        </w:rPr>
        <w:t>for further details.</w:t>
      </w:r>
    </w:p>
    <w:p w:rsidR="00921D08" w:rsidRPr="002F490A" w:rsidRDefault="00921D08" w:rsidP="002F490A">
      <w:pPr>
        <w:spacing w:line="240" w:lineRule="auto"/>
        <w:jc w:val="left"/>
        <w:rPr>
          <w:color w:val="1F497D"/>
          <w:sz w:val="14"/>
          <w:szCs w:val="14"/>
        </w:rPr>
      </w:pPr>
    </w:p>
    <w:p w:rsidR="004E6372" w:rsidRPr="00E1750E" w:rsidRDefault="004E6372" w:rsidP="004E6372">
      <w:pPr>
        <w:pStyle w:val="Heading2"/>
        <w:keepNext/>
        <w:numPr>
          <w:ilvl w:val="1"/>
          <w:numId w:val="0"/>
        </w:numPr>
        <w:shd w:val="clear" w:color="auto" w:fill="17365D"/>
        <w:tabs>
          <w:tab w:val="clear" w:pos="1728"/>
          <w:tab w:val="clear" w:pos="5760"/>
          <w:tab w:val="left" w:pos="1701"/>
          <w:tab w:val="left" w:pos="5670"/>
          <w:tab w:val="right" w:pos="9356"/>
        </w:tabs>
        <w:suppressAutoHyphens w:val="0"/>
        <w:spacing w:before="0" w:after="0"/>
        <w:jc w:val="left"/>
        <w:rPr>
          <w:sz w:val="22"/>
          <w:szCs w:val="22"/>
        </w:rPr>
      </w:pPr>
      <w:r w:rsidRPr="00E1750E">
        <w:rPr>
          <w:sz w:val="22"/>
          <w:szCs w:val="22"/>
        </w:rPr>
        <w:t>BUPA - Eduhealth</w:t>
      </w:r>
    </w:p>
    <w:p w:rsidR="004E6372" w:rsidRDefault="004E6372" w:rsidP="004E6372">
      <w:pPr>
        <w:jc w:val="left"/>
        <w:rPr>
          <w:rFonts w:cs="Arial"/>
          <w:color w:val="333333"/>
          <w:szCs w:val="22"/>
        </w:rPr>
      </w:pPr>
      <w:r w:rsidRPr="00083C59">
        <w:rPr>
          <w:rFonts w:cs="Arial"/>
          <w:color w:val="333333"/>
          <w:szCs w:val="22"/>
        </w:rPr>
        <w:t xml:space="preserve">Bupa Eduhealth Essentials private medical insurance offers special rates for University of Oxford staff and their families </w:t>
      </w:r>
      <w:hyperlink r:id="rId31" w:history="1">
        <w:r w:rsidRPr="00EF5B76">
          <w:rPr>
            <w:rStyle w:val="Hyperlink"/>
            <w:rFonts w:cs="Arial"/>
            <w:szCs w:val="22"/>
          </w:rPr>
          <w:t>www.eduhealth.co.uk/mini-site/</w:t>
        </w:r>
      </w:hyperlink>
      <w:r>
        <w:rPr>
          <w:rFonts w:cs="Arial"/>
          <w:color w:val="333333"/>
          <w:szCs w:val="22"/>
        </w:rPr>
        <w:t>.</w:t>
      </w:r>
    </w:p>
    <w:p w:rsidR="004E6372" w:rsidRPr="002F490A" w:rsidRDefault="004E6372" w:rsidP="002F490A">
      <w:pPr>
        <w:spacing w:line="240" w:lineRule="auto"/>
        <w:jc w:val="left"/>
        <w:rPr>
          <w:rFonts w:cs="Arial"/>
          <w:color w:val="333333"/>
          <w:sz w:val="14"/>
          <w:szCs w:val="14"/>
        </w:rPr>
      </w:pPr>
    </w:p>
    <w:p w:rsidR="004E6372" w:rsidRPr="00E1750E" w:rsidRDefault="004E6372" w:rsidP="004E6372">
      <w:pPr>
        <w:pStyle w:val="Heading2"/>
        <w:keepNext/>
        <w:numPr>
          <w:ilvl w:val="1"/>
          <w:numId w:val="0"/>
        </w:numPr>
        <w:shd w:val="clear" w:color="auto" w:fill="17365D"/>
        <w:tabs>
          <w:tab w:val="clear" w:pos="1728"/>
          <w:tab w:val="clear" w:pos="5760"/>
          <w:tab w:val="left" w:pos="1701"/>
          <w:tab w:val="left" w:pos="5670"/>
          <w:tab w:val="right" w:pos="9356"/>
        </w:tabs>
        <w:suppressAutoHyphens w:val="0"/>
        <w:spacing w:before="0" w:after="0"/>
        <w:jc w:val="left"/>
        <w:rPr>
          <w:sz w:val="22"/>
          <w:szCs w:val="22"/>
        </w:rPr>
      </w:pPr>
      <w:bookmarkStart w:id="4" w:name="d.en.37671"/>
      <w:bookmarkEnd w:id="4"/>
      <w:r w:rsidRPr="00E1750E">
        <w:rPr>
          <w:sz w:val="22"/>
          <w:szCs w:val="22"/>
        </w:rPr>
        <w:t>All other benefits</w:t>
      </w:r>
    </w:p>
    <w:p w:rsidR="004E6372" w:rsidRPr="00107AEB" w:rsidRDefault="004E6372" w:rsidP="004E6372">
      <w:pPr>
        <w:shd w:val="clear" w:color="auto" w:fill="FFFFFF"/>
        <w:jc w:val="left"/>
      </w:pPr>
      <w:r w:rsidRPr="00A77265">
        <w:rPr>
          <w:rFonts w:cs="Arial"/>
          <w:color w:val="333333"/>
          <w:szCs w:val="22"/>
        </w:rPr>
        <w:t xml:space="preserve">For other benefits, such as free entry to colleges, the Botanic Gardens and staff discounts offered by third party companies, please see </w:t>
      </w:r>
      <w:hyperlink r:id="rId32" w:history="1">
        <w:r w:rsidRPr="00A77265">
          <w:rPr>
            <w:rStyle w:val="Hyperlink"/>
            <w:rFonts w:cs="Arial"/>
            <w:szCs w:val="22"/>
          </w:rPr>
          <w:t>www.admin.ox.ac.uk/personnel/staffinfo/benefits/</w:t>
        </w:r>
      </w:hyperlink>
      <w:r w:rsidR="002F490A">
        <w:rPr>
          <w:rFonts w:cs="Arial"/>
          <w:color w:val="002D62"/>
          <w:szCs w:val="22"/>
          <w:u w:val="single"/>
        </w:rPr>
        <w:t>.</w:t>
      </w:r>
    </w:p>
    <w:p w:rsidR="004E6372" w:rsidRPr="002A44C8" w:rsidRDefault="004E6372" w:rsidP="002F490A">
      <w:pPr>
        <w:pStyle w:val="BodyText1"/>
        <w:tabs>
          <w:tab w:val="left" w:pos="4035"/>
        </w:tabs>
        <w:spacing w:before="0" w:line="240" w:lineRule="auto"/>
        <w:jc w:val="left"/>
        <w:rPr>
          <w:lang w:eastAsia="en-GB"/>
        </w:rPr>
      </w:pPr>
    </w:p>
    <w:sectPr w:rsidR="004E6372" w:rsidRPr="002A44C8" w:rsidSect="004E6372">
      <w:footerReference w:type="even" r:id="rId33"/>
      <w:footerReference w:type="default" r:id="rId34"/>
      <w:headerReference w:type="first" r:id="rId35"/>
      <w:footerReference w:type="first" r:id="rId36"/>
      <w:pgSz w:w="11906" w:h="16838" w:code="9"/>
      <w:pgMar w:top="1440" w:right="1440" w:bottom="1440"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CE" w:rsidRDefault="008C73CE" w:rsidP="005F55F0">
      <w:r>
        <w:separator/>
      </w:r>
    </w:p>
    <w:p w:rsidR="008C73CE" w:rsidRDefault="008C73CE" w:rsidP="005F55F0"/>
  </w:endnote>
  <w:endnote w:type="continuationSeparator" w:id="0">
    <w:p w:rsidR="008C73CE" w:rsidRDefault="008C73CE" w:rsidP="005F55F0">
      <w:r>
        <w:continuationSeparator/>
      </w:r>
    </w:p>
    <w:p w:rsidR="008C73CE" w:rsidRDefault="008C73CE" w:rsidP="005F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8" w:rsidRDefault="00750A98" w:rsidP="005F55F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50A98" w:rsidRDefault="00750A98" w:rsidP="005F55F0">
    <w:pPr>
      <w:pStyle w:val="Footer"/>
    </w:pPr>
  </w:p>
  <w:p w:rsidR="00750A98" w:rsidRDefault="00750A98" w:rsidP="005F55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98" w:rsidRDefault="00750A98">
    <w:pPr>
      <w:pStyle w:val="Footer"/>
      <w:jc w:val="center"/>
    </w:pPr>
    <w:r>
      <w:tab/>
    </w:r>
    <w:r>
      <w:tab/>
    </w:r>
    <w:r>
      <w:fldChar w:fldCharType="begin"/>
    </w:r>
    <w:r>
      <w:instrText xml:space="preserve"> PAGE   \* MERGEFORMAT </w:instrText>
    </w:r>
    <w:r>
      <w:fldChar w:fldCharType="separate"/>
    </w:r>
    <w:r w:rsidR="000E32DB">
      <w:rPr>
        <w:noProof/>
      </w:rPr>
      <w:t>6</w:t>
    </w:r>
    <w:r>
      <w:fldChar w:fldCharType="end"/>
    </w:r>
  </w:p>
  <w:p w:rsidR="00750A98" w:rsidRDefault="00750A98" w:rsidP="005F55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04" w:rsidRDefault="00347B3C">
    <w:pPr>
      <w:pStyle w:val="Footer"/>
    </w:pPr>
    <w:r w:rsidRPr="00287004">
      <w:rPr>
        <w:noProof/>
      </w:rPr>
      <w:drawing>
        <wp:inline distT="0" distB="0" distL="0" distR="0">
          <wp:extent cx="990600" cy="781050"/>
          <wp:effectExtent l="0" t="0" r="0" b="0"/>
          <wp:docPr id="2" name="Picture 2"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logo_employ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noFill/>
                  <a:ln>
                    <a:noFill/>
                  </a:ln>
                </pic:spPr>
              </pic:pic>
            </a:graphicData>
          </a:graphic>
        </wp:inline>
      </w:drawing>
    </w:r>
    <w:r w:rsidR="00636837">
      <w:tab/>
      <w:t xml:space="preserve">         </w:t>
    </w:r>
    <w:r>
      <w:rPr>
        <w:noProof/>
      </w:rPr>
      <w:drawing>
        <wp:inline distT="0" distB="0" distL="0" distR="0">
          <wp:extent cx="771525" cy="638175"/>
          <wp:effectExtent l="0" t="0" r="0" b="0"/>
          <wp:docPr id="3" name="Picture 3"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diversitychampion-logo-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r w:rsidR="00636837">
      <w:rPr>
        <w:rFonts w:ascii="Verdana" w:hAnsi="Verdana"/>
        <w:color w:val="444444"/>
        <w:sz w:val="17"/>
        <w:szCs w:val="17"/>
      </w:rPr>
      <w:tab/>
      <w:t xml:space="preserve">                </w:t>
    </w:r>
    <w:r>
      <w:rPr>
        <w:rFonts w:ascii="Verdana" w:hAnsi="Verdana"/>
        <w:noProof/>
        <w:color w:val="002D62"/>
        <w:sz w:val="17"/>
        <w:szCs w:val="17"/>
      </w:rPr>
      <w:drawing>
        <wp:inline distT="0" distB="0" distL="0" distR="0">
          <wp:extent cx="666750" cy="723900"/>
          <wp:effectExtent l="0" t="0" r="0" b="0"/>
          <wp:docPr id="4" name="Picture 4" descr="HR_excellence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_excellence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r w:rsidR="00636837">
      <w:rPr>
        <w:rFonts w:ascii="Verdana" w:hAnsi="Verdana"/>
        <w:color w:val="444444"/>
        <w:sz w:val="17"/>
        <w:szCs w:val="17"/>
      </w:rPr>
      <w:tab/>
      <w:t xml:space="preserve">         </w:t>
    </w:r>
    <w:r>
      <w:rPr>
        <w:rFonts w:eastAsia="Calibri" w:cs="Tunga"/>
        <w:b/>
        <w:noProof/>
        <w:color w:val="17365D"/>
        <w:sz w:val="16"/>
        <w:szCs w:val="16"/>
      </w:rPr>
      <w:drawing>
        <wp:inline distT="0" distB="0" distL="0" distR="0">
          <wp:extent cx="1095375" cy="571500"/>
          <wp:effectExtent l="0" t="0" r="0" b="0"/>
          <wp:docPr id="5" name="Picture 1" descr="athena-swan-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a-swan-sil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CE" w:rsidRDefault="008C73CE" w:rsidP="005F55F0">
      <w:r>
        <w:separator/>
      </w:r>
    </w:p>
    <w:p w:rsidR="008C73CE" w:rsidRDefault="008C73CE" w:rsidP="005F55F0"/>
  </w:footnote>
  <w:footnote w:type="continuationSeparator" w:id="0">
    <w:p w:rsidR="008C73CE" w:rsidRDefault="008C73CE" w:rsidP="005F55F0">
      <w:r>
        <w:continuationSeparator/>
      </w:r>
    </w:p>
    <w:p w:rsidR="008C73CE" w:rsidRDefault="008C73CE" w:rsidP="005F55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AA" w:rsidRDefault="00347B3C" w:rsidP="00AC4EAA">
    <w:pPr>
      <w:pStyle w:val="Header"/>
      <w:tabs>
        <w:tab w:val="clear" w:pos="8306"/>
        <w:tab w:val="right" w:pos="9072"/>
      </w:tabs>
      <w:jc w:val="right"/>
    </w:pPr>
    <w:r>
      <w:rPr>
        <w:noProof/>
      </w:rPr>
      <w:drawing>
        <wp:anchor distT="0" distB="0" distL="114300" distR="114300" simplePos="0" relativeHeight="251657728" behindDoc="0" locked="0" layoutInCell="1" allowOverlap="1">
          <wp:simplePos x="0" y="0"/>
          <wp:positionH relativeFrom="column">
            <wp:posOffset>30480</wp:posOffset>
          </wp:positionH>
          <wp:positionV relativeFrom="paragraph">
            <wp:posOffset>255905</wp:posOffset>
          </wp:positionV>
          <wp:extent cx="2697480" cy="763270"/>
          <wp:effectExtent l="0" t="0" r="0" b="0"/>
          <wp:wrapThrough wrapText="bothSides">
            <wp:wrapPolygon edited="0">
              <wp:start x="0" y="0"/>
              <wp:lineTo x="0" y="21025"/>
              <wp:lineTo x="21508" y="21025"/>
              <wp:lineTo x="21508" y="0"/>
              <wp:lineTo x="0" y="0"/>
            </wp:wrapPolygon>
          </wp:wrapThrough>
          <wp:docPr id="6" name="Picture 3" descr="NDM-re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M-re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763270"/>
                  </a:xfrm>
                  <a:prstGeom prst="rect">
                    <a:avLst/>
                  </a:prstGeom>
                  <a:noFill/>
                </pic:spPr>
              </pic:pic>
            </a:graphicData>
          </a:graphic>
          <wp14:sizeRelH relativeFrom="page">
            <wp14:pctWidth>0</wp14:pctWidth>
          </wp14:sizeRelH>
          <wp14:sizeRelV relativeFrom="page">
            <wp14:pctHeight>0</wp14:pctHeight>
          </wp14:sizeRelV>
        </wp:anchor>
      </w:drawing>
    </w:r>
    <w:r w:rsidR="00AC4EAA">
      <w:t xml:space="preserve">                                                                         </w:t>
    </w:r>
    <w:r w:rsidR="00AC4EAA">
      <w:tab/>
    </w:r>
    <w:r w:rsidR="00AC4EAA">
      <w:tab/>
    </w:r>
    <w:r>
      <w:rPr>
        <w:noProof/>
      </w:rPr>
      <w:drawing>
        <wp:inline distT="0" distB="0" distL="0" distR="0">
          <wp:extent cx="109537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AC4EAA" w:rsidRDefault="00AC4EAA" w:rsidP="00AC4EAA">
    <w:pPr>
      <w:pStyle w:val="Header"/>
    </w:pPr>
    <w:r>
      <w:rPr>
        <w:b/>
      </w:rPr>
      <w:t>_________________________________________________________________________</w:t>
    </w:r>
  </w:p>
  <w:p w:rsidR="00750A98" w:rsidRPr="00AC4EAA" w:rsidRDefault="00AC4EAA" w:rsidP="00AC4EAA">
    <w:pPr>
      <w:pStyle w:val="Header"/>
    </w:pPr>
    <w:r w:rsidRPr="00F10282">
      <w:t>Wellcome Tr</w:t>
    </w:r>
    <w:r w:rsidR="007B4426">
      <w:t xml:space="preserve">ust Centre for Human Genetics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w w:val="103"/>
      </w:rPr>
    </w:lvl>
  </w:abstractNum>
  <w:abstractNum w:abstractNumId="1">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
    <w:nsid w:val="335C0E21"/>
    <w:multiLevelType w:val="hybridMultilevel"/>
    <w:tmpl w:val="784677E2"/>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7F102B"/>
    <w:multiLevelType w:val="hybridMultilevel"/>
    <w:tmpl w:val="E72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0765E9"/>
    <w:multiLevelType w:val="hybridMultilevel"/>
    <w:tmpl w:val="D17C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9F296D"/>
    <w:multiLevelType w:val="hybridMultilevel"/>
    <w:tmpl w:val="CBC2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966DBB"/>
    <w:multiLevelType w:val="hybridMultilevel"/>
    <w:tmpl w:val="C0A4F798"/>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nsid w:val="5B326914"/>
    <w:multiLevelType w:val="hybridMultilevel"/>
    <w:tmpl w:val="04C40E8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4562C3"/>
    <w:multiLevelType w:val="hybridMultilevel"/>
    <w:tmpl w:val="23DAD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3"/>
  </w:num>
  <w:num w:numId="6">
    <w:abstractNumId w:val="8"/>
  </w:num>
  <w:num w:numId="7">
    <w:abstractNumId w:val="0"/>
  </w:num>
  <w:num w:numId="8">
    <w:abstractNumId w:val="2"/>
  </w:num>
  <w:num w:numId="9">
    <w:abstractNumId w:val="9"/>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D3"/>
    <w:rsid w:val="00007242"/>
    <w:rsid w:val="0002123D"/>
    <w:rsid w:val="000216DD"/>
    <w:rsid w:val="00022F92"/>
    <w:rsid w:val="00025FAE"/>
    <w:rsid w:val="00035D42"/>
    <w:rsid w:val="000362DD"/>
    <w:rsid w:val="0004220D"/>
    <w:rsid w:val="00042F4A"/>
    <w:rsid w:val="00043286"/>
    <w:rsid w:val="00043D30"/>
    <w:rsid w:val="00054AF8"/>
    <w:rsid w:val="00056B0F"/>
    <w:rsid w:val="000573DF"/>
    <w:rsid w:val="000674E8"/>
    <w:rsid w:val="00070267"/>
    <w:rsid w:val="000751D4"/>
    <w:rsid w:val="0007583B"/>
    <w:rsid w:val="0007690B"/>
    <w:rsid w:val="00076A68"/>
    <w:rsid w:val="00082FD2"/>
    <w:rsid w:val="00084176"/>
    <w:rsid w:val="00085AE1"/>
    <w:rsid w:val="000863D6"/>
    <w:rsid w:val="000907BB"/>
    <w:rsid w:val="00092ECD"/>
    <w:rsid w:val="0009519B"/>
    <w:rsid w:val="000960C0"/>
    <w:rsid w:val="000A0ECD"/>
    <w:rsid w:val="000A3DAC"/>
    <w:rsid w:val="000B2317"/>
    <w:rsid w:val="000B3580"/>
    <w:rsid w:val="000B43A9"/>
    <w:rsid w:val="000B63D6"/>
    <w:rsid w:val="000C16B1"/>
    <w:rsid w:val="000D07A9"/>
    <w:rsid w:val="000E32DB"/>
    <w:rsid w:val="000F2751"/>
    <w:rsid w:val="000F6E43"/>
    <w:rsid w:val="00105CAD"/>
    <w:rsid w:val="00113FF4"/>
    <w:rsid w:val="00115386"/>
    <w:rsid w:val="001176BE"/>
    <w:rsid w:val="00121E03"/>
    <w:rsid w:val="001223EE"/>
    <w:rsid w:val="0013428D"/>
    <w:rsid w:val="00134549"/>
    <w:rsid w:val="00134EE7"/>
    <w:rsid w:val="00136DDB"/>
    <w:rsid w:val="00137ADE"/>
    <w:rsid w:val="00142FC5"/>
    <w:rsid w:val="00144A3F"/>
    <w:rsid w:val="00144EC4"/>
    <w:rsid w:val="00146CC2"/>
    <w:rsid w:val="0014707D"/>
    <w:rsid w:val="00147104"/>
    <w:rsid w:val="00150E32"/>
    <w:rsid w:val="0015375E"/>
    <w:rsid w:val="00156895"/>
    <w:rsid w:val="0016419D"/>
    <w:rsid w:val="0016547A"/>
    <w:rsid w:val="00170F84"/>
    <w:rsid w:val="00184C02"/>
    <w:rsid w:val="00186C59"/>
    <w:rsid w:val="00197EDD"/>
    <w:rsid w:val="001B00EE"/>
    <w:rsid w:val="001B0B27"/>
    <w:rsid w:val="001C4C25"/>
    <w:rsid w:val="001C5B33"/>
    <w:rsid w:val="001D262C"/>
    <w:rsid w:val="001D5F6A"/>
    <w:rsid w:val="001E0A34"/>
    <w:rsid w:val="00200754"/>
    <w:rsid w:val="0020363F"/>
    <w:rsid w:val="00210019"/>
    <w:rsid w:val="00221DC6"/>
    <w:rsid w:val="002236EE"/>
    <w:rsid w:val="00225BCC"/>
    <w:rsid w:val="002313D7"/>
    <w:rsid w:val="00237F2B"/>
    <w:rsid w:val="002420E2"/>
    <w:rsid w:val="0024330C"/>
    <w:rsid w:val="00250752"/>
    <w:rsid w:val="0025750D"/>
    <w:rsid w:val="00263A90"/>
    <w:rsid w:val="00266B59"/>
    <w:rsid w:val="00273B9A"/>
    <w:rsid w:val="00274DF2"/>
    <w:rsid w:val="0027589E"/>
    <w:rsid w:val="002758E2"/>
    <w:rsid w:val="00285F7D"/>
    <w:rsid w:val="00287004"/>
    <w:rsid w:val="00290BB8"/>
    <w:rsid w:val="00291957"/>
    <w:rsid w:val="002924A5"/>
    <w:rsid w:val="0029366D"/>
    <w:rsid w:val="00293EF2"/>
    <w:rsid w:val="002A44C8"/>
    <w:rsid w:val="002A512A"/>
    <w:rsid w:val="002A5B1D"/>
    <w:rsid w:val="002A6F79"/>
    <w:rsid w:val="002B64D2"/>
    <w:rsid w:val="002C2E5E"/>
    <w:rsid w:val="002C2F9C"/>
    <w:rsid w:val="002C3627"/>
    <w:rsid w:val="002C3666"/>
    <w:rsid w:val="002C4587"/>
    <w:rsid w:val="002D6523"/>
    <w:rsid w:val="002E0D96"/>
    <w:rsid w:val="002E4C18"/>
    <w:rsid w:val="002E741B"/>
    <w:rsid w:val="002E7B97"/>
    <w:rsid w:val="002F1C3B"/>
    <w:rsid w:val="002F1EEA"/>
    <w:rsid w:val="002F490A"/>
    <w:rsid w:val="0031345E"/>
    <w:rsid w:val="00315799"/>
    <w:rsid w:val="0031730E"/>
    <w:rsid w:val="0032054F"/>
    <w:rsid w:val="00321E9C"/>
    <w:rsid w:val="00322411"/>
    <w:rsid w:val="00331A91"/>
    <w:rsid w:val="00341595"/>
    <w:rsid w:val="003422D3"/>
    <w:rsid w:val="00347B3C"/>
    <w:rsid w:val="0035230D"/>
    <w:rsid w:val="00355878"/>
    <w:rsid w:val="00356DEE"/>
    <w:rsid w:val="00360C77"/>
    <w:rsid w:val="00361ADB"/>
    <w:rsid w:val="00363BA6"/>
    <w:rsid w:val="00367279"/>
    <w:rsid w:val="00372E56"/>
    <w:rsid w:val="003800D1"/>
    <w:rsid w:val="00390CF5"/>
    <w:rsid w:val="00396295"/>
    <w:rsid w:val="003A31EB"/>
    <w:rsid w:val="003A44C7"/>
    <w:rsid w:val="003A4CFA"/>
    <w:rsid w:val="003A65F9"/>
    <w:rsid w:val="003B3A25"/>
    <w:rsid w:val="003B6D71"/>
    <w:rsid w:val="003C402B"/>
    <w:rsid w:val="003C6CD4"/>
    <w:rsid w:val="003C72D7"/>
    <w:rsid w:val="003F30E7"/>
    <w:rsid w:val="003F7EF7"/>
    <w:rsid w:val="00404D6A"/>
    <w:rsid w:val="00410B77"/>
    <w:rsid w:val="00422A79"/>
    <w:rsid w:val="0042462D"/>
    <w:rsid w:val="004305B3"/>
    <w:rsid w:val="00434FFE"/>
    <w:rsid w:val="00435469"/>
    <w:rsid w:val="00443B0B"/>
    <w:rsid w:val="00443B5F"/>
    <w:rsid w:val="004477C4"/>
    <w:rsid w:val="004645CA"/>
    <w:rsid w:val="00465B3C"/>
    <w:rsid w:val="004729A6"/>
    <w:rsid w:val="00474F00"/>
    <w:rsid w:val="004810BC"/>
    <w:rsid w:val="004810E2"/>
    <w:rsid w:val="00481E85"/>
    <w:rsid w:val="00484208"/>
    <w:rsid w:val="004926EE"/>
    <w:rsid w:val="00493413"/>
    <w:rsid w:val="00494FEF"/>
    <w:rsid w:val="00495B2F"/>
    <w:rsid w:val="00496D7B"/>
    <w:rsid w:val="004A27A4"/>
    <w:rsid w:val="004A365E"/>
    <w:rsid w:val="004A455A"/>
    <w:rsid w:val="004C14C4"/>
    <w:rsid w:val="004C38FE"/>
    <w:rsid w:val="004C5332"/>
    <w:rsid w:val="004D0A65"/>
    <w:rsid w:val="004D3C89"/>
    <w:rsid w:val="004D4641"/>
    <w:rsid w:val="004D75BE"/>
    <w:rsid w:val="004E0CDA"/>
    <w:rsid w:val="004E3805"/>
    <w:rsid w:val="004E3BD4"/>
    <w:rsid w:val="004E58D8"/>
    <w:rsid w:val="004E6372"/>
    <w:rsid w:val="004F2A8F"/>
    <w:rsid w:val="004F6AF7"/>
    <w:rsid w:val="00500A54"/>
    <w:rsid w:val="0050365B"/>
    <w:rsid w:val="005143CF"/>
    <w:rsid w:val="005153C9"/>
    <w:rsid w:val="005179E9"/>
    <w:rsid w:val="005221F8"/>
    <w:rsid w:val="00522E85"/>
    <w:rsid w:val="005261A5"/>
    <w:rsid w:val="0053703D"/>
    <w:rsid w:val="005377A6"/>
    <w:rsid w:val="0053796C"/>
    <w:rsid w:val="005423C6"/>
    <w:rsid w:val="00542720"/>
    <w:rsid w:val="00560EFF"/>
    <w:rsid w:val="00572069"/>
    <w:rsid w:val="005752CE"/>
    <w:rsid w:val="005777A2"/>
    <w:rsid w:val="0058232E"/>
    <w:rsid w:val="0058260A"/>
    <w:rsid w:val="00585539"/>
    <w:rsid w:val="005A11A2"/>
    <w:rsid w:val="005A7F75"/>
    <w:rsid w:val="005B1757"/>
    <w:rsid w:val="005B2113"/>
    <w:rsid w:val="005B2B73"/>
    <w:rsid w:val="005B584B"/>
    <w:rsid w:val="005C2F56"/>
    <w:rsid w:val="005C64F1"/>
    <w:rsid w:val="005C6CD3"/>
    <w:rsid w:val="005F0337"/>
    <w:rsid w:val="005F55F0"/>
    <w:rsid w:val="00602C5B"/>
    <w:rsid w:val="00602CBF"/>
    <w:rsid w:val="006104F2"/>
    <w:rsid w:val="00616E49"/>
    <w:rsid w:val="00636837"/>
    <w:rsid w:val="006414D6"/>
    <w:rsid w:val="006427B2"/>
    <w:rsid w:val="00642EA2"/>
    <w:rsid w:val="006678BC"/>
    <w:rsid w:val="006763CD"/>
    <w:rsid w:val="00677142"/>
    <w:rsid w:val="00687A05"/>
    <w:rsid w:val="00696CA8"/>
    <w:rsid w:val="006A1D70"/>
    <w:rsid w:val="006A638E"/>
    <w:rsid w:val="006B719A"/>
    <w:rsid w:val="006C394C"/>
    <w:rsid w:val="006C6543"/>
    <w:rsid w:val="006C7E4E"/>
    <w:rsid w:val="006D01B1"/>
    <w:rsid w:val="006D1AB4"/>
    <w:rsid w:val="006D1C12"/>
    <w:rsid w:val="006E01BA"/>
    <w:rsid w:val="006E155E"/>
    <w:rsid w:val="006E1A4C"/>
    <w:rsid w:val="006E78B9"/>
    <w:rsid w:val="006F3EE9"/>
    <w:rsid w:val="006F7D59"/>
    <w:rsid w:val="007014F6"/>
    <w:rsid w:val="00707A0F"/>
    <w:rsid w:val="00712614"/>
    <w:rsid w:val="00714845"/>
    <w:rsid w:val="00716AA7"/>
    <w:rsid w:val="00717904"/>
    <w:rsid w:val="00720252"/>
    <w:rsid w:val="00720EAB"/>
    <w:rsid w:val="0072197C"/>
    <w:rsid w:val="007226F5"/>
    <w:rsid w:val="00724584"/>
    <w:rsid w:val="00725887"/>
    <w:rsid w:val="007300A0"/>
    <w:rsid w:val="00735196"/>
    <w:rsid w:val="007370BA"/>
    <w:rsid w:val="007408C8"/>
    <w:rsid w:val="00750A98"/>
    <w:rsid w:val="0075346D"/>
    <w:rsid w:val="00753876"/>
    <w:rsid w:val="00765406"/>
    <w:rsid w:val="0076580E"/>
    <w:rsid w:val="00771046"/>
    <w:rsid w:val="00776273"/>
    <w:rsid w:val="00777742"/>
    <w:rsid w:val="007850C9"/>
    <w:rsid w:val="0078519E"/>
    <w:rsid w:val="007865CE"/>
    <w:rsid w:val="00790540"/>
    <w:rsid w:val="00790F9D"/>
    <w:rsid w:val="0079556A"/>
    <w:rsid w:val="007A1FF0"/>
    <w:rsid w:val="007A6BF8"/>
    <w:rsid w:val="007B218C"/>
    <w:rsid w:val="007B34AA"/>
    <w:rsid w:val="007B4426"/>
    <w:rsid w:val="007B5A54"/>
    <w:rsid w:val="007B61B5"/>
    <w:rsid w:val="007B710E"/>
    <w:rsid w:val="007D3411"/>
    <w:rsid w:val="007E3D42"/>
    <w:rsid w:val="007E58EB"/>
    <w:rsid w:val="007E7C96"/>
    <w:rsid w:val="007F498E"/>
    <w:rsid w:val="007F6283"/>
    <w:rsid w:val="00802FA3"/>
    <w:rsid w:val="00804520"/>
    <w:rsid w:val="00820A50"/>
    <w:rsid w:val="008321E4"/>
    <w:rsid w:val="008336AA"/>
    <w:rsid w:val="008356A2"/>
    <w:rsid w:val="00835F00"/>
    <w:rsid w:val="008426C8"/>
    <w:rsid w:val="00847DFC"/>
    <w:rsid w:val="00860D8D"/>
    <w:rsid w:val="00863296"/>
    <w:rsid w:val="00865CE1"/>
    <w:rsid w:val="00867513"/>
    <w:rsid w:val="00872655"/>
    <w:rsid w:val="00875A73"/>
    <w:rsid w:val="00877459"/>
    <w:rsid w:val="008920C4"/>
    <w:rsid w:val="008A3B2D"/>
    <w:rsid w:val="008A6E84"/>
    <w:rsid w:val="008C4640"/>
    <w:rsid w:val="008C73CE"/>
    <w:rsid w:val="008E162C"/>
    <w:rsid w:val="008F2034"/>
    <w:rsid w:val="008F3F55"/>
    <w:rsid w:val="008F5600"/>
    <w:rsid w:val="0090312A"/>
    <w:rsid w:val="00905E03"/>
    <w:rsid w:val="00906666"/>
    <w:rsid w:val="00912B02"/>
    <w:rsid w:val="009141D5"/>
    <w:rsid w:val="009147EA"/>
    <w:rsid w:val="00920DA3"/>
    <w:rsid w:val="00921D08"/>
    <w:rsid w:val="0092655D"/>
    <w:rsid w:val="00927313"/>
    <w:rsid w:val="00937848"/>
    <w:rsid w:val="00941228"/>
    <w:rsid w:val="009435FC"/>
    <w:rsid w:val="00943B05"/>
    <w:rsid w:val="00943DA3"/>
    <w:rsid w:val="00945560"/>
    <w:rsid w:val="009553C8"/>
    <w:rsid w:val="0096326F"/>
    <w:rsid w:val="00965FF3"/>
    <w:rsid w:val="00971A39"/>
    <w:rsid w:val="00973106"/>
    <w:rsid w:val="00981BA2"/>
    <w:rsid w:val="00985A85"/>
    <w:rsid w:val="00985F0E"/>
    <w:rsid w:val="0099048C"/>
    <w:rsid w:val="009907C7"/>
    <w:rsid w:val="009A147E"/>
    <w:rsid w:val="009A49D7"/>
    <w:rsid w:val="009B0BE6"/>
    <w:rsid w:val="009B7F99"/>
    <w:rsid w:val="009C44AB"/>
    <w:rsid w:val="009C65A1"/>
    <w:rsid w:val="009D1659"/>
    <w:rsid w:val="009D1749"/>
    <w:rsid w:val="009D27B9"/>
    <w:rsid w:val="009D5D10"/>
    <w:rsid w:val="009E0482"/>
    <w:rsid w:val="009E1A40"/>
    <w:rsid w:val="009E771B"/>
    <w:rsid w:val="009F1738"/>
    <w:rsid w:val="009F23F8"/>
    <w:rsid w:val="009F51BC"/>
    <w:rsid w:val="009F5DE2"/>
    <w:rsid w:val="00A0148E"/>
    <w:rsid w:val="00A03D85"/>
    <w:rsid w:val="00A27E01"/>
    <w:rsid w:val="00A32EC9"/>
    <w:rsid w:val="00A352A7"/>
    <w:rsid w:val="00A472C0"/>
    <w:rsid w:val="00A4745F"/>
    <w:rsid w:val="00A53900"/>
    <w:rsid w:val="00A603AC"/>
    <w:rsid w:val="00A73C1D"/>
    <w:rsid w:val="00A74521"/>
    <w:rsid w:val="00A74C09"/>
    <w:rsid w:val="00A750BD"/>
    <w:rsid w:val="00A75CA8"/>
    <w:rsid w:val="00A84A9F"/>
    <w:rsid w:val="00A86387"/>
    <w:rsid w:val="00A8677F"/>
    <w:rsid w:val="00A86944"/>
    <w:rsid w:val="00A9560D"/>
    <w:rsid w:val="00AA768A"/>
    <w:rsid w:val="00AB4728"/>
    <w:rsid w:val="00AC10E9"/>
    <w:rsid w:val="00AC1646"/>
    <w:rsid w:val="00AC4EAA"/>
    <w:rsid w:val="00AD10C8"/>
    <w:rsid w:val="00AD3587"/>
    <w:rsid w:val="00AE2307"/>
    <w:rsid w:val="00AE66D6"/>
    <w:rsid w:val="00AF0B96"/>
    <w:rsid w:val="00AF3D73"/>
    <w:rsid w:val="00AF3FD7"/>
    <w:rsid w:val="00B04AAA"/>
    <w:rsid w:val="00B06785"/>
    <w:rsid w:val="00B077BD"/>
    <w:rsid w:val="00B11DB4"/>
    <w:rsid w:val="00B176D5"/>
    <w:rsid w:val="00B177E5"/>
    <w:rsid w:val="00B23EC8"/>
    <w:rsid w:val="00B3172C"/>
    <w:rsid w:val="00B31BD5"/>
    <w:rsid w:val="00B51AC6"/>
    <w:rsid w:val="00B73289"/>
    <w:rsid w:val="00B74278"/>
    <w:rsid w:val="00B81B51"/>
    <w:rsid w:val="00B82257"/>
    <w:rsid w:val="00B84969"/>
    <w:rsid w:val="00B91B46"/>
    <w:rsid w:val="00B953FA"/>
    <w:rsid w:val="00BA19F5"/>
    <w:rsid w:val="00BA4695"/>
    <w:rsid w:val="00BA7005"/>
    <w:rsid w:val="00BB038F"/>
    <w:rsid w:val="00BB6FD7"/>
    <w:rsid w:val="00BB78E5"/>
    <w:rsid w:val="00BC1E3B"/>
    <w:rsid w:val="00BC4304"/>
    <w:rsid w:val="00BC4698"/>
    <w:rsid w:val="00BD3282"/>
    <w:rsid w:val="00BD35D8"/>
    <w:rsid w:val="00BD52E5"/>
    <w:rsid w:val="00BE6286"/>
    <w:rsid w:val="00BF3A7F"/>
    <w:rsid w:val="00BF3B22"/>
    <w:rsid w:val="00C0373D"/>
    <w:rsid w:val="00C03809"/>
    <w:rsid w:val="00C04FE4"/>
    <w:rsid w:val="00C05978"/>
    <w:rsid w:val="00C06AFF"/>
    <w:rsid w:val="00C100D4"/>
    <w:rsid w:val="00C12303"/>
    <w:rsid w:val="00C13B97"/>
    <w:rsid w:val="00C23501"/>
    <w:rsid w:val="00C248D5"/>
    <w:rsid w:val="00C24B2F"/>
    <w:rsid w:val="00C33AA2"/>
    <w:rsid w:val="00C37AE2"/>
    <w:rsid w:val="00C44918"/>
    <w:rsid w:val="00C465C1"/>
    <w:rsid w:val="00C5053D"/>
    <w:rsid w:val="00C56034"/>
    <w:rsid w:val="00C61B3A"/>
    <w:rsid w:val="00C64F66"/>
    <w:rsid w:val="00C713CF"/>
    <w:rsid w:val="00C72F66"/>
    <w:rsid w:val="00C775DE"/>
    <w:rsid w:val="00C87BF1"/>
    <w:rsid w:val="00C9489F"/>
    <w:rsid w:val="00C97C73"/>
    <w:rsid w:val="00CA2117"/>
    <w:rsid w:val="00CA3B97"/>
    <w:rsid w:val="00CA530D"/>
    <w:rsid w:val="00CA62DE"/>
    <w:rsid w:val="00CB29DB"/>
    <w:rsid w:val="00CB3049"/>
    <w:rsid w:val="00CC0474"/>
    <w:rsid w:val="00CC35B6"/>
    <w:rsid w:val="00CD259D"/>
    <w:rsid w:val="00CD4EEB"/>
    <w:rsid w:val="00CE154C"/>
    <w:rsid w:val="00CE2D62"/>
    <w:rsid w:val="00CE6F35"/>
    <w:rsid w:val="00CF08D3"/>
    <w:rsid w:val="00D02A8B"/>
    <w:rsid w:val="00D061E0"/>
    <w:rsid w:val="00D116F8"/>
    <w:rsid w:val="00D15B0E"/>
    <w:rsid w:val="00D2047E"/>
    <w:rsid w:val="00D24BA0"/>
    <w:rsid w:val="00D2505F"/>
    <w:rsid w:val="00D37FA6"/>
    <w:rsid w:val="00D43C26"/>
    <w:rsid w:val="00D4723A"/>
    <w:rsid w:val="00D47EE2"/>
    <w:rsid w:val="00D53579"/>
    <w:rsid w:val="00D540D0"/>
    <w:rsid w:val="00D56331"/>
    <w:rsid w:val="00D575C9"/>
    <w:rsid w:val="00D61D82"/>
    <w:rsid w:val="00D62F0F"/>
    <w:rsid w:val="00D730A1"/>
    <w:rsid w:val="00D75144"/>
    <w:rsid w:val="00D81E3A"/>
    <w:rsid w:val="00D86FA0"/>
    <w:rsid w:val="00D95E9D"/>
    <w:rsid w:val="00DA31C8"/>
    <w:rsid w:val="00DA6B8C"/>
    <w:rsid w:val="00DB38AF"/>
    <w:rsid w:val="00DC0151"/>
    <w:rsid w:val="00DC09FC"/>
    <w:rsid w:val="00DD0A51"/>
    <w:rsid w:val="00DE00AF"/>
    <w:rsid w:val="00E00B66"/>
    <w:rsid w:val="00E069D4"/>
    <w:rsid w:val="00E06A3A"/>
    <w:rsid w:val="00E117F8"/>
    <w:rsid w:val="00E1512B"/>
    <w:rsid w:val="00E1750E"/>
    <w:rsid w:val="00E276C1"/>
    <w:rsid w:val="00E33E48"/>
    <w:rsid w:val="00E351F3"/>
    <w:rsid w:val="00E35C98"/>
    <w:rsid w:val="00E37293"/>
    <w:rsid w:val="00E47F20"/>
    <w:rsid w:val="00E53AAC"/>
    <w:rsid w:val="00E53FFD"/>
    <w:rsid w:val="00E5406B"/>
    <w:rsid w:val="00E608DA"/>
    <w:rsid w:val="00E612D2"/>
    <w:rsid w:val="00E61766"/>
    <w:rsid w:val="00E6554C"/>
    <w:rsid w:val="00E727E7"/>
    <w:rsid w:val="00E85030"/>
    <w:rsid w:val="00E8609C"/>
    <w:rsid w:val="00E86A70"/>
    <w:rsid w:val="00E94172"/>
    <w:rsid w:val="00E949E4"/>
    <w:rsid w:val="00EA528D"/>
    <w:rsid w:val="00EA73CA"/>
    <w:rsid w:val="00EB0FA9"/>
    <w:rsid w:val="00EB22BA"/>
    <w:rsid w:val="00EB6611"/>
    <w:rsid w:val="00EC53AF"/>
    <w:rsid w:val="00ED4A79"/>
    <w:rsid w:val="00ED5C40"/>
    <w:rsid w:val="00ED76CF"/>
    <w:rsid w:val="00ED7E1D"/>
    <w:rsid w:val="00EE116A"/>
    <w:rsid w:val="00EF34E1"/>
    <w:rsid w:val="00F06FCE"/>
    <w:rsid w:val="00F167B4"/>
    <w:rsid w:val="00F21582"/>
    <w:rsid w:val="00F32E18"/>
    <w:rsid w:val="00F3499C"/>
    <w:rsid w:val="00F35607"/>
    <w:rsid w:val="00F40F71"/>
    <w:rsid w:val="00F501FF"/>
    <w:rsid w:val="00F5388F"/>
    <w:rsid w:val="00F56D5C"/>
    <w:rsid w:val="00F60086"/>
    <w:rsid w:val="00F647F4"/>
    <w:rsid w:val="00F669BC"/>
    <w:rsid w:val="00F779EC"/>
    <w:rsid w:val="00F80870"/>
    <w:rsid w:val="00F82495"/>
    <w:rsid w:val="00F8656A"/>
    <w:rsid w:val="00F90143"/>
    <w:rsid w:val="00F90FF6"/>
    <w:rsid w:val="00FA2023"/>
    <w:rsid w:val="00FA38B3"/>
    <w:rsid w:val="00FB1C10"/>
    <w:rsid w:val="00FB43BA"/>
    <w:rsid w:val="00FB48F4"/>
    <w:rsid w:val="00FC4352"/>
    <w:rsid w:val="00FC642C"/>
    <w:rsid w:val="00FC683A"/>
    <w:rsid w:val="00FD5552"/>
    <w:rsid w:val="00FD5B66"/>
    <w:rsid w:val="00FE044A"/>
    <w:rsid w:val="00FE2805"/>
    <w:rsid w:val="00FE4358"/>
    <w:rsid w:val="00FF07C8"/>
    <w:rsid w:val="00FF11D9"/>
    <w:rsid w:val="00FF6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lsdException w:name="Default Paragraph Font" w:uiPriority="1"/>
    <w:lsdException w:name="List Continue" w:uiPriority="0"/>
    <w:lsdException w:name="List Continue 2"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lang w:val="x-none" w:eastAsia="x-none"/>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007242"/>
    <w:pPr>
      <w:keepNext/>
      <w:keepLines/>
      <w:spacing w:before="80"/>
      <w:outlineLvl w:val="2"/>
    </w:pPr>
    <w:rPr>
      <w:b/>
      <w:bCs/>
      <w:sz w:val="24"/>
      <w:szCs w:val="28"/>
      <w:lang w:val="x-none" w:eastAsia="x-none"/>
    </w:rPr>
  </w:style>
  <w:style w:type="paragraph" w:styleId="Heading4">
    <w:name w:val="heading 4"/>
    <w:basedOn w:val="NormalWeb"/>
    <w:next w:val="Normal"/>
    <w:link w:val="Heading4Char"/>
    <w:uiPriority w:val="9"/>
    <w:unhideWhenUsed/>
    <w:qFormat/>
    <w:rsid w:val="009E771B"/>
    <w:pPr>
      <w:outlineLvl w:val="3"/>
    </w:pPr>
    <w:rPr>
      <w:rFonts w:cs="Times New Roman"/>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locked/>
    <w:rsid w:val="00585539"/>
    <w:rPr>
      <w:rFonts w:ascii="Arial" w:hAnsi="Arial" w:cs="Arial"/>
      <w:b/>
      <w:bCs/>
      <w:noProof w:val="0"/>
      <w:color w:val="083863"/>
      <w:kern w:val="28"/>
      <w:sz w:val="32"/>
      <w:szCs w:val="32"/>
      <w:lang w:eastAsia="en-GB"/>
    </w:rPr>
  </w:style>
  <w:style w:type="paragraph" w:customStyle="1" w:styleId="BodyText1">
    <w:name w:val="Body Text1"/>
    <w:basedOn w:val="Normal"/>
    <w:rsid w:val="00585539"/>
    <w:pPr>
      <w:tabs>
        <w:tab w:val="left" w:pos="2552"/>
      </w:tabs>
      <w:spacing w:before="100"/>
    </w:pPr>
    <w:rPr>
      <w:lang w:eastAsia="en-US"/>
    </w:rPr>
  </w:style>
  <w:style w:type="character" w:customStyle="1" w:styleId="BodytextChar">
    <w:name w:val="Body text Char"/>
    <w:locked/>
    <w:rsid w:val="00585539"/>
    <w:rPr>
      <w:rFonts w:ascii="Arial" w:hAnsi="Arial" w:cs="Times New Roman"/>
      <w:sz w:val="24"/>
      <w:szCs w:val="24"/>
    </w:rPr>
  </w:style>
  <w:style w:type="paragraph" w:customStyle="1" w:styleId="Contact">
    <w:name w:val="Contact"/>
    <w:basedOn w:val="BodyText1"/>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1"/>
    <w:rsid w:val="00585539"/>
    <w:pPr>
      <w:tabs>
        <w:tab w:val="clear" w:pos="2552"/>
      </w:tabs>
      <w:spacing w:after="100"/>
    </w:pPr>
    <w:rPr>
      <w:b/>
    </w:rPr>
  </w:style>
  <w:style w:type="character" w:styleId="PageNumber">
    <w:name w:val="page number"/>
    <w:semiHidden/>
    <w:rsid w:val="00585539"/>
    <w:rPr>
      <w:rFonts w:cs="Times New Roman"/>
    </w:rPr>
  </w:style>
  <w:style w:type="character" w:styleId="Hyperlink">
    <w:name w:val="Hyperlink"/>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semiHidden/>
    <w:locked/>
    <w:rsid w:val="00585539"/>
    <w:rPr>
      <w:rFonts w:ascii="Tahoma" w:hAnsi="Tahoma" w:cs="Tahoma"/>
      <w:noProof w:val="0"/>
      <w:sz w:val="16"/>
      <w:szCs w:val="16"/>
      <w:lang w:eastAsia="en-GB"/>
    </w:rPr>
  </w:style>
  <w:style w:type="character" w:styleId="CommentReference">
    <w:name w:val="annotation reference"/>
    <w:semiHidden/>
    <w:unhideWhenUsed/>
    <w:rsid w:val="00585539"/>
    <w:rPr>
      <w:rFonts w:cs="Times New Roman"/>
      <w:sz w:val="16"/>
      <w:szCs w:val="16"/>
    </w:rPr>
  </w:style>
  <w:style w:type="paragraph" w:styleId="CommentText">
    <w:name w:val="annotation text"/>
    <w:basedOn w:val="Normal"/>
    <w:semiHidden/>
    <w:unhideWhenUsed/>
    <w:rsid w:val="00585539"/>
    <w:rPr>
      <w:sz w:val="20"/>
      <w:szCs w:val="20"/>
    </w:rPr>
  </w:style>
  <w:style w:type="character" w:customStyle="1" w:styleId="CommentTextChar">
    <w:name w:val="Comment Text Char"/>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semiHidden/>
    <w:locked/>
    <w:rsid w:val="00585539"/>
    <w:rPr>
      <w:rFonts w:ascii="Times New Roman" w:hAnsi="Times New Roman" w:cs="Times New Roman"/>
      <w:b/>
      <w:bCs/>
      <w:noProof w:val="0"/>
      <w:sz w:val="20"/>
      <w:szCs w:val="20"/>
      <w:lang w:eastAsia="en-GB"/>
    </w:rPr>
  </w:style>
  <w:style w:type="character" w:customStyle="1" w:styleId="caps">
    <w:name w:val="caps"/>
    <w:rsid w:val="00585539"/>
    <w:rPr>
      <w:rFonts w:cs="Times New Roman"/>
    </w:rPr>
  </w:style>
  <w:style w:type="paragraph" w:styleId="ListParagraph">
    <w:name w:val="List Paragraph"/>
    <w:basedOn w:val="Normal"/>
    <w:uiPriority w:val="34"/>
    <w:qFormat/>
    <w:rsid w:val="00585539"/>
    <w:pPr>
      <w:ind w:left="720"/>
      <w:contextualSpacing/>
    </w:pPr>
  </w:style>
  <w:style w:type="character" w:styleId="FollowedHyperlink">
    <w:name w:val="FollowedHyperlink"/>
    <w:semiHidden/>
    <w:unhideWhenUsed/>
    <w:rsid w:val="00585539"/>
    <w:rPr>
      <w:rFonts w:cs="Times New Roman"/>
      <w:color w:val="800080"/>
      <w:u w:val="single"/>
    </w:rPr>
  </w:style>
  <w:style w:type="character" w:customStyle="1" w:styleId="Heading3Char">
    <w:name w:val="Heading 3 Char"/>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1"/>
      </w:numPr>
      <w:tabs>
        <w:tab w:val="right" w:pos="9029"/>
      </w:tabs>
      <w:spacing w:after="240"/>
    </w:pPr>
    <w:rPr>
      <w:lang w:eastAsia="en-US"/>
    </w:rPr>
  </w:style>
  <w:style w:type="paragraph" w:styleId="ListBullet2">
    <w:name w:val="List Bullet 2"/>
    <w:basedOn w:val="Normal"/>
    <w:semiHidden/>
    <w:rsid w:val="00D37FA6"/>
    <w:pPr>
      <w:numPr>
        <w:ilvl w:val="2"/>
        <w:numId w:val="1"/>
      </w:numPr>
      <w:tabs>
        <w:tab w:val="right" w:pos="9029"/>
      </w:tabs>
      <w:spacing w:after="240"/>
    </w:pPr>
    <w:rPr>
      <w:lang w:eastAsia="en-US"/>
    </w:rPr>
  </w:style>
  <w:style w:type="paragraph" w:styleId="ListContinue">
    <w:name w:val="List Continue"/>
    <w:basedOn w:val="Normal"/>
    <w:semiHidden/>
    <w:rsid w:val="00D37FA6"/>
    <w:pPr>
      <w:numPr>
        <w:ilvl w:val="1"/>
        <w:numId w:val="1"/>
      </w:numPr>
      <w:tabs>
        <w:tab w:val="right" w:pos="9029"/>
      </w:tabs>
      <w:spacing w:after="240"/>
    </w:pPr>
    <w:rPr>
      <w:lang w:eastAsia="en-US"/>
    </w:rPr>
  </w:style>
  <w:style w:type="paragraph" w:styleId="ListContinue2">
    <w:name w:val="List Continue 2"/>
    <w:basedOn w:val="Normal"/>
    <w:semiHidden/>
    <w:rsid w:val="00D37FA6"/>
    <w:pPr>
      <w:numPr>
        <w:ilvl w:val="3"/>
        <w:numId w:val="1"/>
      </w:numPr>
      <w:tabs>
        <w:tab w:val="right" w:pos="9029"/>
      </w:tabs>
      <w:spacing w:after="240"/>
    </w:pPr>
    <w:rPr>
      <w:lang w:eastAsia="en-US"/>
    </w:rPr>
  </w:style>
  <w:style w:type="character" w:styleId="Emphasis">
    <w:name w:val="Emphasis"/>
    <w:qFormat/>
    <w:rsid w:val="00D37FA6"/>
    <w:rPr>
      <w:i/>
      <w:iCs/>
    </w:rPr>
  </w:style>
  <w:style w:type="character" w:styleId="Strong">
    <w:name w:val="Strong"/>
    <w:uiPriority w:val="22"/>
    <w:qFormat/>
    <w:rsid w:val="00D37FA6"/>
    <w:rPr>
      <w:b/>
      <w:bCs/>
    </w:rPr>
  </w:style>
  <w:style w:type="paragraph" w:customStyle="1" w:styleId="Normal1">
    <w:name w:val="Normal1"/>
    <w:basedOn w:val="Normal"/>
    <w:rsid w:val="00D37FA6"/>
    <w:pPr>
      <w:spacing w:before="100" w:beforeAutospacing="1" w:after="100" w:afterAutospacing="1"/>
    </w:pPr>
  </w:style>
  <w:style w:type="character" w:customStyle="1" w:styleId="Heading1Char">
    <w:name w:val="Heading 1 Char"/>
    <w:link w:val="Heading1"/>
    <w:uiPriority w:val="9"/>
    <w:rsid w:val="00474F00"/>
    <w:rPr>
      <w:rFonts w:ascii="Arial" w:eastAsia="Times New Roman" w:hAnsi="Arial" w:cs="Times New Roman"/>
      <w:b/>
      <w:bCs/>
      <w:sz w:val="44"/>
      <w:szCs w:val="44"/>
    </w:rPr>
  </w:style>
  <w:style w:type="character" w:customStyle="1" w:styleId="Heading4Char">
    <w:name w:val="Heading 4 Char"/>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5B2B73"/>
    <w:rPr>
      <w:rFonts w:ascii="Tahoma" w:hAnsi="Tahoma" w:cs="Tahoma"/>
      <w:sz w:val="16"/>
      <w:szCs w:val="16"/>
    </w:rPr>
  </w:style>
  <w:style w:type="paragraph" w:customStyle="1" w:styleId="ColorfulList-Accent11">
    <w:name w:val="Colorful List - Accent 11"/>
    <w:basedOn w:val="Normal"/>
    <w:rsid w:val="007B4426"/>
    <w:pPr>
      <w:ind w:left="720"/>
    </w:pPr>
    <w:rPr>
      <w:rFonts w:cs="Calibri"/>
      <w:lang w:eastAsia="zh-CN"/>
    </w:rPr>
  </w:style>
  <w:style w:type="paragraph" w:styleId="Revision">
    <w:name w:val="Revision"/>
    <w:hidden/>
    <w:uiPriority w:val="99"/>
    <w:semiHidden/>
    <w:rsid w:val="00465B3C"/>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lsdException w:name="Default Paragraph Font" w:uiPriority="1"/>
    <w:lsdException w:name="List Continue" w:uiPriority="0"/>
    <w:lsdException w:name="List Continue 2"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lang w:val="x-none" w:eastAsia="x-none"/>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007242"/>
    <w:pPr>
      <w:keepNext/>
      <w:keepLines/>
      <w:spacing w:before="80"/>
      <w:outlineLvl w:val="2"/>
    </w:pPr>
    <w:rPr>
      <w:b/>
      <w:bCs/>
      <w:sz w:val="24"/>
      <w:szCs w:val="28"/>
      <w:lang w:val="x-none" w:eastAsia="x-none"/>
    </w:rPr>
  </w:style>
  <w:style w:type="paragraph" w:styleId="Heading4">
    <w:name w:val="heading 4"/>
    <w:basedOn w:val="NormalWeb"/>
    <w:next w:val="Normal"/>
    <w:link w:val="Heading4Char"/>
    <w:uiPriority w:val="9"/>
    <w:unhideWhenUsed/>
    <w:qFormat/>
    <w:rsid w:val="009E771B"/>
    <w:pPr>
      <w:outlineLvl w:val="3"/>
    </w:pPr>
    <w:rPr>
      <w:rFonts w:cs="Times New Roman"/>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locked/>
    <w:rsid w:val="00585539"/>
    <w:rPr>
      <w:rFonts w:ascii="Arial" w:hAnsi="Arial" w:cs="Arial"/>
      <w:b/>
      <w:bCs/>
      <w:noProof w:val="0"/>
      <w:color w:val="083863"/>
      <w:kern w:val="28"/>
      <w:sz w:val="32"/>
      <w:szCs w:val="32"/>
      <w:lang w:eastAsia="en-GB"/>
    </w:rPr>
  </w:style>
  <w:style w:type="paragraph" w:customStyle="1" w:styleId="BodyText1">
    <w:name w:val="Body Text1"/>
    <w:basedOn w:val="Normal"/>
    <w:rsid w:val="00585539"/>
    <w:pPr>
      <w:tabs>
        <w:tab w:val="left" w:pos="2552"/>
      </w:tabs>
      <w:spacing w:before="100"/>
    </w:pPr>
    <w:rPr>
      <w:lang w:eastAsia="en-US"/>
    </w:rPr>
  </w:style>
  <w:style w:type="character" w:customStyle="1" w:styleId="BodytextChar">
    <w:name w:val="Body text Char"/>
    <w:locked/>
    <w:rsid w:val="00585539"/>
    <w:rPr>
      <w:rFonts w:ascii="Arial" w:hAnsi="Arial" w:cs="Times New Roman"/>
      <w:sz w:val="24"/>
      <w:szCs w:val="24"/>
    </w:rPr>
  </w:style>
  <w:style w:type="paragraph" w:customStyle="1" w:styleId="Contact">
    <w:name w:val="Contact"/>
    <w:basedOn w:val="BodyText1"/>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1"/>
    <w:rsid w:val="00585539"/>
    <w:pPr>
      <w:tabs>
        <w:tab w:val="clear" w:pos="2552"/>
      </w:tabs>
      <w:spacing w:after="100"/>
    </w:pPr>
    <w:rPr>
      <w:b/>
    </w:rPr>
  </w:style>
  <w:style w:type="character" w:styleId="PageNumber">
    <w:name w:val="page number"/>
    <w:semiHidden/>
    <w:rsid w:val="00585539"/>
    <w:rPr>
      <w:rFonts w:cs="Times New Roman"/>
    </w:rPr>
  </w:style>
  <w:style w:type="character" w:styleId="Hyperlink">
    <w:name w:val="Hyperlink"/>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semiHidden/>
    <w:locked/>
    <w:rsid w:val="00585539"/>
    <w:rPr>
      <w:rFonts w:ascii="Tahoma" w:hAnsi="Tahoma" w:cs="Tahoma"/>
      <w:noProof w:val="0"/>
      <w:sz w:val="16"/>
      <w:szCs w:val="16"/>
      <w:lang w:eastAsia="en-GB"/>
    </w:rPr>
  </w:style>
  <w:style w:type="character" w:styleId="CommentReference">
    <w:name w:val="annotation reference"/>
    <w:semiHidden/>
    <w:unhideWhenUsed/>
    <w:rsid w:val="00585539"/>
    <w:rPr>
      <w:rFonts w:cs="Times New Roman"/>
      <w:sz w:val="16"/>
      <w:szCs w:val="16"/>
    </w:rPr>
  </w:style>
  <w:style w:type="paragraph" w:styleId="CommentText">
    <w:name w:val="annotation text"/>
    <w:basedOn w:val="Normal"/>
    <w:semiHidden/>
    <w:unhideWhenUsed/>
    <w:rsid w:val="00585539"/>
    <w:rPr>
      <w:sz w:val="20"/>
      <w:szCs w:val="20"/>
    </w:rPr>
  </w:style>
  <w:style w:type="character" w:customStyle="1" w:styleId="CommentTextChar">
    <w:name w:val="Comment Text Char"/>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semiHidden/>
    <w:locked/>
    <w:rsid w:val="00585539"/>
    <w:rPr>
      <w:rFonts w:ascii="Times New Roman" w:hAnsi="Times New Roman" w:cs="Times New Roman"/>
      <w:b/>
      <w:bCs/>
      <w:noProof w:val="0"/>
      <w:sz w:val="20"/>
      <w:szCs w:val="20"/>
      <w:lang w:eastAsia="en-GB"/>
    </w:rPr>
  </w:style>
  <w:style w:type="character" w:customStyle="1" w:styleId="caps">
    <w:name w:val="caps"/>
    <w:rsid w:val="00585539"/>
    <w:rPr>
      <w:rFonts w:cs="Times New Roman"/>
    </w:rPr>
  </w:style>
  <w:style w:type="paragraph" w:styleId="ListParagraph">
    <w:name w:val="List Paragraph"/>
    <w:basedOn w:val="Normal"/>
    <w:uiPriority w:val="34"/>
    <w:qFormat/>
    <w:rsid w:val="00585539"/>
    <w:pPr>
      <w:ind w:left="720"/>
      <w:contextualSpacing/>
    </w:pPr>
  </w:style>
  <w:style w:type="character" w:styleId="FollowedHyperlink">
    <w:name w:val="FollowedHyperlink"/>
    <w:semiHidden/>
    <w:unhideWhenUsed/>
    <w:rsid w:val="00585539"/>
    <w:rPr>
      <w:rFonts w:cs="Times New Roman"/>
      <w:color w:val="800080"/>
      <w:u w:val="single"/>
    </w:rPr>
  </w:style>
  <w:style w:type="character" w:customStyle="1" w:styleId="Heading3Char">
    <w:name w:val="Heading 3 Char"/>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1"/>
      </w:numPr>
      <w:tabs>
        <w:tab w:val="right" w:pos="9029"/>
      </w:tabs>
      <w:spacing w:after="240"/>
    </w:pPr>
    <w:rPr>
      <w:lang w:eastAsia="en-US"/>
    </w:rPr>
  </w:style>
  <w:style w:type="paragraph" w:styleId="ListBullet2">
    <w:name w:val="List Bullet 2"/>
    <w:basedOn w:val="Normal"/>
    <w:semiHidden/>
    <w:rsid w:val="00D37FA6"/>
    <w:pPr>
      <w:numPr>
        <w:ilvl w:val="2"/>
        <w:numId w:val="1"/>
      </w:numPr>
      <w:tabs>
        <w:tab w:val="right" w:pos="9029"/>
      </w:tabs>
      <w:spacing w:after="240"/>
    </w:pPr>
    <w:rPr>
      <w:lang w:eastAsia="en-US"/>
    </w:rPr>
  </w:style>
  <w:style w:type="paragraph" w:styleId="ListContinue">
    <w:name w:val="List Continue"/>
    <w:basedOn w:val="Normal"/>
    <w:semiHidden/>
    <w:rsid w:val="00D37FA6"/>
    <w:pPr>
      <w:numPr>
        <w:ilvl w:val="1"/>
        <w:numId w:val="1"/>
      </w:numPr>
      <w:tabs>
        <w:tab w:val="right" w:pos="9029"/>
      </w:tabs>
      <w:spacing w:after="240"/>
    </w:pPr>
    <w:rPr>
      <w:lang w:eastAsia="en-US"/>
    </w:rPr>
  </w:style>
  <w:style w:type="paragraph" w:styleId="ListContinue2">
    <w:name w:val="List Continue 2"/>
    <w:basedOn w:val="Normal"/>
    <w:semiHidden/>
    <w:rsid w:val="00D37FA6"/>
    <w:pPr>
      <w:numPr>
        <w:ilvl w:val="3"/>
        <w:numId w:val="1"/>
      </w:numPr>
      <w:tabs>
        <w:tab w:val="right" w:pos="9029"/>
      </w:tabs>
      <w:spacing w:after="240"/>
    </w:pPr>
    <w:rPr>
      <w:lang w:eastAsia="en-US"/>
    </w:rPr>
  </w:style>
  <w:style w:type="character" w:styleId="Emphasis">
    <w:name w:val="Emphasis"/>
    <w:qFormat/>
    <w:rsid w:val="00D37FA6"/>
    <w:rPr>
      <w:i/>
      <w:iCs/>
    </w:rPr>
  </w:style>
  <w:style w:type="character" w:styleId="Strong">
    <w:name w:val="Strong"/>
    <w:uiPriority w:val="22"/>
    <w:qFormat/>
    <w:rsid w:val="00D37FA6"/>
    <w:rPr>
      <w:b/>
      <w:bCs/>
    </w:rPr>
  </w:style>
  <w:style w:type="paragraph" w:customStyle="1" w:styleId="Normal1">
    <w:name w:val="Normal1"/>
    <w:basedOn w:val="Normal"/>
    <w:rsid w:val="00D37FA6"/>
    <w:pPr>
      <w:spacing w:before="100" w:beforeAutospacing="1" w:after="100" w:afterAutospacing="1"/>
    </w:pPr>
  </w:style>
  <w:style w:type="character" w:customStyle="1" w:styleId="Heading1Char">
    <w:name w:val="Heading 1 Char"/>
    <w:link w:val="Heading1"/>
    <w:uiPriority w:val="9"/>
    <w:rsid w:val="00474F00"/>
    <w:rPr>
      <w:rFonts w:ascii="Arial" w:eastAsia="Times New Roman" w:hAnsi="Arial" w:cs="Times New Roman"/>
      <w:b/>
      <w:bCs/>
      <w:sz w:val="44"/>
      <w:szCs w:val="44"/>
    </w:rPr>
  </w:style>
  <w:style w:type="character" w:customStyle="1" w:styleId="Heading4Char">
    <w:name w:val="Heading 4 Char"/>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5B2B73"/>
    <w:rPr>
      <w:rFonts w:ascii="Tahoma" w:hAnsi="Tahoma" w:cs="Tahoma"/>
      <w:sz w:val="16"/>
      <w:szCs w:val="16"/>
    </w:rPr>
  </w:style>
  <w:style w:type="paragraph" w:customStyle="1" w:styleId="ColorfulList-Accent11">
    <w:name w:val="Colorful List - Accent 11"/>
    <w:basedOn w:val="Normal"/>
    <w:rsid w:val="007B4426"/>
    <w:pPr>
      <w:ind w:left="720"/>
    </w:pPr>
    <w:rPr>
      <w:rFonts w:cs="Calibri"/>
      <w:lang w:eastAsia="zh-CN"/>
    </w:rPr>
  </w:style>
  <w:style w:type="paragraph" w:styleId="Revision">
    <w:name w:val="Revision"/>
    <w:hidden/>
    <w:uiPriority w:val="99"/>
    <w:semiHidden/>
    <w:rsid w:val="00465B3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4078">
      <w:bodyDiv w:val="1"/>
      <w:marLeft w:val="0"/>
      <w:marRight w:val="0"/>
      <w:marTop w:val="0"/>
      <w:marBottom w:val="0"/>
      <w:divBdr>
        <w:top w:val="none" w:sz="0" w:space="0" w:color="auto"/>
        <w:left w:val="none" w:sz="0" w:space="0" w:color="auto"/>
        <w:bottom w:val="none" w:sz="0" w:space="0" w:color="auto"/>
        <w:right w:val="none" w:sz="0" w:space="0" w:color="auto"/>
      </w:divBdr>
    </w:div>
    <w:div w:id="66616896">
      <w:bodyDiv w:val="1"/>
      <w:marLeft w:val="0"/>
      <w:marRight w:val="0"/>
      <w:marTop w:val="0"/>
      <w:marBottom w:val="0"/>
      <w:divBdr>
        <w:top w:val="none" w:sz="0" w:space="0" w:color="auto"/>
        <w:left w:val="none" w:sz="0" w:space="0" w:color="auto"/>
        <w:bottom w:val="none" w:sz="0" w:space="0" w:color="auto"/>
        <w:right w:val="none" w:sz="0" w:space="0" w:color="auto"/>
      </w:divBdr>
    </w:div>
    <w:div w:id="139814781">
      <w:bodyDiv w:val="1"/>
      <w:marLeft w:val="0"/>
      <w:marRight w:val="0"/>
      <w:marTop w:val="0"/>
      <w:marBottom w:val="0"/>
      <w:divBdr>
        <w:top w:val="none" w:sz="0" w:space="0" w:color="auto"/>
        <w:left w:val="none" w:sz="0" w:space="0" w:color="auto"/>
        <w:bottom w:val="none" w:sz="0" w:space="0" w:color="auto"/>
        <w:right w:val="none" w:sz="0" w:space="0" w:color="auto"/>
      </w:divBdr>
    </w:div>
    <w:div w:id="554121251">
      <w:bodyDiv w:val="1"/>
      <w:marLeft w:val="0"/>
      <w:marRight w:val="0"/>
      <w:marTop w:val="0"/>
      <w:marBottom w:val="0"/>
      <w:divBdr>
        <w:top w:val="none" w:sz="0" w:space="0" w:color="auto"/>
        <w:left w:val="none" w:sz="0" w:space="0" w:color="auto"/>
        <w:bottom w:val="none" w:sz="0" w:space="0" w:color="auto"/>
        <w:right w:val="none" w:sz="0" w:space="0" w:color="auto"/>
      </w:divBdr>
      <w:divsChild>
        <w:div w:id="1547334294">
          <w:marLeft w:val="0"/>
          <w:marRight w:val="0"/>
          <w:marTop w:val="0"/>
          <w:marBottom w:val="0"/>
          <w:divBdr>
            <w:top w:val="none" w:sz="0" w:space="0" w:color="auto"/>
            <w:left w:val="none" w:sz="0" w:space="0" w:color="auto"/>
            <w:bottom w:val="none" w:sz="0" w:space="0" w:color="auto"/>
            <w:right w:val="none" w:sz="0" w:space="0" w:color="auto"/>
          </w:divBdr>
          <w:divsChild>
            <w:div w:id="121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0777">
      <w:bodyDiv w:val="1"/>
      <w:marLeft w:val="0"/>
      <w:marRight w:val="0"/>
      <w:marTop w:val="0"/>
      <w:marBottom w:val="0"/>
      <w:divBdr>
        <w:top w:val="none" w:sz="0" w:space="0" w:color="auto"/>
        <w:left w:val="none" w:sz="0" w:space="0" w:color="auto"/>
        <w:bottom w:val="none" w:sz="0" w:space="0" w:color="auto"/>
        <w:right w:val="none" w:sz="0" w:space="0" w:color="auto"/>
      </w:divBdr>
    </w:div>
    <w:div w:id="660624088">
      <w:bodyDiv w:val="1"/>
      <w:marLeft w:val="0"/>
      <w:marRight w:val="0"/>
      <w:marTop w:val="0"/>
      <w:marBottom w:val="0"/>
      <w:divBdr>
        <w:top w:val="none" w:sz="0" w:space="0" w:color="auto"/>
        <w:left w:val="none" w:sz="0" w:space="0" w:color="auto"/>
        <w:bottom w:val="none" w:sz="0" w:space="0" w:color="auto"/>
        <w:right w:val="none" w:sz="0" w:space="0" w:color="auto"/>
      </w:divBdr>
    </w:div>
    <w:div w:id="676857126">
      <w:bodyDiv w:val="1"/>
      <w:marLeft w:val="0"/>
      <w:marRight w:val="0"/>
      <w:marTop w:val="0"/>
      <w:marBottom w:val="0"/>
      <w:divBdr>
        <w:top w:val="none" w:sz="0" w:space="0" w:color="auto"/>
        <w:left w:val="none" w:sz="0" w:space="0" w:color="auto"/>
        <w:bottom w:val="none" w:sz="0" w:space="0" w:color="auto"/>
        <w:right w:val="none" w:sz="0" w:space="0" w:color="auto"/>
      </w:divBdr>
    </w:div>
    <w:div w:id="699206131">
      <w:bodyDiv w:val="1"/>
      <w:marLeft w:val="0"/>
      <w:marRight w:val="0"/>
      <w:marTop w:val="0"/>
      <w:marBottom w:val="0"/>
      <w:divBdr>
        <w:top w:val="none" w:sz="0" w:space="0" w:color="auto"/>
        <w:left w:val="none" w:sz="0" w:space="0" w:color="auto"/>
        <w:bottom w:val="none" w:sz="0" w:space="0" w:color="auto"/>
        <w:right w:val="none" w:sz="0" w:space="0" w:color="auto"/>
      </w:divBdr>
    </w:div>
    <w:div w:id="1133910107">
      <w:bodyDiv w:val="1"/>
      <w:marLeft w:val="0"/>
      <w:marRight w:val="0"/>
      <w:marTop w:val="0"/>
      <w:marBottom w:val="0"/>
      <w:divBdr>
        <w:top w:val="none" w:sz="0" w:space="0" w:color="auto"/>
        <w:left w:val="none" w:sz="0" w:space="0" w:color="auto"/>
        <w:bottom w:val="none" w:sz="0" w:space="0" w:color="auto"/>
        <w:right w:val="none" w:sz="0" w:space="0" w:color="auto"/>
      </w:divBdr>
    </w:div>
    <w:div w:id="1197889484">
      <w:bodyDiv w:val="1"/>
      <w:marLeft w:val="0"/>
      <w:marRight w:val="0"/>
      <w:marTop w:val="0"/>
      <w:marBottom w:val="0"/>
      <w:divBdr>
        <w:top w:val="none" w:sz="0" w:space="0" w:color="auto"/>
        <w:left w:val="none" w:sz="0" w:space="0" w:color="auto"/>
        <w:bottom w:val="none" w:sz="0" w:space="0" w:color="auto"/>
        <w:right w:val="none" w:sz="0" w:space="0" w:color="auto"/>
      </w:divBdr>
      <w:divsChild>
        <w:div w:id="1237857572">
          <w:marLeft w:val="0"/>
          <w:marRight w:val="0"/>
          <w:marTop w:val="0"/>
          <w:marBottom w:val="225"/>
          <w:divBdr>
            <w:top w:val="none" w:sz="0" w:space="0" w:color="auto"/>
            <w:left w:val="none" w:sz="0" w:space="0" w:color="auto"/>
            <w:bottom w:val="none" w:sz="0" w:space="0" w:color="auto"/>
            <w:right w:val="none" w:sz="0" w:space="0" w:color="auto"/>
          </w:divBdr>
          <w:divsChild>
            <w:div w:id="923758602">
              <w:marLeft w:val="0"/>
              <w:marRight w:val="0"/>
              <w:marTop w:val="90"/>
              <w:marBottom w:val="0"/>
              <w:divBdr>
                <w:top w:val="none" w:sz="0" w:space="0" w:color="auto"/>
                <w:left w:val="none" w:sz="0" w:space="0" w:color="auto"/>
                <w:bottom w:val="none" w:sz="0" w:space="0" w:color="auto"/>
                <w:right w:val="none" w:sz="0" w:space="0" w:color="auto"/>
              </w:divBdr>
              <w:divsChild>
                <w:div w:id="1134568018">
                  <w:marLeft w:val="0"/>
                  <w:marRight w:val="0"/>
                  <w:marTop w:val="0"/>
                  <w:marBottom w:val="0"/>
                  <w:divBdr>
                    <w:top w:val="none" w:sz="0" w:space="0" w:color="auto"/>
                    <w:left w:val="none" w:sz="0" w:space="0" w:color="auto"/>
                    <w:bottom w:val="none" w:sz="0" w:space="0" w:color="auto"/>
                    <w:right w:val="none" w:sz="0" w:space="0" w:color="auto"/>
                  </w:divBdr>
                  <w:divsChild>
                    <w:div w:id="81521887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19775">
      <w:bodyDiv w:val="1"/>
      <w:marLeft w:val="0"/>
      <w:marRight w:val="0"/>
      <w:marTop w:val="0"/>
      <w:marBottom w:val="0"/>
      <w:divBdr>
        <w:top w:val="none" w:sz="0" w:space="0" w:color="auto"/>
        <w:left w:val="none" w:sz="0" w:space="0" w:color="auto"/>
        <w:bottom w:val="none" w:sz="0" w:space="0" w:color="auto"/>
        <w:right w:val="none" w:sz="0" w:space="0" w:color="auto"/>
      </w:divBdr>
    </w:div>
    <w:div w:id="1388841671">
      <w:bodyDiv w:val="1"/>
      <w:marLeft w:val="0"/>
      <w:marRight w:val="0"/>
      <w:marTop w:val="0"/>
      <w:marBottom w:val="0"/>
      <w:divBdr>
        <w:top w:val="none" w:sz="0" w:space="0" w:color="auto"/>
        <w:left w:val="none" w:sz="0" w:space="0" w:color="auto"/>
        <w:bottom w:val="none" w:sz="0" w:space="0" w:color="auto"/>
        <w:right w:val="none" w:sz="0" w:space="0" w:color="auto"/>
      </w:divBdr>
    </w:div>
    <w:div w:id="1606037466">
      <w:bodyDiv w:val="1"/>
      <w:marLeft w:val="0"/>
      <w:marRight w:val="0"/>
      <w:marTop w:val="0"/>
      <w:marBottom w:val="0"/>
      <w:divBdr>
        <w:top w:val="none" w:sz="0" w:space="0" w:color="auto"/>
        <w:left w:val="none" w:sz="0" w:space="0" w:color="auto"/>
        <w:bottom w:val="none" w:sz="0" w:space="0" w:color="auto"/>
        <w:right w:val="none" w:sz="0" w:space="0" w:color="auto"/>
      </w:divBdr>
    </w:div>
    <w:div w:id="1786390983">
      <w:bodyDiv w:val="1"/>
      <w:marLeft w:val="0"/>
      <w:marRight w:val="0"/>
      <w:marTop w:val="0"/>
      <w:marBottom w:val="0"/>
      <w:divBdr>
        <w:top w:val="none" w:sz="0" w:space="0" w:color="auto"/>
        <w:left w:val="none" w:sz="0" w:space="0" w:color="auto"/>
        <w:bottom w:val="none" w:sz="0" w:space="0" w:color="auto"/>
        <w:right w:val="none" w:sz="0" w:space="0" w:color="auto"/>
      </w:divBdr>
    </w:div>
    <w:div w:id="19691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ll.ox.ac.uk/home" TargetMode="External"/><Relationship Id="rId18" Type="http://schemas.openxmlformats.org/officeDocument/2006/relationships/hyperlink" Target="http://www.ox.ac.uk/about/jobs/preemploymentscreening/" TargetMode="External"/><Relationship Id="rId26" Type="http://schemas.openxmlformats.org/officeDocument/2006/relationships/hyperlink" Target="http://www.club.ox.ac.uk" TargetMode="External"/><Relationship Id="rId3" Type="http://schemas.openxmlformats.org/officeDocument/2006/relationships/styles" Target="styles.xml"/><Relationship Id="rId21" Type="http://schemas.openxmlformats.org/officeDocument/2006/relationships/hyperlink" Target="http://www.ox.ac.uk/staff/working_at_oxford/training_development/index.htm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dm.ox.ac.uk/athena-swan" TargetMode="External"/><Relationship Id="rId17" Type="http://schemas.openxmlformats.org/officeDocument/2006/relationships/hyperlink" Target="http://www.recruit.ox.ac.uk/" TargetMode="External"/><Relationship Id="rId25" Type="http://schemas.openxmlformats.org/officeDocument/2006/relationships/hyperlink" Target="http://www.admin.ox.ac.uk/estates/ourservices/trave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x.ac.uk/about_the_university/jobs/support/" TargetMode="External"/><Relationship Id="rId20" Type="http://schemas.openxmlformats.org/officeDocument/2006/relationships/hyperlink" Target="http://www.admin.ox.ac.uk/personnel/end/retirement/revisedejra/revproc/" TargetMode="External"/><Relationship Id="rId29" Type="http://schemas.openxmlformats.org/officeDocument/2006/relationships/hyperlink" Target="http://www.admin.ox.ac.uk/child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m.ox.ac.uk/home" TargetMode="External"/><Relationship Id="rId24" Type="http://schemas.openxmlformats.org/officeDocument/2006/relationships/hyperlink" Target="http://www.admin.ox.ac.uk/personnel/staffinfo/international/" TargetMode="External"/><Relationship Id="rId32" Type="http://schemas.openxmlformats.org/officeDocument/2006/relationships/hyperlink" Target="http://www.admin.ox.ac.uk/personnel/staffinfo/benefit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ecruitment.support@admin.ox.ac.uk" TargetMode="External"/><Relationship Id="rId23" Type="http://schemas.openxmlformats.org/officeDocument/2006/relationships/hyperlink" Target="http://www.admin.ox.ac.uk/finance/epp/pensions/pensionspolicy/" TargetMode="External"/><Relationship Id="rId28" Type="http://schemas.openxmlformats.org/officeDocument/2006/relationships/hyperlink" Target="http://www.admin.ox.ac.uk/childcare/" TargetMode="External"/><Relationship Id="rId36" Type="http://schemas.openxmlformats.org/officeDocument/2006/relationships/footer" Target="footer3.xml"/><Relationship Id="rId10" Type="http://schemas.openxmlformats.org/officeDocument/2006/relationships/hyperlink" Target="http://www.medsci.ox.ac.uk" TargetMode="External"/><Relationship Id="rId19" Type="http://schemas.openxmlformats.org/officeDocument/2006/relationships/hyperlink" Target="http://www.admin.ox.ac.uk/personnel/end/retirement/revisedejra/revaim/" TargetMode="External"/><Relationship Id="rId31" Type="http://schemas.openxmlformats.org/officeDocument/2006/relationships/hyperlink" Target="http://www.eduhealth.co.uk/mini-site/" TargetMode="External"/><Relationship Id="rId4" Type="http://schemas.microsoft.com/office/2007/relationships/stylesWithEffects" Target="stylesWithEffects.xml"/><Relationship Id="rId9" Type="http://schemas.openxmlformats.org/officeDocument/2006/relationships/hyperlink" Target="http://www.ox.ac.uk/about/organisation" TargetMode="External"/><Relationship Id="rId14" Type="http://schemas.openxmlformats.org/officeDocument/2006/relationships/hyperlink" Target="http://www.ox.ac.uk/about/jobs/supportandtechnical/" TargetMode="External"/><Relationship Id="rId22" Type="http://schemas.openxmlformats.org/officeDocument/2006/relationships/hyperlink" Target="https://www.ox.ac.uk/research/support-researchers?wssl=1" TargetMode="External"/><Relationship Id="rId27" Type="http://schemas.openxmlformats.org/officeDocument/2006/relationships/hyperlink" Target="http://www.sport.ox.ac.uk/oxford-university-sports-facilities" TargetMode="External"/><Relationship Id="rId30" Type="http://schemas.openxmlformats.org/officeDocument/2006/relationships/hyperlink" Target="http://www.admin.ox.ac.uk/eop/disab/staff"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http://www.admin.ox.ac.uk/personnel/staffinfo/resstaff/hrexcellence/" TargetMode="External"/><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6A5F-815F-46B7-9A6E-CCBAE6D1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2158</Words>
  <Characters>14527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Job description and person specificationselection criteria</vt:lpstr>
    </vt:vector>
  </TitlesOfParts>
  <Company>University of Oxford</Company>
  <LinksUpToDate>false</LinksUpToDate>
  <CharactersWithSpaces>16652</CharactersWithSpaces>
  <SharedDoc>false</SharedDoc>
  <HLinks>
    <vt:vector size="156" baseType="variant">
      <vt:variant>
        <vt:i4>2818091</vt:i4>
      </vt:variant>
      <vt:variant>
        <vt:i4>69</vt:i4>
      </vt:variant>
      <vt:variant>
        <vt:i4>0</vt:i4>
      </vt:variant>
      <vt:variant>
        <vt:i4>5</vt:i4>
      </vt:variant>
      <vt:variant>
        <vt:lpwstr>http://www.admin.ox.ac.uk/personnel/staffinfo/benefits/</vt:lpwstr>
      </vt:variant>
      <vt:variant>
        <vt:lpwstr/>
      </vt:variant>
      <vt:variant>
        <vt:i4>6160469</vt:i4>
      </vt:variant>
      <vt:variant>
        <vt:i4>66</vt:i4>
      </vt:variant>
      <vt:variant>
        <vt:i4>0</vt:i4>
      </vt:variant>
      <vt:variant>
        <vt:i4>5</vt:i4>
      </vt:variant>
      <vt:variant>
        <vt:lpwstr>http://www.eduhealth.co.uk/mini-site/</vt:lpwstr>
      </vt:variant>
      <vt:variant>
        <vt:lpwstr/>
      </vt:variant>
      <vt:variant>
        <vt:i4>4456541</vt:i4>
      </vt:variant>
      <vt:variant>
        <vt:i4>63</vt:i4>
      </vt:variant>
      <vt:variant>
        <vt:i4>0</vt:i4>
      </vt:variant>
      <vt:variant>
        <vt:i4>5</vt:i4>
      </vt:variant>
      <vt:variant>
        <vt:lpwstr>http://www.admin.ox.ac.uk/eop/disab/staff</vt:lpwstr>
      </vt:variant>
      <vt:variant>
        <vt:lpwstr/>
      </vt:variant>
      <vt:variant>
        <vt:i4>2359328</vt:i4>
      </vt:variant>
      <vt:variant>
        <vt:i4>60</vt:i4>
      </vt:variant>
      <vt:variant>
        <vt:i4>0</vt:i4>
      </vt:variant>
      <vt:variant>
        <vt:i4>5</vt:i4>
      </vt:variant>
      <vt:variant>
        <vt:lpwstr>http://www.admin.ox.ac.uk/childcare</vt:lpwstr>
      </vt:variant>
      <vt:variant>
        <vt:lpwstr/>
      </vt:variant>
      <vt:variant>
        <vt:i4>720965</vt:i4>
      </vt:variant>
      <vt:variant>
        <vt:i4>57</vt:i4>
      </vt:variant>
      <vt:variant>
        <vt:i4>0</vt:i4>
      </vt:variant>
      <vt:variant>
        <vt:i4>5</vt:i4>
      </vt:variant>
      <vt:variant>
        <vt:lpwstr>http://www.admin.ox.ac.uk/childcare/</vt:lpwstr>
      </vt:variant>
      <vt:variant>
        <vt:lpwstr/>
      </vt:variant>
      <vt:variant>
        <vt:i4>1179713</vt:i4>
      </vt:variant>
      <vt:variant>
        <vt:i4>54</vt:i4>
      </vt:variant>
      <vt:variant>
        <vt:i4>0</vt:i4>
      </vt:variant>
      <vt:variant>
        <vt:i4>5</vt:i4>
      </vt:variant>
      <vt:variant>
        <vt:lpwstr>http://www.sport.ox.ac.uk/oxford-university-sports-facilities</vt:lpwstr>
      </vt:variant>
      <vt:variant>
        <vt:lpwstr/>
      </vt:variant>
      <vt:variant>
        <vt:i4>5177353</vt:i4>
      </vt:variant>
      <vt:variant>
        <vt:i4>51</vt:i4>
      </vt:variant>
      <vt:variant>
        <vt:i4>0</vt:i4>
      </vt:variant>
      <vt:variant>
        <vt:i4>5</vt:i4>
      </vt:variant>
      <vt:variant>
        <vt:lpwstr>http://www.club.ox.ac.uk/</vt:lpwstr>
      </vt:variant>
      <vt:variant>
        <vt:lpwstr/>
      </vt:variant>
      <vt:variant>
        <vt:i4>5636183</vt:i4>
      </vt:variant>
      <vt:variant>
        <vt:i4>48</vt:i4>
      </vt:variant>
      <vt:variant>
        <vt:i4>0</vt:i4>
      </vt:variant>
      <vt:variant>
        <vt:i4>5</vt:i4>
      </vt:variant>
      <vt:variant>
        <vt:lpwstr>http://www.admin.ox.ac.uk/estates/ourservices/travel/</vt:lpwstr>
      </vt:variant>
      <vt:variant>
        <vt:lpwstr/>
      </vt:variant>
      <vt:variant>
        <vt:i4>65616</vt:i4>
      </vt:variant>
      <vt:variant>
        <vt:i4>45</vt:i4>
      </vt:variant>
      <vt:variant>
        <vt:i4>0</vt:i4>
      </vt:variant>
      <vt:variant>
        <vt:i4>5</vt:i4>
      </vt:variant>
      <vt:variant>
        <vt:lpwstr>http://www.admin.ox.ac.uk/personnel/staffinfo/international/</vt:lpwstr>
      </vt:variant>
      <vt:variant>
        <vt:lpwstr/>
      </vt:variant>
      <vt:variant>
        <vt:i4>6881402</vt:i4>
      </vt:variant>
      <vt:variant>
        <vt:i4>42</vt:i4>
      </vt:variant>
      <vt:variant>
        <vt:i4>0</vt:i4>
      </vt:variant>
      <vt:variant>
        <vt:i4>5</vt:i4>
      </vt:variant>
      <vt:variant>
        <vt:lpwstr>http://www.admin.ox.ac.uk/finance/epp/pensions/pensionspolicy/</vt:lpwstr>
      </vt:variant>
      <vt:variant>
        <vt:lpwstr/>
      </vt:variant>
      <vt:variant>
        <vt:i4>1769494</vt:i4>
      </vt:variant>
      <vt:variant>
        <vt:i4>39</vt:i4>
      </vt:variant>
      <vt:variant>
        <vt:i4>0</vt:i4>
      </vt:variant>
      <vt:variant>
        <vt:i4>5</vt:i4>
      </vt:variant>
      <vt:variant>
        <vt:lpwstr>https://www.ox.ac.uk/research/support-researchers?wssl=1</vt:lpwstr>
      </vt:variant>
      <vt:variant>
        <vt:lpwstr/>
      </vt:variant>
      <vt:variant>
        <vt:i4>65638</vt:i4>
      </vt:variant>
      <vt:variant>
        <vt:i4>36</vt:i4>
      </vt:variant>
      <vt:variant>
        <vt:i4>0</vt:i4>
      </vt:variant>
      <vt:variant>
        <vt:i4>5</vt:i4>
      </vt:variant>
      <vt:variant>
        <vt:lpwstr>http://www.ox.ac.uk/staff/working_at_oxford/training_development/index.html</vt:lpwstr>
      </vt:variant>
      <vt:variant>
        <vt:lpwstr/>
      </vt:variant>
      <vt:variant>
        <vt:i4>3604530</vt:i4>
      </vt:variant>
      <vt:variant>
        <vt:i4>33</vt:i4>
      </vt:variant>
      <vt:variant>
        <vt:i4>0</vt:i4>
      </vt:variant>
      <vt:variant>
        <vt:i4>5</vt:i4>
      </vt:variant>
      <vt:variant>
        <vt:lpwstr>http://www.admin.ox.ac.uk/personnel/end/retirement/revisedejra/revproc/</vt:lpwstr>
      </vt:variant>
      <vt:variant>
        <vt:lpwstr/>
      </vt:variant>
      <vt:variant>
        <vt:i4>6291489</vt:i4>
      </vt:variant>
      <vt:variant>
        <vt:i4>30</vt:i4>
      </vt:variant>
      <vt:variant>
        <vt:i4>0</vt:i4>
      </vt:variant>
      <vt:variant>
        <vt:i4>5</vt:i4>
      </vt:variant>
      <vt:variant>
        <vt:lpwstr>http://www.admin.ox.ac.uk/personnel/end/retirement/revisedejra/revaim/</vt:lpwstr>
      </vt:variant>
      <vt:variant>
        <vt:lpwstr/>
      </vt:variant>
      <vt:variant>
        <vt:i4>2228272</vt:i4>
      </vt:variant>
      <vt:variant>
        <vt:i4>27</vt:i4>
      </vt:variant>
      <vt:variant>
        <vt:i4>0</vt:i4>
      </vt:variant>
      <vt:variant>
        <vt:i4>5</vt:i4>
      </vt:variant>
      <vt:variant>
        <vt:lpwstr>http://www.ox.ac.uk/about/jobs/preemploymentscreening/</vt:lpwstr>
      </vt:variant>
      <vt:variant>
        <vt:lpwstr/>
      </vt:variant>
      <vt:variant>
        <vt:i4>4391004</vt:i4>
      </vt:variant>
      <vt:variant>
        <vt:i4>24</vt:i4>
      </vt:variant>
      <vt:variant>
        <vt:i4>0</vt:i4>
      </vt:variant>
      <vt:variant>
        <vt:i4>5</vt:i4>
      </vt:variant>
      <vt:variant>
        <vt:lpwstr>http://www.recruit.ox.ac.uk/</vt:lpwstr>
      </vt:variant>
      <vt:variant>
        <vt:lpwstr/>
      </vt:variant>
      <vt:variant>
        <vt:i4>2687026</vt:i4>
      </vt:variant>
      <vt:variant>
        <vt:i4>21</vt:i4>
      </vt:variant>
      <vt:variant>
        <vt:i4>0</vt:i4>
      </vt:variant>
      <vt:variant>
        <vt:i4>5</vt:i4>
      </vt:variant>
      <vt:variant>
        <vt:lpwstr>http://www.ox.ac.uk/about_the_university/jobs/support/</vt:lpwstr>
      </vt:variant>
      <vt:variant>
        <vt:lpwstr/>
      </vt:variant>
      <vt:variant>
        <vt:i4>5111866</vt:i4>
      </vt:variant>
      <vt:variant>
        <vt:i4>18</vt:i4>
      </vt:variant>
      <vt:variant>
        <vt:i4>0</vt:i4>
      </vt:variant>
      <vt:variant>
        <vt:i4>5</vt:i4>
      </vt:variant>
      <vt:variant>
        <vt:lpwstr>mailto:recruitment.support@admin.ox.ac.uk</vt:lpwstr>
      </vt:variant>
      <vt:variant>
        <vt:lpwstr/>
      </vt:variant>
      <vt:variant>
        <vt:i4>7798822</vt:i4>
      </vt:variant>
      <vt:variant>
        <vt:i4>15</vt:i4>
      </vt:variant>
      <vt:variant>
        <vt:i4>0</vt:i4>
      </vt:variant>
      <vt:variant>
        <vt:i4>5</vt:i4>
      </vt:variant>
      <vt:variant>
        <vt:lpwstr>http://www.ox.ac.uk/about/jobs/supportandtechnical/</vt:lpwstr>
      </vt:variant>
      <vt:variant>
        <vt:lpwstr/>
      </vt:variant>
      <vt:variant>
        <vt:i4>4653134</vt:i4>
      </vt:variant>
      <vt:variant>
        <vt:i4>12</vt:i4>
      </vt:variant>
      <vt:variant>
        <vt:i4>0</vt:i4>
      </vt:variant>
      <vt:variant>
        <vt:i4>5</vt:i4>
      </vt:variant>
      <vt:variant>
        <vt:lpwstr>http://www.well.ox.ac.uk/home</vt:lpwstr>
      </vt:variant>
      <vt:variant>
        <vt:lpwstr/>
      </vt:variant>
      <vt:variant>
        <vt:i4>3276923</vt:i4>
      </vt:variant>
      <vt:variant>
        <vt:i4>9</vt:i4>
      </vt:variant>
      <vt:variant>
        <vt:i4>0</vt:i4>
      </vt:variant>
      <vt:variant>
        <vt:i4>5</vt:i4>
      </vt:variant>
      <vt:variant>
        <vt:lpwstr>http://www.ndm.ox.ac.uk/athena-swan</vt:lpwstr>
      </vt:variant>
      <vt:variant>
        <vt:lpwstr/>
      </vt:variant>
      <vt:variant>
        <vt:i4>5898307</vt:i4>
      </vt:variant>
      <vt:variant>
        <vt:i4>6</vt:i4>
      </vt:variant>
      <vt:variant>
        <vt:i4>0</vt:i4>
      </vt:variant>
      <vt:variant>
        <vt:i4>5</vt:i4>
      </vt:variant>
      <vt:variant>
        <vt:lpwstr>http://www.ndm.ox.ac.uk/home</vt:lpwstr>
      </vt:variant>
      <vt:variant>
        <vt:lpwstr/>
      </vt:variant>
      <vt:variant>
        <vt:i4>3342456</vt:i4>
      </vt:variant>
      <vt:variant>
        <vt:i4>3</vt:i4>
      </vt:variant>
      <vt:variant>
        <vt:i4>0</vt:i4>
      </vt:variant>
      <vt:variant>
        <vt:i4>5</vt:i4>
      </vt:variant>
      <vt:variant>
        <vt:lpwstr>http://www.medsci.ox.ac.uk/</vt:lpwstr>
      </vt:variant>
      <vt:variant>
        <vt:lpwstr/>
      </vt:variant>
      <vt:variant>
        <vt:i4>7798904</vt:i4>
      </vt:variant>
      <vt:variant>
        <vt:i4>0</vt:i4>
      </vt:variant>
      <vt:variant>
        <vt:i4>0</vt:i4>
      </vt:variant>
      <vt:variant>
        <vt:i4>5</vt:i4>
      </vt:variant>
      <vt:variant>
        <vt:lpwstr>http://www.ox.ac.uk/about/organisation</vt:lpwstr>
      </vt:variant>
      <vt:variant>
        <vt:lpwstr/>
      </vt:variant>
      <vt:variant>
        <vt:i4>720897</vt:i4>
      </vt:variant>
      <vt:variant>
        <vt:i4>6</vt:i4>
      </vt:variant>
      <vt:variant>
        <vt:i4>0</vt:i4>
      </vt:variant>
      <vt:variant>
        <vt:i4>5</vt:i4>
      </vt:variant>
      <vt:variant>
        <vt:lpwstr>http://www.admin.ox.ac.uk/personnel/staffinfo/resstaff/hrexcellence/</vt:lpwstr>
      </vt:variant>
      <vt:variant>
        <vt:lpwstr/>
      </vt:variant>
      <vt:variant>
        <vt:i4>720897</vt:i4>
      </vt:variant>
      <vt:variant>
        <vt:i4>19996</vt:i4>
      </vt:variant>
      <vt:variant>
        <vt:i4>1028</vt:i4>
      </vt:variant>
      <vt:variant>
        <vt:i4>4</vt:i4>
      </vt:variant>
      <vt:variant>
        <vt:lpwstr>http://www.admin.ox.ac.uk/personnel/staffinfo/resstaff/hrexcellence/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dc:title>
  <dc:subject/>
  <dc:creator>Bunkham</dc:creator>
  <cp:keywords/>
  <cp:lastModifiedBy>Sibel Ruc</cp:lastModifiedBy>
  <cp:revision>6</cp:revision>
  <cp:lastPrinted>2017-01-03T15:09:00Z</cp:lastPrinted>
  <dcterms:created xsi:type="dcterms:W3CDTF">2016-11-21T10:37:00Z</dcterms:created>
  <dcterms:modified xsi:type="dcterms:W3CDTF">2017-01-03T15:09:00Z</dcterms:modified>
</cp:coreProperties>
</file>