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60B" w:rsidRDefault="008B360B" w:rsidP="008B360B"/>
    <w:p w:rsidR="008B360B" w:rsidRPr="00007242" w:rsidRDefault="008B360B" w:rsidP="008B360B">
      <w:pPr>
        <w:pStyle w:val="Heading1"/>
        <w:spacing w:after="240"/>
        <w:rPr>
          <w:sz w:val="36"/>
          <w:szCs w:val="36"/>
        </w:rPr>
      </w:pPr>
      <w:r w:rsidRPr="00007242">
        <w:rPr>
          <w:sz w:val="36"/>
          <w:szCs w:val="36"/>
        </w:rPr>
        <w:t xml:space="preserve">Job description and selection criteria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662"/>
      </w:tblGrid>
      <w:tr w:rsidR="006B25E3" w:rsidRPr="00007242" w:rsidTr="00D51C4F">
        <w:tc>
          <w:tcPr>
            <w:tcW w:w="2518" w:type="dxa"/>
            <w:tcBorders>
              <w:left w:val="nil"/>
            </w:tcBorders>
            <w:shd w:val="clear" w:color="auto" w:fill="D9D9D9"/>
            <w:vAlign w:val="center"/>
          </w:tcPr>
          <w:p w:rsidR="006B25E3" w:rsidRPr="00007242" w:rsidRDefault="006B25E3" w:rsidP="006B25E3">
            <w:pPr>
              <w:pStyle w:val="Tabletext"/>
              <w:jc w:val="left"/>
              <w:rPr>
                <w:szCs w:val="22"/>
              </w:rPr>
            </w:pPr>
            <w:r w:rsidRPr="00007242">
              <w:rPr>
                <w:szCs w:val="22"/>
              </w:rPr>
              <w:t>Job title</w:t>
            </w:r>
          </w:p>
        </w:tc>
        <w:tc>
          <w:tcPr>
            <w:tcW w:w="6662" w:type="dxa"/>
            <w:tcBorders>
              <w:right w:val="nil"/>
            </w:tcBorders>
            <w:vAlign w:val="center"/>
          </w:tcPr>
          <w:p w:rsidR="006B25E3" w:rsidRPr="00D02A8B" w:rsidRDefault="00200E1C" w:rsidP="006B25E3">
            <w:pPr>
              <w:pStyle w:val="Tabletext"/>
              <w:jc w:val="left"/>
              <w:rPr>
                <w:b w:val="0"/>
                <w:szCs w:val="22"/>
              </w:rPr>
            </w:pPr>
            <w:r>
              <w:rPr>
                <w:b w:val="0"/>
                <w:szCs w:val="22"/>
              </w:rPr>
              <w:t>Part-Time Document Delivery Assistant</w:t>
            </w:r>
          </w:p>
        </w:tc>
      </w:tr>
      <w:tr w:rsidR="006B25E3" w:rsidRPr="00007242" w:rsidTr="00D51C4F">
        <w:tc>
          <w:tcPr>
            <w:tcW w:w="2518" w:type="dxa"/>
            <w:tcBorders>
              <w:left w:val="nil"/>
            </w:tcBorders>
            <w:shd w:val="clear" w:color="auto" w:fill="D9D9D9"/>
            <w:vAlign w:val="center"/>
          </w:tcPr>
          <w:p w:rsidR="006B25E3" w:rsidRPr="00007242" w:rsidRDefault="006B25E3" w:rsidP="006B25E3">
            <w:pPr>
              <w:pStyle w:val="Tabletext"/>
              <w:jc w:val="left"/>
              <w:rPr>
                <w:szCs w:val="22"/>
              </w:rPr>
            </w:pPr>
            <w:r w:rsidRPr="00007242">
              <w:rPr>
                <w:szCs w:val="22"/>
              </w:rPr>
              <w:t>Division</w:t>
            </w:r>
          </w:p>
        </w:tc>
        <w:tc>
          <w:tcPr>
            <w:tcW w:w="6662" w:type="dxa"/>
            <w:tcBorders>
              <w:right w:val="nil"/>
            </w:tcBorders>
            <w:vAlign w:val="center"/>
          </w:tcPr>
          <w:p w:rsidR="006B25E3" w:rsidRPr="000C754D" w:rsidRDefault="006B25E3" w:rsidP="006B25E3">
            <w:pPr>
              <w:pStyle w:val="Tabletext"/>
              <w:jc w:val="left"/>
              <w:rPr>
                <w:b w:val="0"/>
                <w:color w:val="000000"/>
                <w:szCs w:val="22"/>
              </w:rPr>
            </w:pPr>
            <w:r>
              <w:rPr>
                <w:rFonts w:cs="Arial"/>
                <w:b w:val="0"/>
                <w:bCs/>
                <w:color w:val="000000"/>
                <w:lang w:eastAsia="en-GB"/>
              </w:rPr>
              <w:t>Gardens</w:t>
            </w:r>
            <w:r w:rsidR="00411FC5">
              <w:rPr>
                <w:rFonts w:cs="Arial"/>
                <w:b w:val="0"/>
                <w:bCs/>
                <w:color w:val="000000"/>
                <w:lang w:eastAsia="en-GB"/>
              </w:rPr>
              <w:t>,</w:t>
            </w:r>
            <w:r>
              <w:rPr>
                <w:rFonts w:cs="Arial"/>
                <w:b w:val="0"/>
                <w:bCs/>
                <w:color w:val="000000"/>
                <w:lang w:eastAsia="en-GB"/>
              </w:rPr>
              <w:t xml:space="preserve"> Libraries and Museums (GLAM)</w:t>
            </w:r>
          </w:p>
        </w:tc>
      </w:tr>
      <w:tr w:rsidR="006B25E3" w:rsidRPr="00007242" w:rsidTr="00D51C4F">
        <w:tc>
          <w:tcPr>
            <w:tcW w:w="2518" w:type="dxa"/>
            <w:tcBorders>
              <w:left w:val="nil"/>
            </w:tcBorders>
            <w:shd w:val="clear" w:color="auto" w:fill="D9D9D9"/>
            <w:vAlign w:val="center"/>
          </w:tcPr>
          <w:p w:rsidR="006B25E3" w:rsidRPr="00007242" w:rsidRDefault="006B25E3" w:rsidP="006B25E3">
            <w:pPr>
              <w:pStyle w:val="Tabletext"/>
              <w:jc w:val="left"/>
              <w:rPr>
                <w:szCs w:val="22"/>
              </w:rPr>
            </w:pPr>
            <w:r w:rsidRPr="00007242">
              <w:rPr>
                <w:szCs w:val="22"/>
              </w:rPr>
              <w:t xml:space="preserve">Department </w:t>
            </w:r>
          </w:p>
        </w:tc>
        <w:tc>
          <w:tcPr>
            <w:tcW w:w="6662" w:type="dxa"/>
            <w:tcBorders>
              <w:right w:val="nil"/>
            </w:tcBorders>
            <w:vAlign w:val="center"/>
          </w:tcPr>
          <w:p w:rsidR="006B25E3" w:rsidRPr="00D02A8B" w:rsidRDefault="006B25E3" w:rsidP="006B25E3">
            <w:pPr>
              <w:pStyle w:val="Tabletext"/>
              <w:jc w:val="left"/>
              <w:rPr>
                <w:b w:val="0"/>
                <w:szCs w:val="22"/>
                <w:highlight w:val="yellow"/>
              </w:rPr>
            </w:pPr>
            <w:r w:rsidRPr="00137586">
              <w:rPr>
                <w:b w:val="0"/>
                <w:szCs w:val="22"/>
              </w:rPr>
              <w:t>Bodleian Libraries</w:t>
            </w:r>
          </w:p>
        </w:tc>
      </w:tr>
      <w:tr w:rsidR="006B25E3" w:rsidRPr="00007242" w:rsidTr="00D51C4F">
        <w:tc>
          <w:tcPr>
            <w:tcW w:w="2518" w:type="dxa"/>
            <w:tcBorders>
              <w:left w:val="nil"/>
            </w:tcBorders>
            <w:shd w:val="clear" w:color="auto" w:fill="D9D9D9"/>
            <w:vAlign w:val="center"/>
          </w:tcPr>
          <w:p w:rsidR="006B25E3" w:rsidRPr="00007242" w:rsidRDefault="006B25E3" w:rsidP="006B25E3">
            <w:pPr>
              <w:pStyle w:val="Tabletext"/>
              <w:jc w:val="left"/>
              <w:rPr>
                <w:szCs w:val="22"/>
              </w:rPr>
            </w:pPr>
            <w:r w:rsidRPr="00007242">
              <w:rPr>
                <w:szCs w:val="22"/>
              </w:rPr>
              <w:t>Location</w:t>
            </w:r>
          </w:p>
        </w:tc>
        <w:tc>
          <w:tcPr>
            <w:tcW w:w="6662" w:type="dxa"/>
            <w:tcBorders>
              <w:right w:val="nil"/>
            </w:tcBorders>
            <w:vAlign w:val="center"/>
          </w:tcPr>
          <w:p w:rsidR="006B25E3" w:rsidRPr="00D02A8B" w:rsidRDefault="00B21277" w:rsidP="006B25E3">
            <w:pPr>
              <w:pStyle w:val="Tabletext"/>
              <w:jc w:val="left"/>
              <w:rPr>
                <w:b w:val="0"/>
                <w:szCs w:val="22"/>
              </w:rPr>
            </w:pPr>
            <w:r>
              <w:rPr>
                <w:b w:val="0"/>
                <w:szCs w:val="22"/>
              </w:rPr>
              <w:t xml:space="preserve">Document Delivery Services, Research and Learning Support, </w:t>
            </w:r>
            <w:proofErr w:type="spellStart"/>
            <w:r w:rsidR="00200E1C">
              <w:rPr>
                <w:b w:val="0"/>
                <w:szCs w:val="22"/>
              </w:rPr>
              <w:t>Schola</w:t>
            </w:r>
            <w:proofErr w:type="spellEnd"/>
            <w:r w:rsidR="00200E1C">
              <w:rPr>
                <w:b w:val="0"/>
                <w:szCs w:val="22"/>
              </w:rPr>
              <w:t xml:space="preserve"> </w:t>
            </w:r>
            <w:proofErr w:type="spellStart"/>
            <w:r w:rsidR="00200E1C">
              <w:rPr>
                <w:b w:val="0"/>
                <w:szCs w:val="22"/>
              </w:rPr>
              <w:t>Musicae</w:t>
            </w:r>
            <w:proofErr w:type="spellEnd"/>
            <w:r w:rsidR="00200E1C">
              <w:rPr>
                <w:b w:val="0"/>
                <w:szCs w:val="22"/>
              </w:rPr>
              <w:t>, Bodleian Quad, Bodleian Library, Broad Street, OX1 3BG.</w:t>
            </w:r>
          </w:p>
        </w:tc>
      </w:tr>
      <w:tr w:rsidR="006B25E3" w:rsidRPr="00007242" w:rsidTr="00D51C4F">
        <w:tc>
          <w:tcPr>
            <w:tcW w:w="2518" w:type="dxa"/>
            <w:tcBorders>
              <w:left w:val="nil"/>
            </w:tcBorders>
            <w:shd w:val="clear" w:color="auto" w:fill="D9D9D9"/>
            <w:vAlign w:val="center"/>
          </w:tcPr>
          <w:p w:rsidR="006B25E3" w:rsidRPr="00007242" w:rsidRDefault="006B25E3" w:rsidP="006B25E3">
            <w:pPr>
              <w:pStyle w:val="Tabletext"/>
              <w:jc w:val="left"/>
              <w:rPr>
                <w:szCs w:val="22"/>
              </w:rPr>
            </w:pPr>
            <w:r w:rsidRPr="00007242">
              <w:rPr>
                <w:szCs w:val="22"/>
              </w:rPr>
              <w:t>Grade and salary</w:t>
            </w:r>
          </w:p>
        </w:tc>
        <w:tc>
          <w:tcPr>
            <w:tcW w:w="6662" w:type="dxa"/>
            <w:tcBorders>
              <w:right w:val="nil"/>
            </w:tcBorders>
            <w:vAlign w:val="center"/>
          </w:tcPr>
          <w:p w:rsidR="006B25E3" w:rsidRPr="00D02A8B" w:rsidRDefault="006B25E3" w:rsidP="006B25E3">
            <w:pPr>
              <w:pStyle w:val="Tabletext"/>
              <w:jc w:val="left"/>
              <w:rPr>
                <w:b w:val="0"/>
                <w:szCs w:val="22"/>
              </w:rPr>
            </w:pPr>
            <w:r w:rsidRPr="00200E1C">
              <w:rPr>
                <w:b w:val="0"/>
                <w:szCs w:val="22"/>
              </w:rPr>
              <w:t>Grade</w:t>
            </w:r>
            <w:r w:rsidR="00200E1C" w:rsidRPr="00200E1C">
              <w:rPr>
                <w:b w:val="0"/>
                <w:szCs w:val="22"/>
              </w:rPr>
              <w:t xml:space="preserve"> 4</w:t>
            </w:r>
            <w:r w:rsidRPr="00200E1C">
              <w:rPr>
                <w:b w:val="0"/>
                <w:szCs w:val="22"/>
              </w:rPr>
              <w:t>: £</w:t>
            </w:r>
            <w:r w:rsidR="00200E1C" w:rsidRPr="00200E1C">
              <w:rPr>
                <w:b w:val="0"/>
                <w:szCs w:val="22"/>
              </w:rPr>
              <w:t xml:space="preserve">21,585 </w:t>
            </w:r>
            <w:r w:rsidRPr="00200E1C">
              <w:rPr>
                <w:b w:val="0"/>
                <w:szCs w:val="22"/>
              </w:rPr>
              <w:t>-</w:t>
            </w:r>
            <w:r w:rsidR="00200E1C" w:rsidRPr="00200E1C">
              <w:rPr>
                <w:b w:val="0"/>
                <w:szCs w:val="22"/>
              </w:rPr>
              <w:t xml:space="preserve"> </w:t>
            </w:r>
            <w:r w:rsidRPr="00200E1C">
              <w:rPr>
                <w:b w:val="0"/>
                <w:szCs w:val="22"/>
              </w:rPr>
              <w:t>£</w:t>
            </w:r>
            <w:r w:rsidR="00200E1C" w:rsidRPr="00200E1C">
              <w:rPr>
                <w:b w:val="0"/>
                <w:szCs w:val="22"/>
              </w:rPr>
              <w:t>24,983</w:t>
            </w:r>
            <w:r w:rsidRPr="00200E1C">
              <w:rPr>
                <w:b w:val="0"/>
                <w:szCs w:val="22"/>
              </w:rPr>
              <w:t xml:space="preserve"> per annum </w:t>
            </w:r>
            <w:r w:rsidR="00B13E2C">
              <w:rPr>
                <w:b w:val="0"/>
                <w:szCs w:val="22"/>
              </w:rPr>
              <w:t>(</w:t>
            </w:r>
            <w:r w:rsidR="00200E1C" w:rsidRPr="00200E1C">
              <w:rPr>
                <w:b w:val="0"/>
                <w:szCs w:val="22"/>
              </w:rPr>
              <w:t>pro-rata</w:t>
            </w:r>
            <w:r w:rsidR="00B13E2C">
              <w:rPr>
                <w:b w:val="0"/>
                <w:szCs w:val="22"/>
              </w:rPr>
              <w:t>)</w:t>
            </w:r>
          </w:p>
        </w:tc>
      </w:tr>
      <w:tr w:rsidR="006B25E3" w:rsidRPr="00007242" w:rsidTr="00D51C4F">
        <w:tc>
          <w:tcPr>
            <w:tcW w:w="2518" w:type="dxa"/>
            <w:tcBorders>
              <w:left w:val="nil"/>
            </w:tcBorders>
            <w:shd w:val="clear" w:color="auto" w:fill="D9D9D9"/>
            <w:vAlign w:val="center"/>
          </w:tcPr>
          <w:p w:rsidR="006B25E3" w:rsidRPr="00007242" w:rsidRDefault="006B25E3" w:rsidP="006B25E3">
            <w:pPr>
              <w:pStyle w:val="Tabletext"/>
              <w:jc w:val="left"/>
              <w:rPr>
                <w:szCs w:val="22"/>
              </w:rPr>
            </w:pPr>
            <w:r w:rsidRPr="00007242">
              <w:rPr>
                <w:szCs w:val="22"/>
              </w:rPr>
              <w:t>Hours</w:t>
            </w:r>
          </w:p>
        </w:tc>
        <w:tc>
          <w:tcPr>
            <w:tcW w:w="6662" w:type="dxa"/>
            <w:tcBorders>
              <w:right w:val="nil"/>
            </w:tcBorders>
            <w:vAlign w:val="center"/>
          </w:tcPr>
          <w:p w:rsidR="006B25E3" w:rsidRPr="00D02A8B" w:rsidRDefault="00200E1C" w:rsidP="00200E1C">
            <w:pPr>
              <w:pStyle w:val="Tabletext"/>
              <w:jc w:val="left"/>
              <w:rPr>
                <w:b w:val="0"/>
                <w:szCs w:val="22"/>
                <w:highlight w:val="yellow"/>
              </w:rPr>
            </w:pPr>
            <w:r w:rsidRPr="00200E1C">
              <w:rPr>
                <w:b w:val="0"/>
                <w:szCs w:val="22"/>
              </w:rPr>
              <w:t>Part time (18.25</w:t>
            </w:r>
            <w:r w:rsidR="006B25E3" w:rsidRPr="00200E1C">
              <w:rPr>
                <w:b w:val="0"/>
                <w:szCs w:val="22"/>
              </w:rPr>
              <w:t xml:space="preserve"> hours </w:t>
            </w:r>
            <w:r w:rsidRPr="00200E1C">
              <w:rPr>
                <w:b w:val="0"/>
                <w:szCs w:val="22"/>
              </w:rPr>
              <w:t>per week / 0.5 FTE)</w:t>
            </w:r>
            <w:r w:rsidR="00B13E2C">
              <w:rPr>
                <w:b w:val="0"/>
                <w:szCs w:val="22"/>
              </w:rPr>
              <w:t>, preferable spread across 5 days.</w:t>
            </w:r>
            <w:r w:rsidRPr="00200E1C">
              <w:rPr>
                <w:b w:val="0"/>
                <w:szCs w:val="22"/>
              </w:rPr>
              <w:t xml:space="preserve"> </w:t>
            </w:r>
          </w:p>
        </w:tc>
      </w:tr>
      <w:tr w:rsidR="006B25E3" w:rsidRPr="00007242" w:rsidTr="00D51C4F">
        <w:tc>
          <w:tcPr>
            <w:tcW w:w="2518" w:type="dxa"/>
            <w:tcBorders>
              <w:left w:val="nil"/>
            </w:tcBorders>
            <w:shd w:val="clear" w:color="auto" w:fill="D9D9D9"/>
            <w:vAlign w:val="center"/>
          </w:tcPr>
          <w:p w:rsidR="006B25E3" w:rsidRPr="00007242" w:rsidRDefault="006B25E3" w:rsidP="006B25E3">
            <w:pPr>
              <w:pStyle w:val="Tabletext"/>
              <w:jc w:val="left"/>
              <w:rPr>
                <w:szCs w:val="22"/>
              </w:rPr>
            </w:pPr>
            <w:r w:rsidRPr="00007242">
              <w:rPr>
                <w:szCs w:val="22"/>
              </w:rPr>
              <w:t>Contract type</w:t>
            </w:r>
          </w:p>
        </w:tc>
        <w:tc>
          <w:tcPr>
            <w:tcW w:w="6662" w:type="dxa"/>
            <w:tcBorders>
              <w:right w:val="nil"/>
            </w:tcBorders>
            <w:vAlign w:val="center"/>
          </w:tcPr>
          <w:p w:rsidR="006B25E3" w:rsidRPr="00D02A8B" w:rsidRDefault="006B25E3" w:rsidP="00200E1C">
            <w:pPr>
              <w:pStyle w:val="Tabletext"/>
              <w:jc w:val="left"/>
              <w:rPr>
                <w:b w:val="0"/>
                <w:szCs w:val="22"/>
              </w:rPr>
            </w:pPr>
            <w:r w:rsidRPr="00200E1C">
              <w:rPr>
                <w:b w:val="0"/>
                <w:szCs w:val="22"/>
              </w:rPr>
              <w:t>Permanent</w:t>
            </w:r>
          </w:p>
        </w:tc>
      </w:tr>
      <w:tr w:rsidR="006B25E3" w:rsidRPr="00007242" w:rsidTr="00D51C4F">
        <w:trPr>
          <w:trHeight w:val="469"/>
        </w:trPr>
        <w:tc>
          <w:tcPr>
            <w:tcW w:w="2518" w:type="dxa"/>
            <w:tcBorders>
              <w:left w:val="nil"/>
            </w:tcBorders>
            <w:shd w:val="clear" w:color="auto" w:fill="D9D9D9"/>
            <w:vAlign w:val="center"/>
          </w:tcPr>
          <w:p w:rsidR="006B25E3" w:rsidRPr="00007242" w:rsidRDefault="006B25E3" w:rsidP="006B25E3">
            <w:pPr>
              <w:pStyle w:val="Tabletext"/>
              <w:jc w:val="left"/>
              <w:rPr>
                <w:szCs w:val="22"/>
              </w:rPr>
            </w:pPr>
            <w:r w:rsidRPr="00007242">
              <w:rPr>
                <w:szCs w:val="22"/>
              </w:rPr>
              <w:t>Reporting to</w:t>
            </w:r>
          </w:p>
        </w:tc>
        <w:tc>
          <w:tcPr>
            <w:tcW w:w="6662" w:type="dxa"/>
            <w:tcBorders>
              <w:right w:val="nil"/>
            </w:tcBorders>
            <w:vAlign w:val="center"/>
          </w:tcPr>
          <w:p w:rsidR="006B25E3" w:rsidRPr="00D02A8B" w:rsidRDefault="00200E1C" w:rsidP="006B25E3">
            <w:pPr>
              <w:jc w:val="left"/>
              <w:rPr>
                <w:szCs w:val="22"/>
              </w:rPr>
            </w:pPr>
            <w:r>
              <w:rPr>
                <w:szCs w:val="22"/>
              </w:rPr>
              <w:t>Document Delivery Services Librarian</w:t>
            </w:r>
          </w:p>
        </w:tc>
      </w:tr>
      <w:tr w:rsidR="006B25E3" w:rsidRPr="00007242" w:rsidTr="00D51C4F">
        <w:tc>
          <w:tcPr>
            <w:tcW w:w="2518" w:type="dxa"/>
            <w:tcBorders>
              <w:left w:val="nil"/>
            </w:tcBorders>
            <w:shd w:val="clear" w:color="auto" w:fill="D9D9D9"/>
            <w:vAlign w:val="center"/>
          </w:tcPr>
          <w:p w:rsidR="006B25E3" w:rsidRPr="00007242" w:rsidRDefault="006B25E3" w:rsidP="006B25E3">
            <w:pPr>
              <w:pStyle w:val="Tabletext"/>
              <w:jc w:val="left"/>
              <w:rPr>
                <w:szCs w:val="22"/>
              </w:rPr>
            </w:pPr>
            <w:r w:rsidRPr="00007242">
              <w:rPr>
                <w:szCs w:val="22"/>
              </w:rPr>
              <w:t>Vacancy reference</w:t>
            </w:r>
          </w:p>
        </w:tc>
        <w:tc>
          <w:tcPr>
            <w:tcW w:w="6662" w:type="dxa"/>
            <w:tcBorders>
              <w:right w:val="nil"/>
            </w:tcBorders>
            <w:vAlign w:val="center"/>
          </w:tcPr>
          <w:p w:rsidR="006B25E3" w:rsidRPr="00D02A8B" w:rsidRDefault="00200E1C" w:rsidP="006B25E3">
            <w:pPr>
              <w:pStyle w:val="Tabletext"/>
              <w:jc w:val="left"/>
              <w:rPr>
                <w:b w:val="0"/>
                <w:szCs w:val="22"/>
              </w:rPr>
            </w:pPr>
            <w:r>
              <w:rPr>
                <w:b w:val="0"/>
                <w:szCs w:val="22"/>
              </w:rPr>
              <w:t>134820</w:t>
            </w:r>
          </w:p>
        </w:tc>
      </w:tr>
      <w:tr w:rsidR="006B25E3" w:rsidRPr="00007242" w:rsidTr="00D51C4F">
        <w:tc>
          <w:tcPr>
            <w:tcW w:w="2518" w:type="dxa"/>
            <w:tcBorders>
              <w:left w:val="nil"/>
            </w:tcBorders>
            <w:shd w:val="clear" w:color="auto" w:fill="D9D9D9"/>
            <w:vAlign w:val="center"/>
          </w:tcPr>
          <w:p w:rsidR="006B25E3" w:rsidRPr="00007242" w:rsidRDefault="006B25E3" w:rsidP="006B25E3">
            <w:pPr>
              <w:pStyle w:val="Tabletext"/>
              <w:jc w:val="left"/>
              <w:rPr>
                <w:szCs w:val="22"/>
              </w:rPr>
            </w:pPr>
            <w:r w:rsidRPr="00007242">
              <w:rPr>
                <w:szCs w:val="22"/>
              </w:rPr>
              <w:t>Additional information</w:t>
            </w:r>
          </w:p>
        </w:tc>
        <w:tc>
          <w:tcPr>
            <w:tcW w:w="6662" w:type="dxa"/>
            <w:tcBorders>
              <w:right w:val="nil"/>
            </w:tcBorders>
            <w:vAlign w:val="center"/>
          </w:tcPr>
          <w:p w:rsidR="006B25E3" w:rsidRPr="00B13E2C" w:rsidRDefault="006B25E3" w:rsidP="00200E1C">
            <w:pPr>
              <w:pStyle w:val="Tabletext"/>
              <w:jc w:val="left"/>
              <w:rPr>
                <w:szCs w:val="22"/>
              </w:rPr>
            </w:pPr>
            <w:r w:rsidRPr="00200E1C">
              <w:rPr>
                <w:b w:val="0"/>
                <w:szCs w:val="22"/>
              </w:rPr>
              <w:t>You are required to submit a supporting statement</w:t>
            </w:r>
            <w:r w:rsidR="00200E1C" w:rsidRPr="00200E1C">
              <w:rPr>
                <w:b w:val="0"/>
                <w:szCs w:val="22"/>
              </w:rPr>
              <w:t xml:space="preserve"> </w:t>
            </w:r>
            <w:r w:rsidRPr="00200E1C">
              <w:rPr>
                <w:b w:val="0"/>
                <w:szCs w:val="22"/>
              </w:rPr>
              <w:t>with your application, outlining how you meet each of the selection criteria for the role (see below for further details).</w:t>
            </w:r>
            <w:r w:rsidR="00200E1C" w:rsidRPr="00200E1C">
              <w:rPr>
                <w:b w:val="0"/>
                <w:szCs w:val="22"/>
              </w:rPr>
              <w:t xml:space="preserve"> CVs will not be considered.</w:t>
            </w:r>
          </w:p>
        </w:tc>
      </w:tr>
      <w:tr w:rsidR="006B25E3" w:rsidRPr="00007242" w:rsidTr="00D51C4F">
        <w:tc>
          <w:tcPr>
            <w:tcW w:w="2518" w:type="dxa"/>
            <w:tcBorders>
              <w:left w:val="nil"/>
            </w:tcBorders>
            <w:shd w:val="clear" w:color="auto" w:fill="D9D9D9"/>
            <w:vAlign w:val="center"/>
          </w:tcPr>
          <w:p w:rsidR="006B25E3" w:rsidRPr="00007242" w:rsidRDefault="006B25E3" w:rsidP="006B25E3">
            <w:pPr>
              <w:pStyle w:val="Tabletext"/>
              <w:jc w:val="left"/>
              <w:rPr>
                <w:szCs w:val="22"/>
              </w:rPr>
            </w:pPr>
            <w:r>
              <w:rPr>
                <w:szCs w:val="22"/>
              </w:rPr>
              <w:t>Closing date</w:t>
            </w:r>
          </w:p>
        </w:tc>
        <w:tc>
          <w:tcPr>
            <w:tcW w:w="6662" w:type="dxa"/>
            <w:tcBorders>
              <w:right w:val="nil"/>
            </w:tcBorders>
            <w:vAlign w:val="center"/>
          </w:tcPr>
          <w:p w:rsidR="006B25E3" w:rsidRPr="00331A91" w:rsidRDefault="00113903" w:rsidP="00200E1C">
            <w:pPr>
              <w:pStyle w:val="Tabletext"/>
              <w:jc w:val="left"/>
              <w:rPr>
                <w:b w:val="0"/>
                <w:szCs w:val="22"/>
                <w:highlight w:val="yellow"/>
              </w:rPr>
            </w:pPr>
            <w:r w:rsidRPr="00200E1C">
              <w:rPr>
                <w:b w:val="0"/>
                <w:szCs w:val="22"/>
              </w:rPr>
              <w:t xml:space="preserve">12.00 midday </w:t>
            </w:r>
            <w:r w:rsidR="00200E1C" w:rsidRPr="00200E1C">
              <w:rPr>
                <w:b w:val="0"/>
                <w:szCs w:val="22"/>
              </w:rPr>
              <w:t>BS</w:t>
            </w:r>
            <w:r w:rsidR="00B651F9" w:rsidRPr="00200E1C">
              <w:rPr>
                <w:b w:val="0"/>
                <w:szCs w:val="22"/>
              </w:rPr>
              <w:t>T</w:t>
            </w:r>
            <w:r w:rsidR="006B25E3" w:rsidRPr="00200E1C">
              <w:rPr>
                <w:b w:val="0"/>
                <w:szCs w:val="22"/>
              </w:rPr>
              <w:t xml:space="preserve"> </w:t>
            </w:r>
            <w:r w:rsidR="00200E1C" w:rsidRPr="00200E1C">
              <w:rPr>
                <w:b w:val="0"/>
                <w:szCs w:val="22"/>
              </w:rPr>
              <w:t>Friday 31 August 2018</w:t>
            </w:r>
          </w:p>
        </w:tc>
      </w:tr>
    </w:tbl>
    <w:p w:rsidR="008B360B" w:rsidRDefault="008B360B" w:rsidP="008B360B">
      <w:pPr>
        <w:pStyle w:val="Heading2"/>
      </w:pPr>
    </w:p>
    <w:p w:rsidR="008B360B" w:rsidRPr="005F55F0" w:rsidRDefault="008B360B" w:rsidP="00811647">
      <w:pPr>
        <w:pStyle w:val="Heading2"/>
        <w:spacing w:line="264" w:lineRule="auto"/>
      </w:pPr>
      <w:r>
        <w:br w:type="page"/>
      </w:r>
      <w:r w:rsidRPr="00E53FFD">
        <w:lastRenderedPageBreak/>
        <w:t>Introduction</w:t>
      </w:r>
    </w:p>
    <w:p w:rsidR="008B360B" w:rsidRDefault="008B360B" w:rsidP="00811647">
      <w:pPr>
        <w:pStyle w:val="Heading3"/>
        <w:spacing w:line="264" w:lineRule="auto"/>
      </w:pPr>
    </w:p>
    <w:p w:rsidR="008B360B" w:rsidRDefault="008B360B" w:rsidP="00811647">
      <w:pPr>
        <w:pStyle w:val="Heading3"/>
        <w:spacing w:line="264" w:lineRule="auto"/>
      </w:pPr>
      <w:r w:rsidRPr="00474F00">
        <w:t xml:space="preserve">The University </w:t>
      </w:r>
    </w:p>
    <w:p w:rsidR="008B360B" w:rsidRPr="005F55F0" w:rsidRDefault="008B360B" w:rsidP="00811647">
      <w:pPr>
        <w:spacing w:line="264" w:lineRule="auto"/>
      </w:pPr>
    </w:p>
    <w:p w:rsidR="00B620CD" w:rsidRDefault="00B620CD" w:rsidP="00B620CD">
      <w:pPr>
        <w:jc w:val="left"/>
      </w:pPr>
      <w:r>
        <w:t xml:space="preserve">Welcome to the University of Oxford. We aim to lead the world in research and education for the benefit of society both in the UK and globally. </w:t>
      </w:r>
      <w:r w:rsidRPr="00056B0F">
        <w:t xml:space="preserve">Oxford’s researchers engage with academic, commercial and cultural partners across the world to stimulate </w:t>
      </w:r>
      <w:r>
        <w:t>high-</w:t>
      </w:r>
      <w:r w:rsidRPr="00056B0F">
        <w:t>quality research and enable innovation through a broad range of social, policy and economic impacts.</w:t>
      </w:r>
    </w:p>
    <w:p w:rsidR="00316562" w:rsidRDefault="00316562" w:rsidP="00161381">
      <w:pPr>
        <w:spacing w:line="264" w:lineRule="auto"/>
      </w:pPr>
    </w:p>
    <w:p w:rsidR="008B360B" w:rsidRDefault="00173B51" w:rsidP="00161381">
      <w:pPr>
        <w:spacing w:line="264" w:lineRule="auto"/>
      </w:pPr>
      <w:r w:rsidRPr="00C63E21">
        <w:rPr>
          <w:noProof/>
        </w:rPr>
        <w:drawing>
          <wp:inline distT="0" distB="0" distL="0" distR="0" wp14:anchorId="786FB83C" wp14:editId="70FBC6C9">
            <wp:extent cx="5731510" cy="2199640"/>
            <wp:effectExtent l="0" t="0" r="2540" b="0"/>
            <wp:docPr id="11" name="Picture 11" descr="Q:\personnel\RECRUITMENT\Job Description folder\Images from Communications\Rad Cam\5180197206_aa5cdd82d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personnel\RECRUITMENT\Job Description folder\Images from Communications\Rad Cam\5180197206_aa5cdd82d0_o.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7056"/>
                    <a:stretch/>
                  </pic:blipFill>
                  <pic:spPr bwMode="auto">
                    <a:xfrm>
                      <a:off x="0" y="0"/>
                      <a:ext cx="5731510" cy="219964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107CBE" w:rsidRPr="00161381" w:rsidRDefault="00316562" w:rsidP="00161381">
      <w:pPr>
        <w:spacing w:line="264" w:lineRule="auto"/>
        <w:rPr>
          <w:i/>
          <w:sz w:val="16"/>
          <w:szCs w:val="16"/>
        </w:rPr>
      </w:pPr>
      <w:r w:rsidRPr="00316562">
        <w:rPr>
          <w:i/>
          <w:sz w:val="16"/>
          <w:szCs w:val="16"/>
        </w:rPr>
        <w:t>Radcli</w:t>
      </w:r>
      <w:r w:rsidR="00881955">
        <w:rPr>
          <w:i/>
          <w:sz w:val="16"/>
          <w:szCs w:val="16"/>
        </w:rPr>
        <w:t>ffe Camera in Radcliffe Square</w:t>
      </w:r>
    </w:p>
    <w:p w:rsidR="00161381" w:rsidRDefault="00161381" w:rsidP="00161381"/>
    <w:p w:rsidR="00B620CD" w:rsidRDefault="00B620CD" w:rsidP="00B620CD">
      <w:pPr>
        <w:jc w:val="left"/>
      </w:pPr>
      <w:r>
        <w:t>We believe our strengths lie both in empowering individuals and teams to address fundamental questions of global significance, while providing all our staff with a welcoming and inclusive workplace that enables everyone to develop and do their best work. Recognising that diversity is our strength, vital for innovation and creativity, we aspire to build a truly diverse community which values and respects every individual’s unique contribution.</w:t>
      </w:r>
    </w:p>
    <w:p w:rsidR="00B620CD" w:rsidRDefault="00B620CD" w:rsidP="00B620CD">
      <w:pPr>
        <w:jc w:val="left"/>
      </w:pPr>
    </w:p>
    <w:p w:rsidR="00B620CD" w:rsidRDefault="00B620CD" w:rsidP="00B620CD">
      <w:pPr>
        <w:jc w:val="left"/>
      </w:pPr>
      <w:r>
        <w:t>While we have long traditions of scholarship, we are also forward-looking, creative and cutting-edge. Oxford is one of Europe's most entrepreneurial universities. Income from external research contracts in 2016/17 exceeded</w:t>
      </w:r>
      <w:r w:rsidRPr="00D8136A">
        <w:t xml:space="preserve"> £5</w:t>
      </w:r>
      <w:r>
        <w:t>64</w:t>
      </w:r>
      <w:r w:rsidRPr="00D8136A">
        <w:t>m</w:t>
      </w:r>
      <w:r>
        <w:t xml:space="preserve"> and we rank first in the UK for university spin-outs, with more than </w:t>
      </w:r>
      <w:r w:rsidRPr="00056B0F">
        <w:t>130</w:t>
      </w:r>
      <w:r>
        <w:t xml:space="preserve"> companies created to date. </w:t>
      </w:r>
      <w:r w:rsidRPr="00056B0F">
        <w:t>We are also recognised as leaders in support for social enterprise</w:t>
      </w:r>
      <w:r>
        <w:t>.</w:t>
      </w:r>
    </w:p>
    <w:p w:rsidR="00161381" w:rsidRPr="0075346D" w:rsidRDefault="00161381" w:rsidP="00161381"/>
    <w:p w:rsidR="00B620CD" w:rsidRPr="0075346D" w:rsidRDefault="00B620CD" w:rsidP="00B620CD">
      <w:pPr>
        <w:jc w:val="left"/>
      </w:pPr>
      <w:r w:rsidRPr="0075346D">
        <w:t xml:space="preserve">Join us and you will find a unique, democratic and international community, a great range of staff benefits and access to a vibrant array of cultural activities in the beautiful city of Oxford.  </w:t>
      </w:r>
    </w:p>
    <w:p w:rsidR="00B620CD" w:rsidRDefault="00B620CD" w:rsidP="00B620CD">
      <w:pPr>
        <w:jc w:val="left"/>
      </w:pPr>
    </w:p>
    <w:p w:rsidR="00B620CD" w:rsidRPr="00056B0F" w:rsidRDefault="00B620CD" w:rsidP="00B620CD">
      <w:pPr>
        <w:jc w:val="left"/>
      </w:pPr>
      <w:r>
        <w:t xml:space="preserve">For more information please visit </w:t>
      </w:r>
      <w:hyperlink r:id="rId8" w:history="1">
        <w:r w:rsidRPr="00DC0151">
          <w:rPr>
            <w:rStyle w:val="Hyperlink"/>
          </w:rPr>
          <w:t>www.ox.ac.uk/about</w:t>
        </w:r>
        <w:r w:rsidRPr="008A5E4D">
          <w:rPr>
            <w:rStyle w:val="Hyperlink"/>
          </w:rPr>
          <w:t>/organisation</w:t>
        </w:r>
      </w:hyperlink>
      <w:r>
        <w:t xml:space="preserve">  </w:t>
      </w:r>
    </w:p>
    <w:p w:rsidR="00E22981" w:rsidRDefault="00E22981" w:rsidP="00E22981">
      <w:pPr>
        <w:jc w:val="left"/>
        <w:rPr>
          <w:rFonts w:cs="Arial"/>
          <w:color w:val="000000"/>
          <w:szCs w:val="22"/>
        </w:rPr>
      </w:pPr>
    </w:p>
    <w:p w:rsidR="00E22981" w:rsidRDefault="00E22981" w:rsidP="00E22981">
      <w:pPr>
        <w:jc w:val="left"/>
        <w:rPr>
          <w:rFonts w:cs="Arial"/>
          <w:color w:val="000000"/>
          <w:szCs w:val="22"/>
        </w:rPr>
      </w:pPr>
    </w:p>
    <w:p w:rsidR="008B360B" w:rsidRPr="00E22981" w:rsidRDefault="00C31125" w:rsidP="00E22981">
      <w:pPr>
        <w:jc w:val="left"/>
        <w:rPr>
          <w:rFonts w:cs="Arial"/>
          <w:color w:val="000000"/>
          <w:szCs w:val="22"/>
        </w:rPr>
      </w:pPr>
      <w:r w:rsidRPr="00E22981">
        <w:rPr>
          <w:b/>
          <w:bCs/>
          <w:sz w:val="24"/>
          <w:szCs w:val="28"/>
          <w:lang w:val="x-none" w:eastAsia="x-none"/>
        </w:rPr>
        <w:t>Gardens, Libraries and Museums (GLAM</w:t>
      </w:r>
      <w:r>
        <w:t>)</w:t>
      </w:r>
    </w:p>
    <w:p w:rsidR="008B360B" w:rsidRPr="005F55F0" w:rsidRDefault="008B360B" w:rsidP="001D235B">
      <w:pPr>
        <w:spacing w:line="276" w:lineRule="auto"/>
      </w:pPr>
    </w:p>
    <w:p w:rsidR="008B360B" w:rsidRPr="006411D8" w:rsidRDefault="008B360B" w:rsidP="001D235B">
      <w:pPr>
        <w:tabs>
          <w:tab w:val="clear" w:pos="576"/>
          <w:tab w:val="clear" w:pos="1152"/>
          <w:tab w:val="clear" w:pos="1728"/>
          <w:tab w:val="clear" w:pos="5760"/>
        </w:tabs>
        <w:suppressAutoHyphens w:val="0"/>
        <w:spacing w:line="276" w:lineRule="auto"/>
        <w:rPr>
          <w:rFonts w:cs="Arial"/>
          <w:color w:val="000000"/>
          <w:szCs w:val="22"/>
        </w:rPr>
      </w:pPr>
      <w:r w:rsidRPr="006411D8">
        <w:rPr>
          <w:rFonts w:cs="Arial"/>
          <w:color w:val="000000"/>
          <w:szCs w:val="22"/>
        </w:rPr>
        <w:t xml:space="preserve">The </w:t>
      </w:r>
      <w:r w:rsidR="00C31125">
        <w:rPr>
          <w:rFonts w:cs="Arial"/>
          <w:color w:val="000000"/>
          <w:szCs w:val="22"/>
        </w:rPr>
        <w:t>Gardens, Libraries and Museums</w:t>
      </w:r>
      <w:r w:rsidRPr="006411D8">
        <w:rPr>
          <w:rFonts w:cs="Arial"/>
          <w:color w:val="000000"/>
          <w:szCs w:val="22"/>
        </w:rPr>
        <w:t xml:space="preserve"> (</w:t>
      </w:r>
      <w:r w:rsidR="00C31125">
        <w:rPr>
          <w:rFonts w:cs="Arial"/>
          <w:color w:val="000000"/>
          <w:szCs w:val="22"/>
        </w:rPr>
        <w:t>GLAM</w:t>
      </w:r>
      <w:r w:rsidRPr="006411D8">
        <w:rPr>
          <w:rFonts w:cs="Arial"/>
          <w:color w:val="000000"/>
          <w:szCs w:val="22"/>
        </w:rPr>
        <w:t xml:space="preserve">) group includes the providers of the major academic services to the divisions, and also departments with responsibilities including, but extending beyond, the immediate teaching and research needs of the University. The collections embodied within these departments are an essential part of the University’s wider nature and mission. They are part of its heritage as the country’s oldest University and now </w:t>
      </w:r>
      <w:r w:rsidRPr="006411D8">
        <w:rPr>
          <w:rFonts w:cs="Arial"/>
          <w:color w:val="000000"/>
          <w:szCs w:val="22"/>
        </w:rPr>
        <w:lastRenderedPageBreak/>
        <w:t>form a resource of national and international importance for teaching, research and cultural life; they also make a major contribution to the University’s outreach and access missions.</w:t>
      </w:r>
    </w:p>
    <w:p w:rsidR="008B360B" w:rsidRPr="006411D8" w:rsidRDefault="008B360B" w:rsidP="001D235B">
      <w:pPr>
        <w:spacing w:line="276" w:lineRule="auto"/>
        <w:rPr>
          <w:color w:val="000000"/>
          <w:highlight w:val="yellow"/>
        </w:rPr>
      </w:pPr>
    </w:p>
    <w:p w:rsidR="008B360B" w:rsidRPr="00AC59CC" w:rsidRDefault="008B360B" w:rsidP="001D235B">
      <w:pPr>
        <w:spacing w:line="276" w:lineRule="auto"/>
        <w:rPr>
          <w:color w:val="0000FF"/>
          <w:u w:val="single"/>
        </w:rPr>
      </w:pPr>
      <w:r>
        <w:t xml:space="preserve">For more information please visit: </w:t>
      </w:r>
      <w:hyperlink r:id="rId9" w:history="1">
        <w:r w:rsidR="00AC59CC" w:rsidRPr="00A407E9">
          <w:rPr>
            <w:rStyle w:val="Hyperlink"/>
          </w:rPr>
          <w:t>http://www.admin.ox.ac.uk/glam/</w:t>
        </w:r>
      </w:hyperlink>
    </w:p>
    <w:p w:rsidR="00AC59CC" w:rsidRDefault="00AC59CC" w:rsidP="001D235B">
      <w:pPr>
        <w:pStyle w:val="Heading3"/>
        <w:spacing w:line="276" w:lineRule="auto"/>
      </w:pPr>
    </w:p>
    <w:p w:rsidR="008B360B" w:rsidRDefault="008B360B" w:rsidP="001D235B">
      <w:pPr>
        <w:pStyle w:val="Heading3"/>
        <w:spacing w:line="276" w:lineRule="auto"/>
      </w:pPr>
      <w:r>
        <w:t>The Bodleian Libraries</w:t>
      </w:r>
    </w:p>
    <w:p w:rsidR="008B360B" w:rsidRPr="005F55F0" w:rsidRDefault="008B360B" w:rsidP="001D235B">
      <w:pPr>
        <w:spacing w:line="276" w:lineRule="auto"/>
      </w:pPr>
    </w:p>
    <w:p w:rsidR="008B360B" w:rsidRDefault="008B360B" w:rsidP="001D235B">
      <w:pPr>
        <w:pStyle w:val="NoSpacing"/>
        <w:spacing w:line="276" w:lineRule="auto"/>
      </w:pPr>
      <w:r>
        <w:t>The</w:t>
      </w:r>
      <w:r>
        <w:rPr>
          <w:spacing w:val="2"/>
        </w:rPr>
        <w:t xml:space="preserve"> </w:t>
      </w:r>
      <w:r>
        <w:t xml:space="preserve">Bodleian Libraries at the University of Oxford </w:t>
      </w:r>
      <w:r>
        <w:rPr>
          <w:spacing w:val="-3"/>
        </w:rPr>
        <w:t>is</w:t>
      </w:r>
      <w:r>
        <w:rPr>
          <w:spacing w:val="3"/>
        </w:rPr>
        <w:t xml:space="preserve"> </w:t>
      </w:r>
      <w:r>
        <w:t>the</w:t>
      </w:r>
      <w:r>
        <w:rPr>
          <w:spacing w:val="2"/>
        </w:rPr>
        <w:t xml:space="preserve"> </w:t>
      </w:r>
      <w:r>
        <w:rPr>
          <w:spacing w:val="-3"/>
        </w:rPr>
        <w:t>l</w:t>
      </w:r>
      <w:r>
        <w:t>ar</w:t>
      </w:r>
      <w:r>
        <w:rPr>
          <w:spacing w:val="-1"/>
        </w:rPr>
        <w:t>g</w:t>
      </w:r>
      <w:r>
        <w:t>est</w:t>
      </w:r>
      <w:r>
        <w:rPr>
          <w:spacing w:val="3"/>
        </w:rPr>
        <w:t xml:space="preserve"> </w:t>
      </w:r>
      <w:r>
        <w:rPr>
          <w:spacing w:val="-1"/>
        </w:rPr>
        <w:t>un</w:t>
      </w:r>
      <w:r>
        <w:rPr>
          <w:spacing w:val="-3"/>
        </w:rPr>
        <w:t>i</w:t>
      </w:r>
      <w:r>
        <w:rPr>
          <w:spacing w:val="1"/>
        </w:rPr>
        <w:t>v</w:t>
      </w:r>
      <w:r>
        <w:t>ersi</w:t>
      </w:r>
      <w:r>
        <w:rPr>
          <w:spacing w:val="-2"/>
        </w:rPr>
        <w:t>t</w:t>
      </w:r>
      <w:r>
        <w:t>y</w:t>
      </w:r>
      <w:r>
        <w:rPr>
          <w:spacing w:val="3"/>
        </w:rPr>
        <w:t xml:space="preserve"> </w:t>
      </w:r>
      <w:r>
        <w:t>l</w:t>
      </w:r>
      <w:r>
        <w:rPr>
          <w:spacing w:val="-3"/>
        </w:rPr>
        <w:t>i</w:t>
      </w:r>
      <w:r>
        <w:rPr>
          <w:spacing w:val="-1"/>
        </w:rPr>
        <w:t>b</w:t>
      </w:r>
      <w:r>
        <w:t>ra</w:t>
      </w:r>
      <w:r>
        <w:rPr>
          <w:spacing w:val="-1"/>
        </w:rPr>
        <w:t>r</w:t>
      </w:r>
      <w:r>
        <w:t>y</w:t>
      </w:r>
      <w:r>
        <w:rPr>
          <w:spacing w:val="3"/>
        </w:rPr>
        <w:t xml:space="preserve"> </w:t>
      </w:r>
      <w:r>
        <w:t>s</w:t>
      </w:r>
      <w:r>
        <w:rPr>
          <w:spacing w:val="1"/>
        </w:rPr>
        <w:t>y</w:t>
      </w:r>
      <w:r>
        <w:rPr>
          <w:spacing w:val="-2"/>
        </w:rPr>
        <w:t>s</w:t>
      </w:r>
      <w:r>
        <w:t>t</w:t>
      </w:r>
      <w:r>
        <w:rPr>
          <w:spacing w:val="-1"/>
        </w:rPr>
        <w:t>e</w:t>
      </w:r>
      <w:r>
        <w:t>m</w:t>
      </w:r>
      <w:r>
        <w:rPr>
          <w:spacing w:val="3"/>
        </w:rPr>
        <w:t xml:space="preserve"> </w:t>
      </w:r>
      <w:r>
        <w:t>in</w:t>
      </w:r>
      <w:r>
        <w:rPr>
          <w:spacing w:val="1"/>
        </w:rPr>
        <w:t xml:space="preserve"> </w:t>
      </w:r>
      <w:r>
        <w:t>the U</w:t>
      </w:r>
      <w:r>
        <w:rPr>
          <w:spacing w:val="-1"/>
        </w:rPr>
        <w:t>n</w:t>
      </w:r>
      <w:r>
        <w:t>ited</w:t>
      </w:r>
      <w:r>
        <w:rPr>
          <w:spacing w:val="34"/>
        </w:rPr>
        <w:t xml:space="preserve"> </w:t>
      </w:r>
      <w:r>
        <w:t>Ki</w:t>
      </w:r>
      <w:r>
        <w:rPr>
          <w:spacing w:val="-1"/>
        </w:rPr>
        <w:t>ngd</w:t>
      </w:r>
      <w:r>
        <w:rPr>
          <w:spacing w:val="1"/>
        </w:rPr>
        <w:t>om</w:t>
      </w:r>
      <w:r>
        <w:t>.</w:t>
      </w:r>
      <w:r>
        <w:rPr>
          <w:spacing w:val="34"/>
        </w:rPr>
        <w:t xml:space="preserve"> </w:t>
      </w:r>
      <w:r>
        <w:t>It</w:t>
      </w:r>
      <w:r>
        <w:rPr>
          <w:spacing w:val="36"/>
        </w:rPr>
        <w:t xml:space="preserve"> </w:t>
      </w:r>
      <w:r>
        <w:t>includes the</w:t>
      </w:r>
      <w:r>
        <w:rPr>
          <w:spacing w:val="34"/>
        </w:rPr>
        <w:t xml:space="preserve"> </w:t>
      </w:r>
      <w:r>
        <w:rPr>
          <w:spacing w:val="-1"/>
        </w:rPr>
        <w:t>p</w:t>
      </w:r>
      <w:r>
        <w:t>ri</w:t>
      </w:r>
      <w:r>
        <w:rPr>
          <w:spacing w:val="-1"/>
        </w:rPr>
        <w:t>n</w:t>
      </w:r>
      <w:r>
        <w:t>ci</w:t>
      </w:r>
      <w:r>
        <w:rPr>
          <w:spacing w:val="-1"/>
        </w:rPr>
        <w:t>p</w:t>
      </w:r>
      <w:r>
        <w:t>al</w:t>
      </w:r>
      <w:r>
        <w:rPr>
          <w:spacing w:val="34"/>
        </w:rPr>
        <w:t xml:space="preserve"> </w:t>
      </w:r>
      <w:r>
        <w:t>U</w:t>
      </w:r>
      <w:r>
        <w:rPr>
          <w:spacing w:val="-1"/>
        </w:rPr>
        <w:t>n</w:t>
      </w:r>
      <w:r>
        <w:t>iv</w:t>
      </w:r>
      <w:r>
        <w:rPr>
          <w:spacing w:val="1"/>
        </w:rPr>
        <w:t>e</w:t>
      </w:r>
      <w:r>
        <w:t>rs</w:t>
      </w:r>
      <w:r>
        <w:rPr>
          <w:spacing w:val="-3"/>
        </w:rPr>
        <w:t>i</w:t>
      </w:r>
      <w:r>
        <w:t>ty</w:t>
      </w:r>
      <w:r>
        <w:rPr>
          <w:spacing w:val="35"/>
        </w:rPr>
        <w:t xml:space="preserve"> </w:t>
      </w:r>
      <w:r>
        <w:t>l</w:t>
      </w:r>
      <w:r>
        <w:rPr>
          <w:spacing w:val="-1"/>
        </w:rPr>
        <w:t>ib</w:t>
      </w:r>
      <w:r>
        <w:t>ra</w:t>
      </w:r>
      <w:r>
        <w:rPr>
          <w:spacing w:val="-1"/>
        </w:rPr>
        <w:t>r</w:t>
      </w:r>
      <w:r>
        <w:t>y</w:t>
      </w:r>
      <w:r>
        <w:rPr>
          <w:spacing w:val="39"/>
        </w:rPr>
        <w:t xml:space="preserve"> </w:t>
      </w:r>
      <w:r>
        <w:t>–</w:t>
      </w:r>
      <w:r>
        <w:rPr>
          <w:spacing w:val="35"/>
        </w:rPr>
        <w:t xml:space="preserve"> </w:t>
      </w:r>
      <w:r>
        <w:t>the</w:t>
      </w:r>
      <w:r>
        <w:rPr>
          <w:spacing w:val="34"/>
        </w:rPr>
        <w:t xml:space="preserve"> </w:t>
      </w:r>
      <w:r>
        <w:rPr>
          <w:spacing w:val="-2"/>
        </w:rPr>
        <w:t>B</w:t>
      </w:r>
      <w:r>
        <w:rPr>
          <w:spacing w:val="1"/>
        </w:rPr>
        <w:t>o</w:t>
      </w:r>
      <w:r>
        <w:rPr>
          <w:spacing w:val="-1"/>
        </w:rPr>
        <w:t>d</w:t>
      </w:r>
      <w:r>
        <w:t>leian</w:t>
      </w:r>
      <w:r>
        <w:rPr>
          <w:spacing w:val="33"/>
        </w:rPr>
        <w:t xml:space="preserve"> </w:t>
      </w:r>
      <w:r>
        <w:rPr>
          <w:spacing w:val="-2"/>
        </w:rPr>
        <w:t>L</w:t>
      </w:r>
      <w:r>
        <w:t>i</w:t>
      </w:r>
      <w:r>
        <w:rPr>
          <w:spacing w:val="-1"/>
        </w:rPr>
        <w:t>b</w:t>
      </w:r>
      <w:r>
        <w:t>ra</w:t>
      </w:r>
      <w:r>
        <w:rPr>
          <w:spacing w:val="-1"/>
        </w:rPr>
        <w:t>r</w:t>
      </w:r>
      <w:r>
        <w:t>y</w:t>
      </w:r>
      <w:r>
        <w:rPr>
          <w:spacing w:val="36"/>
        </w:rPr>
        <w:t xml:space="preserve"> </w:t>
      </w:r>
      <w:r>
        <w:t>–</w:t>
      </w:r>
      <w:r>
        <w:rPr>
          <w:spacing w:val="35"/>
        </w:rPr>
        <w:t xml:space="preserve"> </w:t>
      </w:r>
      <w:r>
        <w:t>which</w:t>
      </w:r>
      <w:r>
        <w:rPr>
          <w:spacing w:val="33"/>
        </w:rPr>
        <w:t xml:space="preserve"> </w:t>
      </w:r>
      <w:r>
        <w:rPr>
          <w:spacing w:val="-1"/>
        </w:rPr>
        <w:t>h</w:t>
      </w:r>
      <w:r>
        <w:t xml:space="preserve">as </w:t>
      </w:r>
      <w:r>
        <w:rPr>
          <w:spacing w:val="-1"/>
        </w:rPr>
        <w:t>b</w:t>
      </w:r>
      <w:r>
        <w:t>e</w:t>
      </w:r>
      <w:r>
        <w:rPr>
          <w:spacing w:val="1"/>
        </w:rPr>
        <w:t>e</w:t>
      </w:r>
      <w:r>
        <w:t>n</w:t>
      </w:r>
      <w:r>
        <w:rPr>
          <w:spacing w:val="2"/>
        </w:rPr>
        <w:t xml:space="preserve"> </w:t>
      </w:r>
      <w:r>
        <w:t>a</w:t>
      </w:r>
      <w:r>
        <w:rPr>
          <w:spacing w:val="2"/>
        </w:rPr>
        <w:t xml:space="preserve"> </w:t>
      </w:r>
      <w:r>
        <w:t>legal</w:t>
      </w:r>
      <w:r>
        <w:rPr>
          <w:spacing w:val="2"/>
        </w:rPr>
        <w:t xml:space="preserve"> </w:t>
      </w:r>
      <w:r>
        <w:rPr>
          <w:spacing w:val="-1"/>
        </w:rPr>
        <w:t>d</w:t>
      </w:r>
      <w:r>
        <w:rPr>
          <w:spacing w:val="-2"/>
        </w:rPr>
        <w:t>e</w:t>
      </w:r>
      <w:r>
        <w:rPr>
          <w:spacing w:val="-1"/>
        </w:rPr>
        <w:t>p</w:t>
      </w:r>
      <w:r>
        <w:rPr>
          <w:spacing w:val="1"/>
        </w:rPr>
        <w:t>o</w:t>
      </w:r>
      <w:r>
        <w:t>sit l</w:t>
      </w:r>
      <w:r>
        <w:rPr>
          <w:spacing w:val="-1"/>
        </w:rPr>
        <w:t>ib</w:t>
      </w:r>
      <w:r>
        <w:t>ra</w:t>
      </w:r>
      <w:r>
        <w:rPr>
          <w:spacing w:val="-1"/>
        </w:rPr>
        <w:t>r</w:t>
      </w:r>
      <w:r>
        <w:t>y</w:t>
      </w:r>
      <w:r>
        <w:rPr>
          <w:spacing w:val="3"/>
        </w:rPr>
        <w:t xml:space="preserve"> </w:t>
      </w:r>
      <w:r>
        <w:t>f</w:t>
      </w:r>
      <w:r>
        <w:rPr>
          <w:spacing w:val="1"/>
        </w:rPr>
        <w:t>o</w:t>
      </w:r>
      <w:r>
        <w:t xml:space="preserve">r </w:t>
      </w:r>
      <w:r>
        <w:rPr>
          <w:spacing w:val="1"/>
        </w:rPr>
        <w:t>4</w:t>
      </w:r>
      <w:r>
        <w:rPr>
          <w:spacing w:val="-2"/>
        </w:rPr>
        <w:t>0</w:t>
      </w:r>
      <w:r>
        <w:t>0</w:t>
      </w:r>
      <w:r>
        <w:rPr>
          <w:spacing w:val="3"/>
        </w:rPr>
        <w:t xml:space="preserve"> </w:t>
      </w:r>
      <w:r>
        <w:rPr>
          <w:spacing w:val="1"/>
        </w:rPr>
        <w:t>y</w:t>
      </w:r>
      <w:r>
        <w:t>ea</w:t>
      </w:r>
      <w:r>
        <w:rPr>
          <w:spacing w:val="-2"/>
        </w:rPr>
        <w:t>r</w:t>
      </w:r>
      <w:r w:rsidR="006544B1">
        <w:t>s; as well as 28</w:t>
      </w:r>
      <w:r>
        <w:t xml:space="preserve"> libraries across Oxford including </w:t>
      </w:r>
      <w:r>
        <w:rPr>
          <w:spacing w:val="1"/>
        </w:rPr>
        <w:t>m</w:t>
      </w:r>
      <w:r>
        <w:t>aj</w:t>
      </w:r>
      <w:r>
        <w:rPr>
          <w:spacing w:val="-1"/>
        </w:rPr>
        <w:t>o</w:t>
      </w:r>
      <w:r>
        <w:t>r</w:t>
      </w:r>
      <w:r>
        <w:rPr>
          <w:spacing w:val="2"/>
        </w:rPr>
        <w:t xml:space="preserve"> </w:t>
      </w:r>
      <w:r>
        <w:t>res</w:t>
      </w:r>
      <w:r>
        <w:rPr>
          <w:spacing w:val="1"/>
        </w:rPr>
        <w:t>e</w:t>
      </w:r>
      <w:r>
        <w:rPr>
          <w:spacing w:val="5"/>
        </w:rPr>
        <w:t>a</w:t>
      </w:r>
      <w:r>
        <w:t>rch</w:t>
      </w:r>
      <w:r>
        <w:rPr>
          <w:spacing w:val="2"/>
        </w:rPr>
        <w:t xml:space="preserve"> </w:t>
      </w:r>
      <w:r>
        <w:t>l</w:t>
      </w:r>
      <w:r>
        <w:rPr>
          <w:spacing w:val="-1"/>
        </w:rPr>
        <w:t>ib</w:t>
      </w:r>
      <w:r>
        <w:t>ra</w:t>
      </w:r>
      <w:r>
        <w:rPr>
          <w:spacing w:val="-1"/>
        </w:rPr>
        <w:t>r</w:t>
      </w:r>
      <w:r>
        <w:t>ie</w:t>
      </w:r>
      <w:r>
        <w:rPr>
          <w:spacing w:val="-2"/>
        </w:rPr>
        <w:t xml:space="preserve">s </w:t>
      </w:r>
      <w:r>
        <w:t>and fac</w:t>
      </w:r>
      <w:r>
        <w:rPr>
          <w:spacing w:val="-1"/>
        </w:rPr>
        <w:t>u</w:t>
      </w:r>
      <w:r>
        <w:t>lty,</w:t>
      </w:r>
      <w:r>
        <w:rPr>
          <w:spacing w:val="1"/>
        </w:rPr>
        <w:t xml:space="preserve"> </w:t>
      </w:r>
      <w:r>
        <w:rPr>
          <w:spacing w:val="-1"/>
        </w:rPr>
        <w:t>d</w:t>
      </w:r>
      <w:r>
        <w:t>epa</w:t>
      </w:r>
      <w:r>
        <w:rPr>
          <w:spacing w:val="-1"/>
        </w:rPr>
        <w:t>r</w:t>
      </w:r>
      <w:r>
        <w:rPr>
          <w:spacing w:val="-2"/>
        </w:rPr>
        <w:t>t</w:t>
      </w:r>
      <w:r>
        <w:rPr>
          <w:spacing w:val="-1"/>
        </w:rPr>
        <w:t>m</w:t>
      </w:r>
      <w:r>
        <w:t>ent</w:t>
      </w:r>
      <w:r>
        <w:rPr>
          <w:spacing w:val="1"/>
        </w:rPr>
        <w:t xml:space="preserve"> </w:t>
      </w:r>
      <w:r>
        <w:t>a</w:t>
      </w:r>
      <w:r>
        <w:rPr>
          <w:spacing w:val="-3"/>
        </w:rPr>
        <w:t>n</w:t>
      </w:r>
      <w:r>
        <w:t xml:space="preserve">d </w:t>
      </w:r>
      <w:r>
        <w:rPr>
          <w:spacing w:val="1"/>
        </w:rPr>
        <w:t>institute libraries</w:t>
      </w:r>
      <w:r>
        <w:t xml:space="preserve">. </w:t>
      </w:r>
    </w:p>
    <w:p w:rsidR="008B360B" w:rsidRDefault="008B360B" w:rsidP="001D235B">
      <w:pPr>
        <w:pStyle w:val="NoSpacing"/>
        <w:spacing w:line="276" w:lineRule="auto"/>
      </w:pPr>
    </w:p>
    <w:p w:rsidR="008B360B" w:rsidRDefault="008B360B" w:rsidP="001D235B">
      <w:pPr>
        <w:pStyle w:val="NoSpacing"/>
        <w:spacing w:line="276" w:lineRule="auto"/>
        <w:rPr>
          <w:rStyle w:val="Hyperlink"/>
        </w:rPr>
      </w:pPr>
      <w:r>
        <w:t>Together, the</w:t>
      </w:r>
      <w:r>
        <w:rPr>
          <w:spacing w:val="1"/>
        </w:rPr>
        <w:t xml:space="preserve"> Libraries hold mo</w:t>
      </w:r>
      <w:r>
        <w:rPr>
          <w:spacing w:val="-3"/>
        </w:rPr>
        <w:t>r</w:t>
      </w:r>
      <w:r>
        <w:t>e</w:t>
      </w:r>
      <w:r>
        <w:rPr>
          <w:spacing w:val="11"/>
        </w:rPr>
        <w:t xml:space="preserve"> </w:t>
      </w:r>
      <w:r>
        <w:t>than</w:t>
      </w:r>
      <w:r>
        <w:rPr>
          <w:spacing w:val="6"/>
        </w:rPr>
        <w:t xml:space="preserve"> </w:t>
      </w:r>
      <w:r>
        <w:rPr>
          <w:spacing w:val="1"/>
        </w:rPr>
        <w:t>1</w:t>
      </w:r>
      <w:r>
        <w:t>2</w:t>
      </w:r>
      <w:r>
        <w:rPr>
          <w:spacing w:val="8"/>
        </w:rPr>
        <w:t xml:space="preserve"> </w:t>
      </w:r>
      <w:r>
        <w:rPr>
          <w:spacing w:val="1"/>
        </w:rPr>
        <w:t>m</w:t>
      </w:r>
      <w:r>
        <w:t>i</w:t>
      </w:r>
      <w:r>
        <w:rPr>
          <w:spacing w:val="-1"/>
        </w:rPr>
        <w:t>l</w:t>
      </w:r>
      <w:r>
        <w:t>l</w:t>
      </w:r>
      <w:r>
        <w:rPr>
          <w:spacing w:val="-3"/>
        </w:rPr>
        <w:t>i</w:t>
      </w:r>
      <w:r>
        <w:rPr>
          <w:spacing w:val="1"/>
        </w:rPr>
        <w:t>o</w:t>
      </w:r>
      <w:r>
        <w:t>n</w:t>
      </w:r>
      <w:r>
        <w:rPr>
          <w:spacing w:val="9"/>
        </w:rPr>
        <w:t xml:space="preserve"> </w:t>
      </w:r>
      <w:r>
        <w:rPr>
          <w:spacing w:val="-1"/>
        </w:rPr>
        <w:t>p</w:t>
      </w:r>
      <w:r>
        <w:t>ri</w:t>
      </w:r>
      <w:r>
        <w:rPr>
          <w:spacing w:val="-1"/>
        </w:rPr>
        <w:t>n</w:t>
      </w:r>
      <w:r>
        <w:t>t</w:t>
      </w:r>
      <w:r>
        <w:rPr>
          <w:spacing w:val="1"/>
        </w:rPr>
        <w:t>e</w:t>
      </w:r>
      <w:r>
        <w:t>d</w:t>
      </w:r>
      <w:r>
        <w:rPr>
          <w:spacing w:val="9"/>
        </w:rPr>
        <w:t xml:space="preserve"> </w:t>
      </w:r>
      <w:r>
        <w:t>i</w:t>
      </w:r>
      <w:r>
        <w:rPr>
          <w:spacing w:val="-2"/>
        </w:rPr>
        <w:t>t</w:t>
      </w:r>
      <w:r>
        <w:t>e</w:t>
      </w:r>
      <w:r>
        <w:rPr>
          <w:spacing w:val="-1"/>
        </w:rPr>
        <w:t>m</w:t>
      </w:r>
      <w:r>
        <w:t>s, over</w:t>
      </w:r>
      <w:r>
        <w:rPr>
          <w:spacing w:val="11"/>
        </w:rPr>
        <w:t xml:space="preserve"> </w:t>
      </w:r>
      <w:r>
        <w:rPr>
          <w:spacing w:val="-2"/>
        </w:rPr>
        <w:t>8</w:t>
      </w:r>
      <w:r>
        <w:rPr>
          <w:spacing w:val="1"/>
        </w:rPr>
        <w:t>0</w:t>
      </w:r>
      <w:r>
        <w:rPr>
          <w:spacing w:val="-2"/>
        </w:rPr>
        <w:t>,</w:t>
      </w:r>
      <w:r>
        <w:rPr>
          <w:spacing w:val="1"/>
        </w:rPr>
        <w:t>0</w:t>
      </w:r>
      <w:r>
        <w:rPr>
          <w:spacing w:val="-2"/>
        </w:rPr>
        <w:t>0</w:t>
      </w:r>
      <w:r>
        <w:rPr>
          <w:spacing w:val="1"/>
        </w:rPr>
        <w:t>0</w:t>
      </w:r>
      <w:r>
        <w:rPr>
          <w:spacing w:val="8"/>
        </w:rPr>
        <w:t xml:space="preserve"> </w:t>
      </w:r>
      <w:r>
        <w:rPr>
          <w:spacing w:val="5"/>
        </w:rPr>
        <w:t>e</w:t>
      </w:r>
      <w:r>
        <w:t>-j</w:t>
      </w:r>
      <w:r>
        <w:rPr>
          <w:spacing w:val="1"/>
        </w:rPr>
        <w:t>o</w:t>
      </w:r>
      <w:r>
        <w:rPr>
          <w:spacing w:val="-1"/>
        </w:rPr>
        <w:t>u</w:t>
      </w:r>
      <w:r>
        <w:t>r</w:t>
      </w:r>
      <w:r>
        <w:rPr>
          <w:spacing w:val="-1"/>
        </w:rPr>
        <w:t>n</w:t>
      </w:r>
      <w:r>
        <w:t xml:space="preserve">als </w:t>
      </w:r>
      <w:r>
        <w:rPr>
          <w:spacing w:val="-3"/>
        </w:rPr>
        <w:t>a</w:t>
      </w:r>
      <w:r>
        <w:rPr>
          <w:spacing w:val="-1"/>
        </w:rPr>
        <w:t>n</w:t>
      </w:r>
      <w:r>
        <w:t>d</w:t>
      </w:r>
      <w:r>
        <w:rPr>
          <w:spacing w:val="9"/>
        </w:rPr>
        <w:t xml:space="preserve"> </w:t>
      </w:r>
      <w:r>
        <w:rPr>
          <w:spacing w:val="1"/>
        </w:rPr>
        <w:t>outstanding special collections including rare books and manuscripts, classical papyri, maps, music, art and printed ephemera. Members of the public can explore the collections via the</w:t>
      </w:r>
      <w:r>
        <w:t xml:space="preserve"> Bodleian’s online image portal at </w:t>
      </w:r>
      <w:hyperlink r:id="rId10" w:history="1">
        <w:r>
          <w:rPr>
            <w:rStyle w:val="Hyperlink"/>
          </w:rPr>
          <w:t>digital.bodleian.ox.ac.uk</w:t>
        </w:r>
      </w:hyperlink>
      <w:r>
        <w:t xml:space="preserve"> or by visiting the exhibition galleries in the Bodleian’s Weston Library. </w:t>
      </w:r>
    </w:p>
    <w:p w:rsidR="008B360B" w:rsidRPr="00C21155" w:rsidRDefault="008B360B" w:rsidP="001D235B">
      <w:pPr>
        <w:spacing w:line="276" w:lineRule="auto"/>
        <w:rPr>
          <w:rFonts w:cs="Arial"/>
          <w:szCs w:val="22"/>
        </w:rPr>
      </w:pPr>
    </w:p>
    <w:p w:rsidR="008B360B" w:rsidRPr="00C21155" w:rsidRDefault="008B360B" w:rsidP="001D235B">
      <w:pPr>
        <w:spacing w:line="276" w:lineRule="auto"/>
        <w:rPr>
          <w:rFonts w:cs="Arial"/>
          <w:szCs w:val="22"/>
        </w:rPr>
      </w:pPr>
      <w:r w:rsidRPr="00C21155">
        <w:rPr>
          <w:rFonts w:cs="Arial"/>
          <w:szCs w:val="22"/>
        </w:rPr>
        <w:t xml:space="preserve">For more information please visit: </w:t>
      </w:r>
      <w:hyperlink r:id="rId11" w:history="1">
        <w:r w:rsidRPr="00C21155">
          <w:rPr>
            <w:rStyle w:val="Hyperlink"/>
            <w:rFonts w:cs="Arial"/>
            <w:szCs w:val="22"/>
          </w:rPr>
          <w:t>http://www.bodleian.ox.ac.uk/</w:t>
        </w:r>
      </w:hyperlink>
    </w:p>
    <w:p w:rsidR="00200E1C" w:rsidRDefault="00200E1C" w:rsidP="00200E1C">
      <w:pPr>
        <w:pStyle w:val="Heading3"/>
        <w:spacing w:before="0"/>
        <w:rPr>
          <w:rFonts w:cs="Arial"/>
          <w:lang w:val="en-GB"/>
        </w:rPr>
      </w:pPr>
    </w:p>
    <w:p w:rsidR="00200E1C" w:rsidRPr="000F7081" w:rsidRDefault="00200E1C" w:rsidP="00200E1C">
      <w:pPr>
        <w:pStyle w:val="Heading3"/>
        <w:spacing w:before="0"/>
        <w:rPr>
          <w:rFonts w:cs="Arial"/>
        </w:rPr>
      </w:pPr>
      <w:r w:rsidRPr="000F7081">
        <w:rPr>
          <w:rFonts w:cs="Arial"/>
          <w:lang w:val="en-GB"/>
        </w:rPr>
        <w:t>Document Delivery Services (Research and Learning Support)</w:t>
      </w:r>
    </w:p>
    <w:p w:rsidR="00200E1C" w:rsidRPr="000F7081" w:rsidRDefault="00200E1C" w:rsidP="00200E1C">
      <w:pPr>
        <w:rPr>
          <w:rFonts w:cs="Arial"/>
          <w:szCs w:val="22"/>
        </w:rPr>
      </w:pPr>
    </w:p>
    <w:p w:rsidR="00200E1C" w:rsidRPr="000F7081" w:rsidRDefault="00200E1C" w:rsidP="00200E1C">
      <w:pPr>
        <w:rPr>
          <w:rFonts w:cs="Arial"/>
          <w:szCs w:val="22"/>
        </w:rPr>
      </w:pPr>
      <w:r w:rsidRPr="000F7081">
        <w:rPr>
          <w:rFonts w:cs="Arial"/>
          <w:szCs w:val="22"/>
        </w:rPr>
        <w:t>Document Delivery Services is a team within Research &amp; Learning Support (R&amp;LS) that provides a numbe</w:t>
      </w:r>
      <w:r>
        <w:rPr>
          <w:rFonts w:cs="Arial"/>
          <w:szCs w:val="22"/>
        </w:rPr>
        <w:t>r of document supply and associated</w:t>
      </w:r>
      <w:r w:rsidRPr="000F7081">
        <w:rPr>
          <w:rFonts w:cs="Arial"/>
          <w:szCs w:val="22"/>
        </w:rPr>
        <w:t xml:space="preserve"> services across the Bodleian Libraries.  Activities include: inter-library requests; Scan &amp; Deliver; Print &amp; Deliver; reading room print, copy &amp; scan facilities; mediated copying; </w:t>
      </w:r>
      <w:r>
        <w:rPr>
          <w:rFonts w:cs="Arial"/>
          <w:szCs w:val="22"/>
        </w:rPr>
        <w:t>s</w:t>
      </w:r>
      <w:r w:rsidRPr="000F7081">
        <w:rPr>
          <w:rFonts w:cs="Arial"/>
          <w:szCs w:val="22"/>
        </w:rPr>
        <w:t>taff-mediated request for problematic closed-stack materials</w:t>
      </w:r>
      <w:r>
        <w:rPr>
          <w:rFonts w:cs="Arial"/>
          <w:szCs w:val="22"/>
        </w:rPr>
        <w:t>; circulation policy/workflow support</w:t>
      </w:r>
      <w:r w:rsidRPr="000F7081">
        <w:rPr>
          <w:rFonts w:cs="Arial"/>
          <w:szCs w:val="22"/>
        </w:rPr>
        <w:t xml:space="preserve"> and coordination of the CLA licence for </w:t>
      </w:r>
      <w:r>
        <w:rPr>
          <w:rFonts w:cs="Arial"/>
          <w:szCs w:val="22"/>
        </w:rPr>
        <w:t>the Bodleian Libraries.</w:t>
      </w:r>
    </w:p>
    <w:p w:rsidR="00200E1C" w:rsidRDefault="00200E1C" w:rsidP="00200E1C">
      <w:pPr>
        <w:rPr>
          <w:rFonts w:cs="Arial"/>
          <w:szCs w:val="22"/>
        </w:rPr>
      </w:pPr>
    </w:p>
    <w:p w:rsidR="006B25E3" w:rsidRPr="00200E1C" w:rsidRDefault="00200E1C" w:rsidP="006B25E3">
      <w:pPr>
        <w:rPr>
          <w:b/>
        </w:rPr>
      </w:pPr>
      <w:r>
        <w:rPr>
          <w:rFonts w:cs="Arial"/>
          <w:szCs w:val="22"/>
        </w:rPr>
        <w:t>R&amp;LS is</w:t>
      </w:r>
      <w:r w:rsidRPr="008E3D18">
        <w:rPr>
          <w:rFonts w:cs="Arial"/>
          <w:szCs w:val="22"/>
        </w:rPr>
        <w:t xml:space="preserve"> responsible for a number of shared reader services in addition to Document Delivery, namely: Bodleian Admissions, Disability Support, and Information Skills Coordination</w:t>
      </w:r>
      <w:r>
        <w:rPr>
          <w:rFonts w:cs="Arial"/>
          <w:szCs w:val="22"/>
        </w:rPr>
        <w:t xml:space="preserve">.  R&amp;LS is an </w:t>
      </w:r>
      <w:r w:rsidRPr="008E3D18">
        <w:rPr>
          <w:rFonts w:cs="Arial"/>
          <w:szCs w:val="22"/>
        </w:rPr>
        <w:t>organisational unit within Academic Library Services (ALS)</w:t>
      </w:r>
      <w:r>
        <w:rPr>
          <w:rFonts w:cs="Arial"/>
          <w:szCs w:val="22"/>
        </w:rPr>
        <w:t>.</w:t>
      </w:r>
      <w:r w:rsidRPr="005F55F0">
        <w:t xml:space="preserve"> </w:t>
      </w:r>
    </w:p>
    <w:p w:rsidR="006B25E3" w:rsidRDefault="006B25E3" w:rsidP="006B25E3">
      <w:pPr>
        <w:pStyle w:val="Heading2"/>
      </w:pPr>
      <w:r>
        <w:t>Job description</w:t>
      </w:r>
    </w:p>
    <w:p w:rsidR="006B25E3" w:rsidRDefault="006B25E3" w:rsidP="006B25E3"/>
    <w:p w:rsidR="006B25E3" w:rsidRDefault="006B25E3" w:rsidP="006B25E3">
      <w:pPr>
        <w:pStyle w:val="Heading3"/>
      </w:pPr>
      <w:r>
        <w:t>Overview of the role</w:t>
      </w:r>
    </w:p>
    <w:p w:rsidR="00200E1C" w:rsidRPr="00200E1C" w:rsidRDefault="00200E1C" w:rsidP="00200E1C">
      <w:pPr>
        <w:rPr>
          <w:lang w:val="x-none" w:eastAsia="x-none"/>
        </w:rPr>
      </w:pPr>
    </w:p>
    <w:p w:rsidR="00200E1C" w:rsidRPr="008E3D18" w:rsidRDefault="00200E1C" w:rsidP="00200E1C">
      <w:pPr>
        <w:spacing w:line="240" w:lineRule="auto"/>
        <w:rPr>
          <w:rFonts w:cs="Arial"/>
          <w:szCs w:val="22"/>
        </w:rPr>
      </w:pPr>
      <w:r>
        <w:rPr>
          <w:rFonts w:cs="Arial"/>
          <w:szCs w:val="22"/>
        </w:rPr>
        <w:t>This r</w:t>
      </w:r>
      <w:r w:rsidRPr="008E3D18">
        <w:rPr>
          <w:rFonts w:cs="Arial"/>
          <w:szCs w:val="22"/>
        </w:rPr>
        <w:t xml:space="preserve">ole </w:t>
      </w:r>
      <w:r>
        <w:rPr>
          <w:rFonts w:cs="Arial"/>
          <w:szCs w:val="22"/>
        </w:rPr>
        <w:t>is</w:t>
      </w:r>
      <w:r w:rsidRPr="008E3D18">
        <w:rPr>
          <w:rFonts w:cs="Arial"/>
          <w:szCs w:val="22"/>
        </w:rPr>
        <w:t xml:space="preserve"> part of the Inter-Library Request section with</w:t>
      </w:r>
      <w:r>
        <w:rPr>
          <w:rFonts w:cs="Arial"/>
          <w:szCs w:val="22"/>
        </w:rPr>
        <w:t>in</w:t>
      </w:r>
      <w:r w:rsidRPr="008E3D18">
        <w:rPr>
          <w:rFonts w:cs="Arial"/>
          <w:szCs w:val="22"/>
        </w:rPr>
        <w:t xml:space="preserve"> Document Delivery Services</w:t>
      </w:r>
      <w:r>
        <w:rPr>
          <w:rFonts w:cs="Arial"/>
          <w:szCs w:val="22"/>
        </w:rPr>
        <w:t>.  The post-holder will process requests received through an online form that</w:t>
      </w:r>
      <w:r w:rsidRPr="008E3D18">
        <w:rPr>
          <w:rFonts w:cs="Arial"/>
          <w:szCs w:val="22"/>
        </w:rPr>
        <w:t xml:space="preserve"> enable</w:t>
      </w:r>
      <w:r>
        <w:rPr>
          <w:rFonts w:cs="Arial"/>
          <w:szCs w:val="22"/>
        </w:rPr>
        <w:t>s</w:t>
      </w:r>
      <w:r w:rsidRPr="008E3D18">
        <w:rPr>
          <w:rFonts w:cs="Arial"/>
          <w:szCs w:val="22"/>
        </w:rPr>
        <w:t xml:space="preserve"> Bodleian readers to order and pay for interlibrary requests online (</w:t>
      </w:r>
      <w:hyperlink r:id="rId12" w:history="1">
        <w:r w:rsidRPr="008E3D18">
          <w:rPr>
            <w:rStyle w:val="Hyperlink"/>
            <w:rFonts w:cs="Arial"/>
            <w:szCs w:val="22"/>
          </w:rPr>
          <w:t>https://solo.bodleian.ox.ac.uk/interlib</w:t>
        </w:r>
      </w:hyperlink>
      <w:r w:rsidRPr="008E3D18">
        <w:rPr>
          <w:rFonts w:cs="Arial"/>
          <w:szCs w:val="22"/>
        </w:rPr>
        <w:t>).  Reader requests to borrow items have previously been processed by the relevant site library through the submission of paper forms so the online form provides a significant service enhancement for the Oxford academic community.</w:t>
      </w:r>
    </w:p>
    <w:p w:rsidR="00200E1C" w:rsidRPr="008E3D18" w:rsidRDefault="00200E1C" w:rsidP="00200E1C">
      <w:pPr>
        <w:spacing w:line="240" w:lineRule="auto"/>
        <w:rPr>
          <w:rFonts w:cs="Arial"/>
          <w:szCs w:val="22"/>
        </w:rPr>
      </w:pPr>
    </w:p>
    <w:p w:rsidR="00200E1C" w:rsidRDefault="00200E1C" w:rsidP="00200E1C">
      <w:pPr>
        <w:spacing w:line="240" w:lineRule="auto"/>
        <w:rPr>
          <w:rFonts w:cs="Arial"/>
          <w:szCs w:val="22"/>
        </w:rPr>
      </w:pPr>
      <w:r w:rsidRPr="008E3D18">
        <w:rPr>
          <w:rFonts w:cs="Arial"/>
          <w:szCs w:val="22"/>
        </w:rPr>
        <w:t>Finding material not held in Oxford libraries is on</w:t>
      </w:r>
      <w:r>
        <w:rPr>
          <w:rFonts w:cs="Arial"/>
          <w:szCs w:val="22"/>
        </w:rPr>
        <w:t>ly one part of the team’s role.</w:t>
      </w:r>
      <w:r w:rsidRPr="008E3D18">
        <w:rPr>
          <w:rFonts w:cs="Arial"/>
          <w:szCs w:val="22"/>
        </w:rPr>
        <w:t xml:space="preserve"> The majority of the work involves lending items or providing copies from our collections to other libraries – the Bodleian Libraries are, unsurprisingly, a net lender of interlibrary requests.  In 2015/16 Document Delivery Services received 7,147 lending requests from other libraries.</w:t>
      </w:r>
    </w:p>
    <w:p w:rsidR="00200E1C" w:rsidRDefault="00200E1C" w:rsidP="00200E1C">
      <w:pPr>
        <w:spacing w:line="240" w:lineRule="auto"/>
        <w:rPr>
          <w:rFonts w:cs="Arial"/>
          <w:szCs w:val="22"/>
        </w:rPr>
      </w:pPr>
    </w:p>
    <w:p w:rsidR="00200E1C" w:rsidRDefault="00200E1C" w:rsidP="00200E1C">
      <w:pPr>
        <w:spacing w:line="240" w:lineRule="auto"/>
        <w:rPr>
          <w:rFonts w:cs="Arial"/>
          <w:szCs w:val="22"/>
        </w:rPr>
      </w:pPr>
      <w:r>
        <w:rPr>
          <w:rFonts w:cs="Arial"/>
          <w:szCs w:val="22"/>
        </w:rPr>
        <w:lastRenderedPageBreak/>
        <w:t xml:space="preserve">In addition to inter-library loan support the role will provide bibliographic searching support for the Scan &amp; Deliver team based at the Book Storage Facility.  The </w:t>
      </w:r>
      <w:proofErr w:type="spellStart"/>
      <w:r>
        <w:rPr>
          <w:rFonts w:cs="Arial"/>
          <w:szCs w:val="22"/>
        </w:rPr>
        <w:t>postholder</w:t>
      </w:r>
      <w:proofErr w:type="spellEnd"/>
      <w:r>
        <w:rPr>
          <w:rFonts w:cs="Arial"/>
          <w:szCs w:val="22"/>
        </w:rPr>
        <w:t xml:space="preserve"> will also provide administrative support for co-ordinating the University of Oxford’s annual return for items copied under the Copyright Licensing Agency licence.</w:t>
      </w:r>
    </w:p>
    <w:p w:rsidR="00200E1C" w:rsidRDefault="00200E1C" w:rsidP="00200E1C">
      <w:pPr>
        <w:spacing w:line="240" w:lineRule="auto"/>
        <w:rPr>
          <w:rFonts w:cs="Arial"/>
          <w:szCs w:val="22"/>
        </w:rPr>
      </w:pPr>
    </w:p>
    <w:p w:rsidR="00B620CD" w:rsidRPr="00B620CD" w:rsidRDefault="00B620CD" w:rsidP="00B620CD">
      <w:pPr>
        <w:jc w:val="left"/>
      </w:pPr>
    </w:p>
    <w:p w:rsidR="006B25E3" w:rsidRDefault="006B25E3" w:rsidP="006B25E3">
      <w:pPr>
        <w:pStyle w:val="Heading3"/>
      </w:pPr>
      <w:r>
        <w:t xml:space="preserve">Responsibilities </w:t>
      </w:r>
    </w:p>
    <w:p w:rsidR="006B25E3" w:rsidRDefault="006B25E3" w:rsidP="006B25E3">
      <w:pPr>
        <w:rPr>
          <w:highlight w:val="yellow"/>
        </w:rPr>
      </w:pPr>
    </w:p>
    <w:p w:rsidR="00200E1C" w:rsidRPr="008E3D18" w:rsidRDefault="00200E1C" w:rsidP="00B21277">
      <w:pPr>
        <w:pStyle w:val="ListParagraph"/>
        <w:numPr>
          <w:ilvl w:val="0"/>
          <w:numId w:val="15"/>
        </w:numPr>
        <w:tabs>
          <w:tab w:val="clear" w:pos="576"/>
          <w:tab w:val="clear" w:pos="1152"/>
          <w:tab w:val="clear" w:pos="1728"/>
          <w:tab w:val="clear" w:pos="5760"/>
        </w:tabs>
        <w:suppressAutoHyphens w:val="0"/>
        <w:spacing w:line="276" w:lineRule="auto"/>
        <w:rPr>
          <w:rFonts w:cs="Arial"/>
          <w:szCs w:val="22"/>
        </w:rPr>
      </w:pPr>
      <w:r w:rsidRPr="008E3D18">
        <w:rPr>
          <w:rFonts w:cs="Arial"/>
          <w:szCs w:val="22"/>
        </w:rPr>
        <w:t xml:space="preserve">Process and place document delivery requests for our readers using Aleph inter-library loan module, and receive process and dispatch loan and copy requests received from other institutions or libraries, as per Bodleian policies. </w:t>
      </w:r>
    </w:p>
    <w:p w:rsidR="00200E1C" w:rsidRPr="008E3D18" w:rsidRDefault="00200E1C" w:rsidP="00B21277">
      <w:pPr>
        <w:pStyle w:val="ListParagraph"/>
        <w:tabs>
          <w:tab w:val="clear" w:pos="576"/>
          <w:tab w:val="clear" w:pos="1152"/>
          <w:tab w:val="clear" w:pos="1728"/>
          <w:tab w:val="clear" w:pos="5760"/>
        </w:tabs>
        <w:suppressAutoHyphens w:val="0"/>
        <w:spacing w:line="276" w:lineRule="auto"/>
        <w:rPr>
          <w:rFonts w:cs="Arial"/>
          <w:szCs w:val="22"/>
        </w:rPr>
      </w:pPr>
    </w:p>
    <w:p w:rsidR="00200E1C" w:rsidRPr="008E3D18" w:rsidRDefault="00200E1C" w:rsidP="00B21277">
      <w:pPr>
        <w:pStyle w:val="ListParagraph"/>
        <w:numPr>
          <w:ilvl w:val="0"/>
          <w:numId w:val="15"/>
        </w:numPr>
        <w:tabs>
          <w:tab w:val="clear" w:pos="576"/>
          <w:tab w:val="clear" w:pos="1152"/>
          <w:tab w:val="clear" w:pos="1728"/>
          <w:tab w:val="clear" w:pos="5760"/>
        </w:tabs>
        <w:suppressAutoHyphens w:val="0"/>
        <w:spacing w:line="276" w:lineRule="auto"/>
        <w:rPr>
          <w:rFonts w:cs="Arial"/>
          <w:szCs w:val="22"/>
        </w:rPr>
      </w:pPr>
      <w:r w:rsidRPr="008E3D18">
        <w:rPr>
          <w:rFonts w:cs="Arial"/>
          <w:szCs w:val="22"/>
        </w:rPr>
        <w:t>Conduct basic bibliographic searches across a wide range of subjects to establish locations and verify bibliographic details.</w:t>
      </w:r>
    </w:p>
    <w:p w:rsidR="00200E1C" w:rsidRPr="008E3D18" w:rsidRDefault="00200E1C" w:rsidP="00B21277">
      <w:pPr>
        <w:pStyle w:val="ListParagraph"/>
        <w:tabs>
          <w:tab w:val="clear" w:pos="576"/>
          <w:tab w:val="clear" w:pos="1152"/>
          <w:tab w:val="clear" w:pos="1728"/>
          <w:tab w:val="clear" w:pos="5760"/>
        </w:tabs>
        <w:suppressAutoHyphens w:val="0"/>
        <w:spacing w:line="276" w:lineRule="auto"/>
        <w:rPr>
          <w:rFonts w:cs="Arial"/>
          <w:szCs w:val="22"/>
        </w:rPr>
      </w:pPr>
    </w:p>
    <w:p w:rsidR="00200E1C" w:rsidRPr="008E3D18" w:rsidRDefault="00200E1C" w:rsidP="00B21277">
      <w:pPr>
        <w:pStyle w:val="ListParagraph"/>
        <w:numPr>
          <w:ilvl w:val="0"/>
          <w:numId w:val="15"/>
        </w:numPr>
        <w:tabs>
          <w:tab w:val="clear" w:pos="576"/>
          <w:tab w:val="clear" w:pos="1152"/>
          <w:tab w:val="clear" w:pos="1728"/>
          <w:tab w:val="clear" w:pos="5760"/>
        </w:tabs>
        <w:suppressAutoHyphens w:val="0"/>
        <w:spacing w:line="240" w:lineRule="auto"/>
        <w:rPr>
          <w:rFonts w:cs="Arial"/>
          <w:szCs w:val="22"/>
        </w:rPr>
      </w:pPr>
      <w:r w:rsidRPr="008E3D18">
        <w:rPr>
          <w:rFonts w:cs="Arial"/>
          <w:szCs w:val="22"/>
        </w:rPr>
        <w:t xml:space="preserve">Answer readers’ queries on all matters relating to document delivery, whether by email or phone, as well as queries from external institutions and organisations wishing to borrow or purchase </w:t>
      </w:r>
      <w:r>
        <w:rPr>
          <w:rFonts w:cs="Arial"/>
          <w:szCs w:val="22"/>
        </w:rPr>
        <w:t>copies</w:t>
      </w:r>
      <w:r w:rsidRPr="008E3D18">
        <w:rPr>
          <w:rFonts w:cs="Arial"/>
          <w:szCs w:val="22"/>
        </w:rPr>
        <w:t xml:space="preserve"> from the Oxford library collections.</w:t>
      </w:r>
    </w:p>
    <w:p w:rsidR="00200E1C" w:rsidRPr="008E3D18" w:rsidRDefault="00200E1C" w:rsidP="00B21277">
      <w:pPr>
        <w:spacing w:line="240" w:lineRule="auto"/>
        <w:ind w:left="360"/>
        <w:contextualSpacing/>
        <w:rPr>
          <w:rFonts w:cs="Arial"/>
          <w:szCs w:val="22"/>
        </w:rPr>
      </w:pPr>
    </w:p>
    <w:p w:rsidR="00200E1C" w:rsidRPr="008E3D18" w:rsidRDefault="00200E1C" w:rsidP="00B21277">
      <w:pPr>
        <w:pStyle w:val="ListParagraph"/>
        <w:numPr>
          <w:ilvl w:val="0"/>
          <w:numId w:val="15"/>
        </w:numPr>
        <w:tabs>
          <w:tab w:val="clear" w:pos="576"/>
          <w:tab w:val="clear" w:pos="1152"/>
          <w:tab w:val="clear" w:pos="1728"/>
          <w:tab w:val="clear" w:pos="5760"/>
        </w:tabs>
        <w:suppressAutoHyphens w:val="0"/>
        <w:spacing w:line="240" w:lineRule="auto"/>
        <w:rPr>
          <w:rFonts w:cs="Arial"/>
          <w:szCs w:val="22"/>
        </w:rPr>
      </w:pPr>
      <w:r w:rsidRPr="008E3D18">
        <w:rPr>
          <w:rFonts w:cs="Arial"/>
          <w:szCs w:val="22"/>
        </w:rPr>
        <w:t>Assist and advise readers in the location of materials within Oxford and at alternate locations or in alternate formats, and on the availability of other library services and facilities in Oxford and beyond where appropriate.</w:t>
      </w:r>
    </w:p>
    <w:p w:rsidR="00200E1C" w:rsidRPr="008E3D18" w:rsidRDefault="00200E1C" w:rsidP="00B21277">
      <w:pPr>
        <w:pStyle w:val="ListParagraph"/>
        <w:rPr>
          <w:rFonts w:cs="Arial"/>
          <w:szCs w:val="22"/>
        </w:rPr>
      </w:pPr>
    </w:p>
    <w:p w:rsidR="00200E1C" w:rsidRPr="008E3D18" w:rsidRDefault="00200E1C" w:rsidP="00B21277">
      <w:pPr>
        <w:pStyle w:val="ListParagraph"/>
        <w:numPr>
          <w:ilvl w:val="0"/>
          <w:numId w:val="15"/>
        </w:numPr>
        <w:tabs>
          <w:tab w:val="clear" w:pos="576"/>
          <w:tab w:val="clear" w:pos="1152"/>
          <w:tab w:val="clear" w:pos="1728"/>
          <w:tab w:val="clear" w:pos="5760"/>
        </w:tabs>
        <w:suppressAutoHyphens w:val="0"/>
        <w:spacing w:line="276" w:lineRule="auto"/>
        <w:rPr>
          <w:rFonts w:cs="Arial"/>
          <w:szCs w:val="22"/>
        </w:rPr>
      </w:pPr>
      <w:r w:rsidRPr="008E3D18">
        <w:rPr>
          <w:rFonts w:cs="Arial"/>
          <w:szCs w:val="22"/>
        </w:rPr>
        <w:t xml:space="preserve">Keep </w:t>
      </w:r>
      <w:r>
        <w:rPr>
          <w:rFonts w:cs="Arial"/>
          <w:szCs w:val="22"/>
        </w:rPr>
        <w:t xml:space="preserve">a </w:t>
      </w:r>
      <w:r w:rsidRPr="008E3D18">
        <w:rPr>
          <w:rFonts w:cs="Arial"/>
          <w:szCs w:val="22"/>
        </w:rPr>
        <w:t>watching brief over document delivery requests to assess which items may not be loaned or otherwise used in document delivery activities due to curatorial considerations or due to their being required by local Oxford users for teaching, research or other purposes.</w:t>
      </w:r>
    </w:p>
    <w:p w:rsidR="00200E1C" w:rsidRPr="008E3D18" w:rsidRDefault="00200E1C" w:rsidP="00B21277">
      <w:pPr>
        <w:pStyle w:val="ListParagraph"/>
        <w:rPr>
          <w:rFonts w:cs="Arial"/>
          <w:szCs w:val="22"/>
        </w:rPr>
      </w:pPr>
    </w:p>
    <w:p w:rsidR="00200E1C" w:rsidRPr="008E3D18" w:rsidRDefault="00200E1C" w:rsidP="00B21277">
      <w:pPr>
        <w:pStyle w:val="ListParagraph"/>
        <w:numPr>
          <w:ilvl w:val="0"/>
          <w:numId w:val="15"/>
        </w:numPr>
        <w:tabs>
          <w:tab w:val="clear" w:pos="576"/>
          <w:tab w:val="clear" w:pos="1152"/>
          <w:tab w:val="clear" w:pos="1728"/>
          <w:tab w:val="clear" w:pos="5760"/>
        </w:tabs>
        <w:suppressAutoHyphens w:val="0"/>
        <w:spacing w:line="276" w:lineRule="auto"/>
        <w:rPr>
          <w:rFonts w:cs="Arial"/>
          <w:szCs w:val="22"/>
        </w:rPr>
      </w:pPr>
      <w:r w:rsidRPr="008E3D18">
        <w:rPr>
          <w:rFonts w:cs="Arial"/>
          <w:szCs w:val="22"/>
        </w:rPr>
        <w:t>Renew items or recall overdue items and ensure the safe return or replacement of all items if lost or damaged.</w:t>
      </w:r>
    </w:p>
    <w:p w:rsidR="00200E1C" w:rsidRPr="008E3D18" w:rsidRDefault="00200E1C" w:rsidP="00B21277">
      <w:pPr>
        <w:pStyle w:val="ListParagraph"/>
        <w:rPr>
          <w:rFonts w:cs="Arial"/>
          <w:szCs w:val="22"/>
        </w:rPr>
      </w:pPr>
    </w:p>
    <w:p w:rsidR="00200E1C" w:rsidRPr="008E3D18" w:rsidRDefault="00200E1C" w:rsidP="00B21277">
      <w:pPr>
        <w:pStyle w:val="ListParagraph"/>
        <w:numPr>
          <w:ilvl w:val="0"/>
          <w:numId w:val="15"/>
        </w:numPr>
        <w:tabs>
          <w:tab w:val="clear" w:pos="576"/>
          <w:tab w:val="clear" w:pos="1152"/>
          <w:tab w:val="clear" w:pos="1728"/>
          <w:tab w:val="clear" w:pos="5760"/>
        </w:tabs>
        <w:suppressAutoHyphens w:val="0"/>
        <w:spacing w:line="276" w:lineRule="auto"/>
        <w:rPr>
          <w:rFonts w:cs="Arial"/>
          <w:szCs w:val="22"/>
        </w:rPr>
      </w:pPr>
      <w:r w:rsidRPr="008E3D18">
        <w:rPr>
          <w:rFonts w:cs="Arial"/>
          <w:szCs w:val="22"/>
        </w:rPr>
        <w:t xml:space="preserve">Check the accuracy of invoices - including monthly accounts from the British Library - for both UK and oversees loans - and ensure that incoming invoices are passed to the line manager for settling in a timely fashion and that any outward going invoices are similarly despatched as appropriate. </w:t>
      </w:r>
    </w:p>
    <w:p w:rsidR="00200E1C" w:rsidRPr="008E3D18" w:rsidRDefault="00200E1C" w:rsidP="00B21277">
      <w:pPr>
        <w:pStyle w:val="ListParagraph"/>
        <w:spacing w:line="240" w:lineRule="auto"/>
        <w:rPr>
          <w:rFonts w:cs="Arial"/>
          <w:szCs w:val="22"/>
        </w:rPr>
      </w:pPr>
    </w:p>
    <w:p w:rsidR="00200E1C" w:rsidRPr="005F560D" w:rsidRDefault="00200E1C" w:rsidP="00B21277">
      <w:pPr>
        <w:pStyle w:val="ListParagraph"/>
        <w:numPr>
          <w:ilvl w:val="0"/>
          <w:numId w:val="15"/>
        </w:numPr>
        <w:tabs>
          <w:tab w:val="clear" w:pos="576"/>
          <w:tab w:val="clear" w:pos="1152"/>
          <w:tab w:val="clear" w:pos="1728"/>
          <w:tab w:val="clear" w:pos="5760"/>
        </w:tabs>
        <w:suppressAutoHyphens w:val="0"/>
        <w:spacing w:line="240" w:lineRule="auto"/>
        <w:rPr>
          <w:rFonts w:cs="Arial"/>
          <w:szCs w:val="22"/>
        </w:rPr>
      </w:pPr>
      <w:r w:rsidRPr="005F560D">
        <w:rPr>
          <w:rFonts w:cs="Arial"/>
          <w:szCs w:val="22"/>
        </w:rPr>
        <w:t>Prepare invoices for items requests made using a departmental inter-library loan account and liaise with Bodleian Accounts to ensure payment is received.</w:t>
      </w:r>
    </w:p>
    <w:p w:rsidR="00200E1C" w:rsidRDefault="00200E1C" w:rsidP="00B21277">
      <w:pPr>
        <w:pStyle w:val="ListParagraph"/>
        <w:rPr>
          <w:rFonts w:cs="Arial"/>
          <w:szCs w:val="22"/>
        </w:rPr>
      </w:pPr>
    </w:p>
    <w:p w:rsidR="00200E1C" w:rsidRPr="008E3D18" w:rsidRDefault="00200E1C" w:rsidP="00B21277">
      <w:pPr>
        <w:pStyle w:val="ListParagraph"/>
        <w:numPr>
          <w:ilvl w:val="0"/>
          <w:numId w:val="15"/>
        </w:numPr>
        <w:tabs>
          <w:tab w:val="clear" w:pos="576"/>
          <w:tab w:val="clear" w:pos="1152"/>
          <w:tab w:val="clear" w:pos="1728"/>
          <w:tab w:val="clear" w:pos="5760"/>
        </w:tabs>
        <w:suppressAutoHyphens w:val="0"/>
        <w:spacing w:line="240" w:lineRule="auto"/>
        <w:rPr>
          <w:rFonts w:cs="Arial"/>
          <w:szCs w:val="22"/>
        </w:rPr>
      </w:pPr>
      <w:r w:rsidRPr="008E3D18">
        <w:rPr>
          <w:rFonts w:cs="Arial"/>
          <w:szCs w:val="22"/>
        </w:rPr>
        <w:t>Prepare invoices for items which are either lost or damaged while on loan and liaise with relevant staff to ensure new copies are purchased and supplied, or ensure invoices are prepared and dealt with.</w:t>
      </w:r>
    </w:p>
    <w:p w:rsidR="00200E1C" w:rsidRPr="008E3D18" w:rsidRDefault="00200E1C" w:rsidP="00B21277">
      <w:pPr>
        <w:pStyle w:val="ListParagraph"/>
        <w:tabs>
          <w:tab w:val="clear" w:pos="576"/>
          <w:tab w:val="clear" w:pos="1152"/>
          <w:tab w:val="clear" w:pos="1728"/>
          <w:tab w:val="clear" w:pos="5760"/>
        </w:tabs>
        <w:suppressAutoHyphens w:val="0"/>
        <w:spacing w:line="240" w:lineRule="auto"/>
        <w:rPr>
          <w:rFonts w:cs="Arial"/>
          <w:szCs w:val="22"/>
        </w:rPr>
      </w:pPr>
    </w:p>
    <w:p w:rsidR="00200E1C" w:rsidRPr="008E3D18" w:rsidRDefault="00200E1C" w:rsidP="00B21277">
      <w:pPr>
        <w:pStyle w:val="ListParagraph"/>
        <w:numPr>
          <w:ilvl w:val="0"/>
          <w:numId w:val="15"/>
        </w:numPr>
        <w:tabs>
          <w:tab w:val="clear" w:pos="576"/>
          <w:tab w:val="clear" w:pos="1152"/>
          <w:tab w:val="clear" w:pos="1728"/>
          <w:tab w:val="clear" w:pos="5760"/>
        </w:tabs>
        <w:suppressAutoHyphens w:val="0"/>
        <w:spacing w:line="240" w:lineRule="auto"/>
        <w:rPr>
          <w:rFonts w:cs="Arial"/>
          <w:szCs w:val="22"/>
        </w:rPr>
      </w:pPr>
      <w:r w:rsidRPr="008E3D18">
        <w:rPr>
          <w:rFonts w:cs="Arial"/>
          <w:szCs w:val="22"/>
        </w:rPr>
        <w:t>Liaise with BLDSC, University or college libraries and other appropriate institutions both in the UK and overseas as required for support of the service</w:t>
      </w:r>
      <w:r>
        <w:rPr>
          <w:rFonts w:cs="Arial"/>
          <w:szCs w:val="22"/>
        </w:rPr>
        <w:t>.</w:t>
      </w:r>
    </w:p>
    <w:p w:rsidR="00200E1C" w:rsidRPr="008E3D18" w:rsidRDefault="00200E1C" w:rsidP="00B21277">
      <w:pPr>
        <w:spacing w:line="240" w:lineRule="auto"/>
        <w:ind w:left="360"/>
        <w:rPr>
          <w:rFonts w:cs="Arial"/>
          <w:szCs w:val="22"/>
        </w:rPr>
      </w:pPr>
    </w:p>
    <w:p w:rsidR="00200E1C" w:rsidRDefault="00200E1C" w:rsidP="00B21277">
      <w:pPr>
        <w:pStyle w:val="ListParagraph"/>
        <w:numPr>
          <w:ilvl w:val="0"/>
          <w:numId w:val="15"/>
        </w:numPr>
        <w:tabs>
          <w:tab w:val="clear" w:pos="576"/>
          <w:tab w:val="clear" w:pos="1152"/>
          <w:tab w:val="clear" w:pos="1728"/>
          <w:tab w:val="clear" w:pos="5760"/>
        </w:tabs>
        <w:suppressAutoHyphens w:val="0"/>
        <w:spacing w:line="240" w:lineRule="auto"/>
        <w:rPr>
          <w:rFonts w:cs="Arial"/>
          <w:szCs w:val="22"/>
        </w:rPr>
      </w:pPr>
      <w:r w:rsidRPr="008E3D18">
        <w:rPr>
          <w:rFonts w:cs="Arial"/>
          <w:szCs w:val="22"/>
        </w:rPr>
        <w:t>Keep and provide monthly statistics for management information, and any other such statistics as required by the line manager, and conduct periodic analyses of document delivery traffic levels and flows for administrative and budgetary purposes as required by the line manager.</w:t>
      </w:r>
    </w:p>
    <w:p w:rsidR="00200E1C" w:rsidRDefault="00200E1C" w:rsidP="00200E1C">
      <w:pPr>
        <w:pStyle w:val="ListParagraph"/>
        <w:rPr>
          <w:rFonts w:cs="Arial"/>
          <w:szCs w:val="22"/>
        </w:rPr>
      </w:pPr>
    </w:p>
    <w:p w:rsidR="00200E1C" w:rsidRPr="005F560D" w:rsidRDefault="005F560D" w:rsidP="00B21277">
      <w:pPr>
        <w:pStyle w:val="ListParagraph"/>
        <w:numPr>
          <w:ilvl w:val="0"/>
          <w:numId w:val="15"/>
        </w:numPr>
        <w:tabs>
          <w:tab w:val="clear" w:pos="576"/>
          <w:tab w:val="clear" w:pos="1152"/>
          <w:tab w:val="clear" w:pos="1728"/>
          <w:tab w:val="clear" w:pos="5760"/>
        </w:tabs>
        <w:suppressAutoHyphens w:val="0"/>
        <w:spacing w:line="240" w:lineRule="auto"/>
        <w:rPr>
          <w:rFonts w:cs="Arial"/>
          <w:szCs w:val="22"/>
        </w:rPr>
      </w:pPr>
      <w:r>
        <w:rPr>
          <w:rFonts w:cs="Arial"/>
          <w:szCs w:val="22"/>
        </w:rPr>
        <w:lastRenderedPageBreak/>
        <w:t>Check</w:t>
      </w:r>
      <w:r w:rsidR="00200E1C" w:rsidRPr="005F560D">
        <w:rPr>
          <w:rFonts w:cs="Arial"/>
          <w:szCs w:val="22"/>
        </w:rPr>
        <w:t xml:space="preserve"> the accuracy of returns provided by university departments detailing items copied under the CLA Licence.  Using excel spreadsheets, assist in preparing the annual Oxford CLA return.</w:t>
      </w:r>
    </w:p>
    <w:p w:rsidR="00200E1C" w:rsidRPr="005F560D" w:rsidRDefault="00200E1C" w:rsidP="00B21277">
      <w:pPr>
        <w:pStyle w:val="ListParagraph"/>
        <w:rPr>
          <w:rFonts w:cs="Arial"/>
          <w:szCs w:val="22"/>
        </w:rPr>
      </w:pPr>
    </w:p>
    <w:p w:rsidR="00200E1C" w:rsidRPr="005F560D" w:rsidRDefault="005F560D" w:rsidP="00B21277">
      <w:pPr>
        <w:pStyle w:val="ListParagraph"/>
        <w:numPr>
          <w:ilvl w:val="0"/>
          <w:numId w:val="15"/>
        </w:numPr>
        <w:tabs>
          <w:tab w:val="clear" w:pos="576"/>
          <w:tab w:val="clear" w:pos="1152"/>
          <w:tab w:val="clear" w:pos="1728"/>
          <w:tab w:val="clear" w:pos="5760"/>
        </w:tabs>
        <w:suppressAutoHyphens w:val="0"/>
        <w:spacing w:line="240" w:lineRule="auto"/>
        <w:rPr>
          <w:rFonts w:cs="Arial"/>
          <w:szCs w:val="22"/>
        </w:rPr>
      </w:pPr>
      <w:r>
        <w:rPr>
          <w:rFonts w:cs="Arial"/>
          <w:szCs w:val="22"/>
        </w:rPr>
        <w:t>Provide</w:t>
      </w:r>
      <w:r w:rsidR="00200E1C" w:rsidRPr="005F560D">
        <w:rPr>
          <w:rFonts w:cs="Arial"/>
          <w:szCs w:val="22"/>
        </w:rPr>
        <w:t xml:space="preserve"> bibliographic searching support to the Scan &amp; Deliver team, based at the Book Storage Facility, when requests are not easily processed.</w:t>
      </w:r>
    </w:p>
    <w:p w:rsidR="00200E1C" w:rsidRPr="008E3D18" w:rsidRDefault="00200E1C" w:rsidP="00B21277">
      <w:pPr>
        <w:pStyle w:val="ListParagraph"/>
        <w:spacing w:line="240" w:lineRule="auto"/>
        <w:rPr>
          <w:rFonts w:cs="Arial"/>
          <w:szCs w:val="22"/>
        </w:rPr>
      </w:pPr>
    </w:p>
    <w:p w:rsidR="00200E1C" w:rsidRPr="008E3D18" w:rsidRDefault="00200E1C" w:rsidP="00B21277">
      <w:pPr>
        <w:pStyle w:val="BodyText"/>
        <w:numPr>
          <w:ilvl w:val="0"/>
          <w:numId w:val="15"/>
        </w:numPr>
        <w:jc w:val="both"/>
        <w:rPr>
          <w:rFonts w:ascii="Arial" w:hAnsi="Arial" w:cs="Arial"/>
          <w:sz w:val="22"/>
          <w:szCs w:val="22"/>
        </w:rPr>
      </w:pPr>
      <w:r w:rsidRPr="008E3D18">
        <w:rPr>
          <w:rFonts w:ascii="Arial" w:hAnsi="Arial" w:cs="Arial"/>
          <w:sz w:val="22"/>
          <w:szCs w:val="22"/>
        </w:rPr>
        <w:t>Represent the Bodleian Inter-Library loans department at wider Bodleian ILL meetings when and as appropriate.</w:t>
      </w:r>
    </w:p>
    <w:p w:rsidR="00200E1C" w:rsidRPr="008E3D18" w:rsidRDefault="00200E1C" w:rsidP="00B21277">
      <w:pPr>
        <w:spacing w:line="240" w:lineRule="auto"/>
        <w:ind w:left="360"/>
        <w:rPr>
          <w:rFonts w:cs="Arial"/>
          <w:szCs w:val="22"/>
        </w:rPr>
      </w:pPr>
    </w:p>
    <w:p w:rsidR="00200E1C" w:rsidRPr="008E3D18" w:rsidRDefault="00B21277" w:rsidP="00B21277">
      <w:pPr>
        <w:pStyle w:val="ListParagraph"/>
        <w:numPr>
          <w:ilvl w:val="0"/>
          <w:numId w:val="15"/>
        </w:numPr>
        <w:tabs>
          <w:tab w:val="clear" w:pos="576"/>
          <w:tab w:val="clear" w:pos="1152"/>
          <w:tab w:val="clear" w:pos="1728"/>
          <w:tab w:val="clear" w:pos="5760"/>
        </w:tabs>
        <w:suppressAutoHyphens w:val="0"/>
        <w:spacing w:line="240" w:lineRule="auto"/>
        <w:rPr>
          <w:rFonts w:cs="Arial"/>
          <w:szCs w:val="22"/>
        </w:rPr>
      </w:pPr>
      <w:r>
        <w:rPr>
          <w:rFonts w:cs="Arial"/>
          <w:szCs w:val="22"/>
        </w:rPr>
        <w:t>Provide</w:t>
      </w:r>
      <w:r w:rsidR="00200E1C" w:rsidRPr="008E3D18">
        <w:rPr>
          <w:rFonts w:cs="Arial"/>
          <w:szCs w:val="22"/>
        </w:rPr>
        <w:t xml:space="preserve"> cover for staff leave within Document Delivery Services.</w:t>
      </w:r>
    </w:p>
    <w:p w:rsidR="006B25E3" w:rsidRPr="00BB038F" w:rsidRDefault="006B25E3" w:rsidP="006B25E3">
      <w:pPr>
        <w:spacing w:after="240" w:line="240" w:lineRule="auto"/>
      </w:pPr>
    </w:p>
    <w:p w:rsidR="006B25E3" w:rsidRDefault="006B25E3" w:rsidP="006B25E3">
      <w:pPr>
        <w:tabs>
          <w:tab w:val="clear" w:pos="576"/>
          <w:tab w:val="clear" w:pos="1152"/>
          <w:tab w:val="clear" w:pos="1728"/>
          <w:tab w:val="clear" w:pos="5760"/>
        </w:tabs>
        <w:autoSpaceDE w:val="0"/>
        <w:autoSpaceDN w:val="0"/>
        <w:adjustRightInd w:val="0"/>
        <w:rPr>
          <w:rFonts w:eastAsia="SimSun" w:cs="Arial"/>
          <w:b/>
          <w:szCs w:val="22"/>
          <w:lang w:eastAsia="zh-CN"/>
        </w:rPr>
      </w:pPr>
      <w:r w:rsidRPr="00C13D63">
        <w:rPr>
          <w:rFonts w:eastAsia="SimSun" w:cs="Arial"/>
          <w:b/>
          <w:szCs w:val="22"/>
          <w:lang w:eastAsia="zh-CN"/>
        </w:rPr>
        <w:t>Other duties</w:t>
      </w:r>
    </w:p>
    <w:p w:rsidR="006B25E3" w:rsidRPr="00C13D63" w:rsidRDefault="006B25E3" w:rsidP="006B25E3">
      <w:pPr>
        <w:tabs>
          <w:tab w:val="clear" w:pos="576"/>
          <w:tab w:val="clear" w:pos="1152"/>
          <w:tab w:val="clear" w:pos="1728"/>
          <w:tab w:val="clear" w:pos="5760"/>
        </w:tabs>
        <w:autoSpaceDE w:val="0"/>
        <w:autoSpaceDN w:val="0"/>
        <w:adjustRightInd w:val="0"/>
        <w:rPr>
          <w:rFonts w:eastAsia="SimSun" w:cs="Arial"/>
          <w:b/>
          <w:szCs w:val="22"/>
          <w:lang w:eastAsia="zh-CN"/>
        </w:rPr>
      </w:pPr>
    </w:p>
    <w:p w:rsidR="006B25E3" w:rsidRPr="00C1242D" w:rsidRDefault="006B25E3" w:rsidP="006B25E3">
      <w:pPr>
        <w:pStyle w:val="NoSpacing"/>
        <w:numPr>
          <w:ilvl w:val="0"/>
          <w:numId w:val="3"/>
        </w:numPr>
        <w:tabs>
          <w:tab w:val="clear" w:pos="576"/>
          <w:tab w:val="left" w:pos="567"/>
        </w:tabs>
        <w:spacing w:after="120"/>
        <w:ind w:left="567" w:hanging="567"/>
      </w:pPr>
      <w:r w:rsidRPr="00C1242D">
        <w:t>Participate in a regular Annual Review</w:t>
      </w:r>
    </w:p>
    <w:p w:rsidR="006B25E3" w:rsidRDefault="006B25E3" w:rsidP="006B25E3">
      <w:pPr>
        <w:pStyle w:val="NoSpacing"/>
        <w:numPr>
          <w:ilvl w:val="0"/>
          <w:numId w:val="3"/>
        </w:numPr>
        <w:tabs>
          <w:tab w:val="clear" w:pos="576"/>
          <w:tab w:val="left" w:pos="567"/>
        </w:tabs>
        <w:spacing w:after="120"/>
        <w:ind w:left="567" w:hanging="567"/>
      </w:pPr>
      <w:r w:rsidRPr="00AD022F">
        <w:t>Undertake an</w:t>
      </w:r>
      <w:r>
        <w:t>y necessary training identified</w:t>
      </w:r>
    </w:p>
    <w:p w:rsidR="006B25E3" w:rsidRPr="008B6017" w:rsidRDefault="006B25E3" w:rsidP="006B25E3">
      <w:pPr>
        <w:pStyle w:val="NoSpacing"/>
        <w:numPr>
          <w:ilvl w:val="0"/>
          <w:numId w:val="3"/>
        </w:numPr>
        <w:tabs>
          <w:tab w:val="clear" w:pos="576"/>
          <w:tab w:val="left" w:pos="567"/>
        </w:tabs>
        <w:spacing w:after="120"/>
        <w:ind w:left="567" w:hanging="567"/>
      </w:pPr>
      <w:r w:rsidRPr="00AD022F">
        <w:t>Comply wit</w:t>
      </w:r>
      <w:r>
        <w:t>h health and safety regulations</w:t>
      </w:r>
    </w:p>
    <w:p w:rsidR="006B25E3" w:rsidRPr="008B6017" w:rsidRDefault="006B25E3" w:rsidP="006B25E3">
      <w:pPr>
        <w:pStyle w:val="NoSpacing"/>
        <w:numPr>
          <w:ilvl w:val="0"/>
          <w:numId w:val="3"/>
        </w:numPr>
        <w:tabs>
          <w:tab w:val="clear" w:pos="576"/>
          <w:tab w:val="left" w:pos="567"/>
        </w:tabs>
        <w:spacing w:after="120"/>
        <w:ind w:left="567" w:hanging="567"/>
      </w:pPr>
      <w:r w:rsidRPr="00AD022F">
        <w:t>Comply with the policies and procedures set out in the Handbook for University S</w:t>
      </w:r>
      <w:r>
        <w:t>upport Staff</w:t>
      </w:r>
    </w:p>
    <w:p w:rsidR="006B25E3" w:rsidRPr="00AD022F" w:rsidRDefault="006B25E3" w:rsidP="006B25E3">
      <w:pPr>
        <w:pStyle w:val="NoSpacing"/>
        <w:numPr>
          <w:ilvl w:val="0"/>
          <w:numId w:val="3"/>
        </w:numPr>
        <w:tabs>
          <w:tab w:val="clear" w:pos="576"/>
          <w:tab w:val="left" w:pos="567"/>
        </w:tabs>
        <w:spacing w:after="120"/>
        <w:ind w:left="567" w:hanging="567"/>
      </w:pPr>
      <w:r w:rsidRPr="00AD022F">
        <w:t>Any other duties that may be required from time to time commensurate with the grade of the job</w:t>
      </w:r>
    </w:p>
    <w:p w:rsidR="006B25E3" w:rsidRDefault="006B25E3" w:rsidP="006B25E3"/>
    <w:p w:rsidR="006B25E3" w:rsidRPr="006244C6" w:rsidRDefault="006B25E3" w:rsidP="006B25E3">
      <w:r>
        <w:t xml:space="preserve">The </w:t>
      </w:r>
      <w:r w:rsidRPr="006244C6">
        <w:t>Bodleian Libraries reserve the right to make reasonable amendments to the job description in consultation with the post</w:t>
      </w:r>
      <w:r>
        <w:t>-</w:t>
      </w:r>
      <w:r w:rsidRPr="006244C6">
        <w:t>holder at any time.</w:t>
      </w:r>
    </w:p>
    <w:p w:rsidR="006B25E3" w:rsidRPr="00E53FFD" w:rsidRDefault="006B25E3" w:rsidP="006B25E3">
      <w:pPr>
        <w:pStyle w:val="Heading2"/>
        <w:rPr>
          <w:kern w:val="32"/>
          <w:szCs w:val="20"/>
          <w:lang w:eastAsia="en-US"/>
        </w:rPr>
      </w:pPr>
      <w:r w:rsidRPr="00022F92">
        <w:t>Selection criteria</w:t>
      </w:r>
      <w:r w:rsidRPr="00E53FFD">
        <w:rPr>
          <w:b w:val="0"/>
          <w:bCs w:val="0"/>
        </w:rPr>
        <w:t xml:space="preserve"> </w:t>
      </w:r>
    </w:p>
    <w:p w:rsidR="006B25E3" w:rsidRPr="00D02A8B" w:rsidRDefault="006B25E3" w:rsidP="006B25E3">
      <w:pPr>
        <w:pStyle w:val="ListParagraph"/>
        <w:ind w:left="0"/>
        <w:rPr>
          <w:highlight w:val="yellow"/>
        </w:rPr>
      </w:pPr>
    </w:p>
    <w:p w:rsidR="006B25E3" w:rsidRDefault="006B25E3" w:rsidP="006B25E3">
      <w:pPr>
        <w:pStyle w:val="Heading3"/>
      </w:pPr>
      <w:r>
        <w:t>Essential</w:t>
      </w:r>
    </w:p>
    <w:p w:rsidR="005F560D" w:rsidRPr="005F560D" w:rsidRDefault="005F560D" w:rsidP="005F560D">
      <w:pPr>
        <w:rPr>
          <w:lang w:val="x-none" w:eastAsia="x-none"/>
        </w:rPr>
      </w:pPr>
    </w:p>
    <w:p w:rsidR="005F560D" w:rsidRPr="005F560D" w:rsidRDefault="005F560D" w:rsidP="005F560D">
      <w:pPr>
        <w:pStyle w:val="NoSpacing"/>
        <w:numPr>
          <w:ilvl w:val="0"/>
          <w:numId w:val="3"/>
        </w:numPr>
        <w:spacing w:after="120"/>
        <w:ind w:left="567" w:hanging="567"/>
      </w:pPr>
      <w:r w:rsidRPr="005F560D">
        <w:t>Educated to GCSE or equivalent</w:t>
      </w:r>
      <w:r>
        <w:t>,</w:t>
      </w:r>
      <w:r w:rsidRPr="005F560D">
        <w:t xml:space="preserve"> including maths and English.</w:t>
      </w:r>
    </w:p>
    <w:p w:rsidR="005F560D" w:rsidRPr="005F560D" w:rsidRDefault="005F560D" w:rsidP="005F560D">
      <w:pPr>
        <w:pStyle w:val="NoSpacing"/>
        <w:numPr>
          <w:ilvl w:val="0"/>
          <w:numId w:val="3"/>
        </w:numPr>
        <w:spacing w:after="120"/>
        <w:ind w:left="567" w:hanging="567"/>
      </w:pPr>
      <w:r w:rsidRPr="005F560D">
        <w:t>Awareness of the importance of good customer care and a commitment to providing excellent quality service.</w:t>
      </w:r>
    </w:p>
    <w:p w:rsidR="005F560D" w:rsidRPr="005F560D" w:rsidRDefault="005F560D" w:rsidP="005F560D">
      <w:pPr>
        <w:pStyle w:val="NoSpacing"/>
        <w:numPr>
          <w:ilvl w:val="0"/>
          <w:numId w:val="3"/>
        </w:numPr>
        <w:spacing w:after="120"/>
        <w:ind w:left="567" w:hanging="567"/>
      </w:pPr>
      <w:r w:rsidRPr="005F560D">
        <w:t>Good interpersonal skills with the ability to communicate effectively (verbally and in writing) with all users and libraries involved with document delivery.</w:t>
      </w:r>
    </w:p>
    <w:p w:rsidR="005F560D" w:rsidRPr="005F560D" w:rsidRDefault="005F560D" w:rsidP="005F560D">
      <w:pPr>
        <w:pStyle w:val="NoSpacing"/>
        <w:numPr>
          <w:ilvl w:val="0"/>
          <w:numId w:val="3"/>
        </w:numPr>
        <w:spacing w:after="120"/>
        <w:ind w:left="567" w:hanging="567"/>
      </w:pPr>
      <w:r w:rsidRPr="005F560D">
        <w:t>Ability both to work co-operatively as part of a team and also to demonstrate initiative and work independently.</w:t>
      </w:r>
    </w:p>
    <w:p w:rsidR="005F560D" w:rsidRPr="005F560D" w:rsidRDefault="005F560D" w:rsidP="005F560D">
      <w:pPr>
        <w:pStyle w:val="NoSpacing"/>
        <w:numPr>
          <w:ilvl w:val="0"/>
          <w:numId w:val="3"/>
        </w:numPr>
        <w:spacing w:after="120"/>
        <w:ind w:left="567" w:hanging="567"/>
      </w:pPr>
      <w:r w:rsidRPr="005F560D">
        <w:t>Demonstrable organisational skills with an eye for detail and the ability to undertake a range of routine tasks with care and accuracy.</w:t>
      </w:r>
    </w:p>
    <w:p w:rsidR="005F560D" w:rsidRPr="005F560D" w:rsidRDefault="005F560D" w:rsidP="005F560D">
      <w:pPr>
        <w:pStyle w:val="NoSpacing"/>
        <w:numPr>
          <w:ilvl w:val="0"/>
          <w:numId w:val="3"/>
        </w:numPr>
        <w:spacing w:after="120"/>
        <w:ind w:left="567" w:hanging="567"/>
      </w:pPr>
      <w:r w:rsidRPr="005F560D">
        <w:t>Good general IT literacy including use of excel.</w:t>
      </w:r>
    </w:p>
    <w:p w:rsidR="005F560D" w:rsidRPr="005F560D" w:rsidRDefault="005F560D" w:rsidP="005F560D">
      <w:pPr>
        <w:pStyle w:val="NoSpacing"/>
        <w:numPr>
          <w:ilvl w:val="0"/>
          <w:numId w:val="3"/>
        </w:numPr>
        <w:spacing w:after="120"/>
        <w:ind w:left="567" w:hanging="567"/>
      </w:pPr>
      <w:r w:rsidRPr="005F560D">
        <w:t>Understanding of bibliographic references and the structures of catalogues and information sources.</w:t>
      </w:r>
    </w:p>
    <w:p w:rsidR="005F560D" w:rsidRPr="005F560D" w:rsidRDefault="005F560D" w:rsidP="005F560D">
      <w:pPr>
        <w:pStyle w:val="NoSpacing"/>
        <w:numPr>
          <w:ilvl w:val="0"/>
          <w:numId w:val="3"/>
        </w:numPr>
        <w:spacing w:after="120"/>
        <w:ind w:left="567" w:hanging="567"/>
      </w:pPr>
      <w:r w:rsidRPr="005F560D">
        <w:t xml:space="preserve">Demonstrable problem solving ability. </w:t>
      </w:r>
    </w:p>
    <w:p w:rsidR="005F560D" w:rsidRDefault="005F560D" w:rsidP="005F560D">
      <w:pPr>
        <w:pStyle w:val="NoSpacing"/>
        <w:numPr>
          <w:ilvl w:val="0"/>
          <w:numId w:val="3"/>
        </w:numPr>
        <w:spacing w:after="120"/>
        <w:ind w:left="567" w:hanging="567"/>
      </w:pPr>
      <w:r w:rsidRPr="005F560D">
        <w:t xml:space="preserve">Physically able to move containers of library material and handle heavy items with care and with attention to sound ergonomic work practices. </w:t>
      </w:r>
    </w:p>
    <w:p w:rsidR="00BF300F" w:rsidRDefault="00BF300F" w:rsidP="005F560D">
      <w:pPr>
        <w:pStyle w:val="NoSpacing"/>
        <w:numPr>
          <w:ilvl w:val="0"/>
          <w:numId w:val="3"/>
        </w:numPr>
        <w:spacing w:after="120"/>
        <w:ind w:left="567" w:hanging="567"/>
      </w:pPr>
      <w:r>
        <w:lastRenderedPageBreak/>
        <w:t>Excellent bibliographic searching skills in order to hunt down copies of hard-to-find material not held by Oxford Libraries.</w:t>
      </w:r>
    </w:p>
    <w:p w:rsidR="00BF300F" w:rsidRPr="005F560D" w:rsidRDefault="00BF300F" w:rsidP="005F560D">
      <w:pPr>
        <w:pStyle w:val="NoSpacing"/>
        <w:numPr>
          <w:ilvl w:val="0"/>
          <w:numId w:val="3"/>
        </w:numPr>
        <w:spacing w:after="120"/>
        <w:ind w:left="567" w:hanging="567"/>
      </w:pPr>
      <w:r>
        <w:t>An understanding of library resource discovery tools and familiarity with bibliographic searching across a range of databases.</w:t>
      </w:r>
    </w:p>
    <w:p w:rsidR="006B25E3" w:rsidRDefault="006B25E3" w:rsidP="006B25E3">
      <w:pPr>
        <w:pStyle w:val="BodyText2"/>
        <w:tabs>
          <w:tab w:val="clear" w:pos="5760"/>
          <w:tab w:val="left" w:pos="4035"/>
        </w:tabs>
      </w:pPr>
      <w:r>
        <w:tab/>
      </w:r>
    </w:p>
    <w:p w:rsidR="006B25E3" w:rsidRDefault="006B25E3" w:rsidP="006B25E3">
      <w:pPr>
        <w:pStyle w:val="Heading3"/>
      </w:pPr>
      <w:r>
        <w:t>Desirable</w:t>
      </w:r>
    </w:p>
    <w:p w:rsidR="005F560D" w:rsidRPr="005F560D" w:rsidRDefault="005F560D" w:rsidP="005F560D">
      <w:pPr>
        <w:rPr>
          <w:lang w:val="x-none" w:eastAsia="x-none"/>
        </w:rPr>
      </w:pPr>
    </w:p>
    <w:p w:rsidR="005F560D" w:rsidRPr="005F560D" w:rsidRDefault="005F560D" w:rsidP="005F560D">
      <w:pPr>
        <w:pStyle w:val="NoSpacing"/>
        <w:numPr>
          <w:ilvl w:val="0"/>
          <w:numId w:val="3"/>
        </w:numPr>
        <w:spacing w:after="120"/>
        <w:ind w:left="567" w:hanging="567"/>
      </w:pPr>
      <w:r w:rsidRPr="005F560D">
        <w:t>Experience of processing and placing document delivery requests.</w:t>
      </w:r>
    </w:p>
    <w:p w:rsidR="005F560D" w:rsidRPr="005F560D" w:rsidRDefault="005F560D" w:rsidP="005F560D">
      <w:pPr>
        <w:pStyle w:val="NoSpacing"/>
        <w:numPr>
          <w:ilvl w:val="0"/>
          <w:numId w:val="3"/>
        </w:numPr>
        <w:spacing w:after="120"/>
        <w:ind w:left="567" w:hanging="567"/>
      </w:pPr>
      <w:r w:rsidRPr="005F560D">
        <w:t>Experience of using a library management system.</w:t>
      </w:r>
    </w:p>
    <w:p w:rsidR="006B25E3" w:rsidRDefault="006B25E3" w:rsidP="006B25E3">
      <w:pPr>
        <w:pStyle w:val="BodyText2"/>
        <w:tabs>
          <w:tab w:val="clear" w:pos="5760"/>
          <w:tab w:val="left" w:pos="4035"/>
        </w:tabs>
        <w:rPr>
          <w:highlight w:val="yellow"/>
        </w:rPr>
      </w:pPr>
    </w:p>
    <w:p w:rsidR="00DA11A1" w:rsidRPr="00E1750E" w:rsidRDefault="00DA11A1" w:rsidP="00DA11A1">
      <w:pPr>
        <w:pStyle w:val="Heading2"/>
        <w:spacing w:after="0"/>
        <w:jc w:val="left"/>
        <w:rPr>
          <w:szCs w:val="28"/>
        </w:rPr>
      </w:pPr>
      <w:r w:rsidRPr="00E1750E">
        <w:rPr>
          <w:szCs w:val="28"/>
        </w:rPr>
        <w:t>Important information for candidates</w:t>
      </w:r>
    </w:p>
    <w:p w:rsidR="00DA11A1" w:rsidRDefault="00DA11A1" w:rsidP="00DA432A">
      <w:pPr>
        <w:spacing w:line="252" w:lineRule="auto"/>
        <w:rPr>
          <w:rStyle w:val="Emphasis"/>
          <w:i w:val="0"/>
          <w:szCs w:val="22"/>
        </w:rPr>
      </w:pPr>
    </w:p>
    <w:p w:rsidR="00DA11A1" w:rsidRDefault="00DA11A1" w:rsidP="00DA11A1">
      <w:pPr>
        <w:pStyle w:val="BodyText2"/>
      </w:pPr>
      <w:r>
        <w:t>For further information about working at Oxford</w:t>
      </w:r>
      <w:r w:rsidR="00CA1E93">
        <w:t xml:space="preserve"> and the benefits</w:t>
      </w:r>
      <w:r>
        <w:t xml:space="preserve">, please see: </w:t>
      </w:r>
    </w:p>
    <w:p w:rsidR="00DA11A1" w:rsidRDefault="00B21277" w:rsidP="00DA11A1">
      <w:pPr>
        <w:pStyle w:val="BodyText2"/>
        <w:rPr>
          <w:color w:val="FF0000"/>
          <w:highlight w:val="yellow"/>
        </w:rPr>
      </w:pPr>
      <w:hyperlink r:id="rId13" w:history="1">
        <w:r w:rsidR="00CA1E93" w:rsidRPr="005F560D">
          <w:rPr>
            <w:rStyle w:val="Hyperlink"/>
          </w:rPr>
          <w:t>www.ox.ac.uk/about_the_university/jobs/supportandtechnical/</w:t>
        </w:r>
      </w:hyperlink>
    </w:p>
    <w:p w:rsidR="00CA1E93" w:rsidRDefault="00CA1E93" w:rsidP="00DA11A1">
      <w:pPr>
        <w:pStyle w:val="BodyText10"/>
        <w:rPr>
          <w:rStyle w:val="Hyperlink"/>
        </w:rPr>
      </w:pPr>
      <w:r w:rsidRPr="00CA1E93">
        <w:rPr>
          <w:rStyle w:val="Hyperlink"/>
        </w:rPr>
        <w:t>https://www.ox.ac.uk/about/jobs/benefits/</w:t>
      </w:r>
    </w:p>
    <w:p w:rsidR="00DA11A1" w:rsidRDefault="00DA11A1" w:rsidP="00DA432A">
      <w:pPr>
        <w:spacing w:line="252" w:lineRule="auto"/>
        <w:rPr>
          <w:rStyle w:val="Emphasis"/>
          <w:i w:val="0"/>
          <w:szCs w:val="22"/>
        </w:rPr>
      </w:pPr>
    </w:p>
    <w:p w:rsidR="00DA11A1" w:rsidRPr="00927313" w:rsidRDefault="00DA11A1" w:rsidP="00DA11A1">
      <w:pPr>
        <w:pStyle w:val="BodyText10"/>
        <w:tabs>
          <w:tab w:val="left" w:pos="4035"/>
        </w:tabs>
        <w:spacing w:line="264" w:lineRule="auto"/>
        <w:rPr>
          <w:rFonts w:cs="Arial"/>
          <w:b/>
          <w:bCs/>
          <w:sz w:val="24"/>
          <w:szCs w:val="28"/>
          <w:lang w:eastAsia="en-GB"/>
        </w:rPr>
      </w:pPr>
      <w:r w:rsidRPr="00927313">
        <w:rPr>
          <w:rFonts w:cs="Arial"/>
          <w:b/>
          <w:bCs/>
          <w:sz w:val="24"/>
          <w:szCs w:val="28"/>
          <w:lang w:eastAsia="en-GB"/>
        </w:rPr>
        <w:t>Pre-employment screening</w:t>
      </w:r>
    </w:p>
    <w:p w:rsidR="005F560D" w:rsidRDefault="005F560D" w:rsidP="005F560D">
      <w:pPr>
        <w:pStyle w:val="BodyText10"/>
        <w:tabs>
          <w:tab w:val="left" w:pos="4035"/>
        </w:tabs>
        <w:spacing w:line="264" w:lineRule="auto"/>
      </w:pPr>
      <w:r>
        <w:t xml:space="preserve">Please note that the appointment of the successful candidate will be subject to standard pre-employment screening, as applicable to the post. This will include right-to-work, proof of identity, references and New Starter Health Declaration. All applicants must read the candidate notes on the University’s pre-employment screening procedures, found at:  </w:t>
      </w:r>
    </w:p>
    <w:p w:rsidR="005F560D" w:rsidRDefault="00B21277" w:rsidP="005F560D">
      <w:pPr>
        <w:pStyle w:val="BodyText10"/>
        <w:tabs>
          <w:tab w:val="left" w:pos="4035"/>
        </w:tabs>
        <w:spacing w:line="264" w:lineRule="auto"/>
      </w:pPr>
      <w:hyperlink r:id="rId14" w:history="1">
        <w:r w:rsidR="005F560D" w:rsidRPr="00B32C52">
          <w:rPr>
            <w:rStyle w:val="Hyperlink"/>
          </w:rPr>
          <w:t>www.ox.ac.uk/about/jobs/preemploymentscreening/</w:t>
        </w:r>
      </w:hyperlink>
      <w:r w:rsidR="005F560D">
        <w:t xml:space="preserve">. </w:t>
      </w:r>
    </w:p>
    <w:p w:rsidR="005F560D" w:rsidRDefault="005F560D" w:rsidP="005F560D">
      <w:pPr>
        <w:pStyle w:val="BodyText4"/>
        <w:tabs>
          <w:tab w:val="left" w:pos="4035"/>
        </w:tabs>
        <w:spacing w:line="240" w:lineRule="auto"/>
        <w:jc w:val="left"/>
        <w:rPr>
          <w:szCs w:val="22"/>
        </w:rPr>
      </w:pPr>
      <w:r w:rsidRPr="00BC210F">
        <w:rPr>
          <w:szCs w:val="22"/>
        </w:rPr>
        <w:t>This job includes the following hazards or safety-critical activities which will require successful pre-employment health screening through our Occupational Health Service before the successful candidate will be allowed to start work:</w:t>
      </w:r>
    </w:p>
    <w:p w:rsidR="005F560D" w:rsidRDefault="005F560D" w:rsidP="005F560D">
      <w:pPr>
        <w:pStyle w:val="BodyText4"/>
        <w:numPr>
          <w:ilvl w:val="0"/>
          <w:numId w:val="19"/>
        </w:numPr>
        <w:tabs>
          <w:tab w:val="clear" w:pos="576"/>
          <w:tab w:val="left" w:pos="709"/>
          <w:tab w:val="left" w:pos="4035"/>
        </w:tabs>
        <w:spacing w:line="240" w:lineRule="auto"/>
        <w:jc w:val="left"/>
        <w:rPr>
          <w:szCs w:val="22"/>
        </w:rPr>
      </w:pPr>
      <w:r w:rsidRPr="007E1D49">
        <w:rPr>
          <w:szCs w:val="22"/>
        </w:rPr>
        <w:t xml:space="preserve">Manual Handling, </w:t>
      </w:r>
      <w:r>
        <w:rPr>
          <w:szCs w:val="22"/>
        </w:rPr>
        <w:t>e.g. lifting and carrying books</w:t>
      </w:r>
    </w:p>
    <w:p w:rsidR="00DA11A1" w:rsidRDefault="00DA11A1" w:rsidP="00DA11A1">
      <w:pPr>
        <w:jc w:val="left"/>
        <w:rPr>
          <w:szCs w:val="22"/>
          <w:highlight w:val="yellow"/>
          <w:lang w:eastAsia="en-US"/>
        </w:rPr>
      </w:pPr>
    </w:p>
    <w:p w:rsidR="00DA11A1" w:rsidRDefault="00DA11A1" w:rsidP="00DA11A1">
      <w:pPr>
        <w:pStyle w:val="BodyText6"/>
        <w:tabs>
          <w:tab w:val="left" w:pos="4035"/>
        </w:tabs>
        <w:spacing w:before="0" w:after="240"/>
        <w:jc w:val="left"/>
        <w:rPr>
          <w:b/>
          <w:sz w:val="24"/>
        </w:rPr>
      </w:pPr>
      <w:r>
        <w:rPr>
          <w:b/>
          <w:sz w:val="24"/>
        </w:rPr>
        <w:t>Data Privacy</w:t>
      </w:r>
    </w:p>
    <w:p w:rsidR="00B21277" w:rsidRDefault="00DA11A1" w:rsidP="00DA11A1">
      <w:pPr>
        <w:pStyle w:val="BodyText6"/>
        <w:tabs>
          <w:tab w:val="left" w:pos="4035"/>
        </w:tabs>
        <w:jc w:val="left"/>
      </w:pPr>
      <w:r w:rsidRPr="00A849F6">
        <w:t xml:space="preserve">Please note </w:t>
      </w:r>
      <w:r>
        <w:t xml:space="preserve">that any personal data submitted to the University as part of the job application process will be processed in accordance with the GDPR and related UK data protection legislation. For further information, please see the University’s Privacy Notice for Job Applicants at: </w:t>
      </w:r>
      <w:hyperlink r:id="rId15" w:history="1">
        <w:r w:rsidRPr="006A69E2">
          <w:rPr>
            <w:rStyle w:val="Hyperlink"/>
          </w:rPr>
          <w:t>www.admin.ox.ac.uk/councilsec/compliance/gdpr/privacynotices/job/</w:t>
        </w:r>
      </w:hyperlink>
      <w:r>
        <w:t xml:space="preserve">. </w:t>
      </w:r>
    </w:p>
    <w:p w:rsidR="00DA11A1" w:rsidRDefault="00DA11A1" w:rsidP="00DA11A1">
      <w:pPr>
        <w:pStyle w:val="BodyText6"/>
        <w:tabs>
          <w:tab w:val="left" w:pos="4035"/>
        </w:tabs>
        <w:jc w:val="left"/>
      </w:pPr>
      <w:bookmarkStart w:id="0" w:name="_GoBack"/>
      <w:bookmarkEnd w:id="0"/>
      <w:r>
        <w:t xml:space="preserve">The University’s Policy on Data Protection is available at: </w:t>
      </w:r>
      <w:hyperlink r:id="rId16" w:history="1">
        <w:r w:rsidRPr="006A69E2">
          <w:rPr>
            <w:rStyle w:val="Hyperlink"/>
          </w:rPr>
          <w:t>www.admin.ox.ac.uk/councilsec/compliance/gdpr/universitypolicyondataprotection/</w:t>
        </w:r>
      </w:hyperlink>
      <w:r>
        <w:t xml:space="preserve">.   </w:t>
      </w:r>
    </w:p>
    <w:p w:rsidR="00DA11A1" w:rsidRDefault="00DA11A1" w:rsidP="00DA11A1">
      <w:pPr>
        <w:jc w:val="left"/>
        <w:rPr>
          <w:szCs w:val="22"/>
          <w:highlight w:val="yellow"/>
          <w:lang w:eastAsia="en-US"/>
        </w:rPr>
      </w:pPr>
    </w:p>
    <w:p w:rsidR="00DA11A1" w:rsidRPr="00720EAB" w:rsidRDefault="00DA11A1" w:rsidP="00DA11A1">
      <w:pPr>
        <w:pStyle w:val="BodyText5"/>
        <w:tabs>
          <w:tab w:val="left" w:pos="4035"/>
        </w:tabs>
        <w:spacing w:before="0" w:after="240"/>
        <w:rPr>
          <w:b/>
          <w:i/>
          <w:sz w:val="24"/>
        </w:rPr>
      </w:pPr>
      <w:r w:rsidRPr="00C100D4">
        <w:rPr>
          <w:b/>
          <w:sz w:val="24"/>
        </w:rPr>
        <w:t>The University’s policy on retirement</w:t>
      </w:r>
    </w:p>
    <w:p w:rsidR="00DA11A1" w:rsidRDefault="00DA11A1" w:rsidP="00DA11A1">
      <w:pPr>
        <w:spacing w:line="240" w:lineRule="auto"/>
      </w:pPr>
      <w:r w:rsidRPr="00C100D4">
        <w:t xml:space="preserve">The University operates an </w:t>
      </w:r>
      <w:r>
        <w:t>E</w:t>
      </w:r>
      <w:r w:rsidRPr="00C100D4">
        <w:t xml:space="preserve">mployer </w:t>
      </w:r>
      <w:r>
        <w:t>J</w:t>
      </w:r>
      <w:r w:rsidRPr="00C100D4">
        <w:t xml:space="preserve">ustified </w:t>
      </w:r>
      <w:r>
        <w:t>R</w:t>
      </w:r>
      <w:r w:rsidRPr="00C100D4">
        <w:t xml:space="preserve">etirement </w:t>
      </w:r>
      <w:r>
        <w:t>A</w:t>
      </w:r>
      <w:r w:rsidRPr="00C100D4">
        <w:t xml:space="preserve">ge </w:t>
      </w:r>
      <w:r>
        <w:t xml:space="preserve">(EJRA) </w:t>
      </w:r>
      <w:r w:rsidRPr="00C100D4">
        <w:t xml:space="preserve">for all academic </w:t>
      </w:r>
      <w:r>
        <w:t>posts and some academic-</w:t>
      </w:r>
      <w:r w:rsidRPr="00C100D4">
        <w:t>related posts</w:t>
      </w:r>
      <w:r>
        <w:t xml:space="preserve">. </w:t>
      </w:r>
      <w:r w:rsidRPr="00C100D4">
        <w:t xml:space="preserve"> </w:t>
      </w:r>
      <w:r>
        <w:t>From 1 October 2017, the University has adopted an EJRA of 30 September before the 69</w:t>
      </w:r>
      <w:r w:rsidRPr="00431770">
        <w:rPr>
          <w:vertAlign w:val="superscript"/>
        </w:rPr>
        <w:t>th</w:t>
      </w:r>
      <w:r>
        <w:t xml:space="preserve"> birthday for all academic and academic-related staff in posts at grade 8 and above</w:t>
      </w:r>
      <w:r w:rsidRPr="00C100D4">
        <w:t>. The justification for this is explained at:</w:t>
      </w:r>
    </w:p>
    <w:p w:rsidR="00DA11A1" w:rsidRDefault="00DA11A1" w:rsidP="00DA11A1">
      <w:pPr>
        <w:spacing w:line="240" w:lineRule="auto"/>
      </w:pPr>
    </w:p>
    <w:p w:rsidR="00DA11A1" w:rsidRDefault="00B21277" w:rsidP="00DA11A1">
      <w:pPr>
        <w:spacing w:line="240" w:lineRule="auto"/>
      </w:pPr>
      <w:hyperlink r:id="rId17" w:history="1">
        <w:r w:rsidR="00DA11A1" w:rsidRPr="00C100D4">
          <w:rPr>
            <w:rStyle w:val="Hyperlink"/>
          </w:rPr>
          <w:t>www.admin.ox.ac.uk/personnel/end/retirement/revisedejra/revaim/</w:t>
        </w:r>
      </w:hyperlink>
      <w:r w:rsidR="00DA11A1">
        <w:t>.</w:t>
      </w:r>
    </w:p>
    <w:p w:rsidR="00DA11A1" w:rsidRPr="00C100D4" w:rsidRDefault="00DA11A1" w:rsidP="00DA11A1">
      <w:pPr>
        <w:spacing w:line="240" w:lineRule="auto"/>
      </w:pPr>
    </w:p>
    <w:p w:rsidR="00DA11A1" w:rsidRPr="00BB038F" w:rsidRDefault="00DA11A1" w:rsidP="00DA11A1">
      <w:pPr>
        <w:spacing w:line="240" w:lineRule="auto"/>
      </w:pPr>
      <w:r w:rsidRPr="00C100D4">
        <w:t xml:space="preserve">For </w:t>
      </w:r>
      <w:r w:rsidRPr="00C100D4">
        <w:rPr>
          <w:b/>
        </w:rPr>
        <w:t>existing</w:t>
      </w:r>
      <w:r w:rsidRPr="00C100D4">
        <w:t xml:space="preserve"> employees</w:t>
      </w:r>
      <w:r>
        <w:t>,</w:t>
      </w:r>
      <w:r w:rsidRPr="00C100D4">
        <w:t xml:space="preserve"> any employment beyond the retirement age is subject to approval through the procedures:</w:t>
      </w:r>
      <w:r>
        <w:t xml:space="preserve"> </w:t>
      </w:r>
      <w:hyperlink r:id="rId18" w:history="1">
        <w:r w:rsidRPr="00F06F62">
          <w:rPr>
            <w:rStyle w:val="Hyperlink"/>
          </w:rPr>
          <w:t>www.admin.ox.ac.uk/personnel/end/retirement/revisedejra/revproc/</w:t>
        </w:r>
      </w:hyperlink>
    </w:p>
    <w:p w:rsidR="00DA11A1" w:rsidRDefault="00DA11A1" w:rsidP="00DA11A1">
      <w:pPr>
        <w:spacing w:line="240" w:lineRule="auto"/>
        <w:rPr>
          <w:rFonts w:cs="Arial"/>
          <w:b/>
          <w:bCs/>
          <w:sz w:val="24"/>
          <w:szCs w:val="28"/>
        </w:rPr>
      </w:pPr>
    </w:p>
    <w:p w:rsidR="00DA11A1" w:rsidRPr="00DA11A1" w:rsidRDefault="00DA11A1" w:rsidP="00DA11A1">
      <w:pPr>
        <w:pStyle w:val="BodyText5"/>
        <w:tabs>
          <w:tab w:val="left" w:pos="4035"/>
        </w:tabs>
        <w:spacing w:before="0"/>
        <w:rPr>
          <w:rStyle w:val="Emphasis"/>
          <w:i w:val="0"/>
          <w:iCs w:val="0"/>
          <w:lang w:eastAsia="en-GB"/>
        </w:rPr>
      </w:pPr>
      <w:r>
        <w:rPr>
          <w:lang w:eastAsia="en-GB"/>
        </w:rPr>
        <w:t>From 1 October 2017, t</w:t>
      </w:r>
      <w:r w:rsidRPr="002A44C8">
        <w:rPr>
          <w:lang w:eastAsia="en-GB"/>
        </w:rPr>
        <w:t xml:space="preserve">here is no normal or fixed age at which </w:t>
      </w:r>
      <w:r>
        <w:rPr>
          <w:lang w:eastAsia="en-GB"/>
        </w:rPr>
        <w:t xml:space="preserve">staff in posts at </w:t>
      </w:r>
      <w:r w:rsidRPr="006104F2">
        <w:rPr>
          <w:b/>
          <w:lang w:eastAsia="en-GB"/>
        </w:rPr>
        <w:t>grades 1–</w:t>
      </w:r>
      <w:r>
        <w:rPr>
          <w:b/>
          <w:lang w:eastAsia="en-GB"/>
        </w:rPr>
        <w:t>7</w:t>
      </w:r>
      <w:r w:rsidRPr="002A44C8">
        <w:rPr>
          <w:lang w:eastAsia="en-GB"/>
        </w:rPr>
        <w:t xml:space="preserve"> have to retire. S</w:t>
      </w:r>
      <w:r>
        <w:rPr>
          <w:lang w:eastAsia="en-GB"/>
        </w:rPr>
        <w:t xml:space="preserve">taff at these grades </w:t>
      </w:r>
      <w:r w:rsidRPr="002A44C8">
        <w:rPr>
          <w:lang w:eastAsia="en-GB"/>
        </w:rPr>
        <w:t xml:space="preserve">may </w:t>
      </w:r>
      <w:r>
        <w:rPr>
          <w:lang w:eastAsia="en-GB"/>
        </w:rPr>
        <w:t xml:space="preserve">elect to retire in accordance with the rules of the applicable pension scheme, as may be amended from time to time. </w:t>
      </w:r>
    </w:p>
    <w:p w:rsidR="00DA11A1" w:rsidRDefault="00DA11A1" w:rsidP="00DA432A">
      <w:pPr>
        <w:spacing w:line="252" w:lineRule="auto"/>
        <w:rPr>
          <w:rStyle w:val="Emphasis"/>
          <w:i w:val="0"/>
          <w:szCs w:val="22"/>
        </w:rPr>
      </w:pPr>
    </w:p>
    <w:p w:rsidR="00DA432A" w:rsidRPr="00720EAB" w:rsidRDefault="00DA432A" w:rsidP="00DA432A">
      <w:pPr>
        <w:spacing w:after="240" w:line="252" w:lineRule="auto"/>
        <w:jc w:val="left"/>
        <w:rPr>
          <w:rFonts w:cs="Arial"/>
          <w:b/>
          <w:bCs/>
          <w:sz w:val="24"/>
        </w:rPr>
      </w:pPr>
      <w:r w:rsidRPr="00720EAB">
        <w:rPr>
          <w:rFonts w:cs="Arial"/>
          <w:b/>
          <w:bCs/>
          <w:sz w:val="24"/>
        </w:rPr>
        <w:t>Equality of Opportunity</w:t>
      </w:r>
    </w:p>
    <w:p w:rsidR="00DA432A" w:rsidRPr="00CA1E93" w:rsidRDefault="00DA432A" w:rsidP="00DA432A">
      <w:pPr>
        <w:spacing w:line="252" w:lineRule="auto"/>
        <w:rPr>
          <w:rFonts w:cs="Arial"/>
          <w:color w:val="000000"/>
          <w:szCs w:val="22"/>
          <w:lang w:eastAsia="en-US"/>
        </w:rPr>
      </w:pPr>
      <w:r w:rsidRPr="00070267">
        <w:rPr>
          <w:rFonts w:cs="Arial"/>
          <w:color w:val="000000"/>
          <w:szCs w:val="22"/>
          <w:lang w:eastAsia="en-US"/>
        </w:rPr>
        <w:t>Entry into employment with the University and progression within employment will be determined only by personal merit and the application of criteria which are related to the duties of each particular post and the relevant salary structure. In all cases, ability to perform the job will be the primary consideration. No applicant or member of staff shall be discriminated against because of age, disability, gender reassignment, marriage or civil partnership, pregnancy or maternity, race, religion or belief, sex, o</w:t>
      </w:r>
      <w:r>
        <w:rPr>
          <w:rFonts w:cs="Arial"/>
          <w:color w:val="000000"/>
          <w:szCs w:val="22"/>
          <w:lang w:eastAsia="en-US"/>
        </w:rPr>
        <w:t>r sexual orientation.</w:t>
      </w:r>
    </w:p>
    <w:p w:rsidR="00CA1E93" w:rsidRPr="00A472C0" w:rsidRDefault="00CA1E93" w:rsidP="00CA1E93">
      <w:pPr>
        <w:pStyle w:val="Heading2"/>
        <w:spacing w:line="252" w:lineRule="auto"/>
      </w:pPr>
      <w:r w:rsidRPr="00A472C0">
        <w:t>How</w:t>
      </w:r>
      <w:r w:rsidRPr="007E58EB">
        <w:rPr>
          <w:b w:val="0"/>
          <w:bCs w:val="0"/>
        </w:rPr>
        <w:t xml:space="preserve"> </w:t>
      </w:r>
      <w:r w:rsidRPr="00A472C0">
        <w:t>to apply</w:t>
      </w:r>
    </w:p>
    <w:p w:rsidR="00CA1E93" w:rsidRPr="001409B2" w:rsidRDefault="00CA1E93" w:rsidP="00CA1E93">
      <w:pPr>
        <w:spacing w:line="252" w:lineRule="auto"/>
        <w:rPr>
          <w:rFonts w:cs="Arial"/>
          <w:b/>
          <w:color w:val="0000FF"/>
          <w:szCs w:val="22"/>
          <w:u w:val="single"/>
        </w:rPr>
      </w:pPr>
      <w:r>
        <w:rPr>
          <w:rFonts w:cs="Arial"/>
          <w:szCs w:val="22"/>
        </w:rPr>
        <w:t xml:space="preserve">Before submitting an application, you may find it helpful to read the ‘Tips on applying for a job at the University of Oxford’ </w:t>
      </w:r>
      <w:r w:rsidRPr="005F560D">
        <w:rPr>
          <w:rFonts w:cs="Arial"/>
          <w:szCs w:val="22"/>
        </w:rPr>
        <w:t xml:space="preserve">document at </w:t>
      </w:r>
      <w:hyperlink r:id="rId19" w:history="1">
        <w:r w:rsidRPr="005F560D">
          <w:rPr>
            <w:rStyle w:val="Hyperlink"/>
            <w:rFonts w:cs="Arial"/>
            <w:szCs w:val="22"/>
          </w:rPr>
          <w:t>www.ox.ac.uk/about/jobs/supportandtechnical/</w:t>
        </w:r>
      </w:hyperlink>
      <w:r w:rsidRPr="005F560D">
        <w:rPr>
          <w:rStyle w:val="Hyperlink"/>
          <w:rFonts w:cs="Arial"/>
          <w:szCs w:val="22"/>
        </w:rPr>
        <w:t xml:space="preserve"> </w:t>
      </w:r>
    </w:p>
    <w:p w:rsidR="00CA1E93" w:rsidRDefault="00CA1E93" w:rsidP="00CA1E93">
      <w:pPr>
        <w:spacing w:line="252" w:lineRule="auto"/>
        <w:rPr>
          <w:rFonts w:cs="Arial"/>
          <w:szCs w:val="22"/>
        </w:rPr>
      </w:pPr>
      <w:r>
        <w:rPr>
          <w:rFonts w:cs="Arial"/>
          <w:szCs w:val="22"/>
        </w:rPr>
        <w:t xml:space="preserve"> </w:t>
      </w:r>
    </w:p>
    <w:p w:rsidR="00CA1E93" w:rsidRDefault="00CA1E93" w:rsidP="00CA1E93">
      <w:pPr>
        <w:spacing w:line="252" w:lineRule="auto"/>
        <w:rPr>
          <w:rFonts w:cs="Arial"/>
          <w:szCs w:val="22"/>
        </w:rPr>
      </w:pPr>
      <w:r w:rsidRPr="0020363F">
        <w:rPr>
          <w:rFonts w:cs="Arial"/>
          <w:szCs w:val="22"/>
        </w:rPr>
        <w:t xml:space="preserve">If you </w:t>
      </w:r>
      <w:r>
        <w:rPr>
          <w:rFonts w:cs="Arial"/>
          <w:szCs w:val="22"/>
        </w:rPr>
        <w:t>would like to apply</w:t>
      </w:r>
      <w:r w:rsidRPr="0020363F">
        <w:rPr>
          <w:rFonts w:cs="Arial"/>
          <w:szCs w:val="22"/>
        </w:rPr>
        <w:t xml:space="preserve">, click on the </w:t>
      </w:r>
      <w:r w:rsidRPr="0020363F">
        <w:rPr>
          <w:rFonts w:cs="Arial"/>
          <w:b/>
          <w:szCs w:val="22"/>
        </w:rPr>
        <w:t xml:space="preserve">Apply Now </w:t>
      </w:r>
      <w:r w:rsidRPr="0020363F">
        <w:rPr>
          <w:rFonts w:cs="Arial"/>
          <w:szCs w:val="22"/>
        </w:rPr>
        <w:t>button on the ‘Job Details’ page and follow the on-screen instructions to r</w:t>
      </w:r>
      <w:r>
        <w:rPr>
          <w:rFonts w:cs="Arial"/>
          <w:szCs w:val="22"/>
        </w:rPr>
        <w:t>egister as a new user or log-in if you have applied previously.</w:t>
      </w:r>
      <w:r w:rsidRPr="00E22981">
        <w:rPr>
          <w:rFonts w:cs="Arial"/>
          <w:szCs w:val="22"/>
        </w:rPr>
        <w:t xml:space="preserve"> </w:t>
      </w:r>
      <w:r>
        <w:rPr>
          <w:rFonts w:cs="Arial"/>
          <w:szCs w:val="22"/>
        </w:rPr>
        <w:t>P</w:t>
      </w:r>
      <w:r w:rsidRPr="0020363F">
        <w:rPr>
          <w:rFonts w:cs="Arial"/>
          <w:szCs w:val="22"/>
        </w:rPr>
        <w:t xml:space="preserve">lease provide </w:t>
      </w:r>
      <w:r w:rsidRPr="005F560D">
        <w:rPr>
          <w:rFonts w:cs="Arial"/>
          <w:szCs w:val="22"/>
        </w:rPr>
        <w:t>details of two referees</w:t>
      </w:r>
      <w:r w:rsidRPr="0020363F">
        <w:rPr>
          <w:rFonts w:cs="Arial"/>
          <w:szCs w:val="22"/>
        </w:rPr>
        <w:t xml:space="preserve"> and indicate whether we can contac</w:t>
      </w:r>
      <w:r>
        <w:rPr>
          <w:rFonts w:cs="Arial"/>
          <w:szCs w:val="22"/>
        </w:rPr>
        <w:t xml:space="preserve">t them now.  </w:t>
      </w:r>
      <w:r w:rsidRPr="0020363F">
        <w:rPr>
          <w:rFonts w:cs="Arial"/>
          <w:szCs w:val="22"/>
        </w:rPr>
        <w:t xml:space="preserve"> </w:t>
      </w:r>
    </w:p>
    <w:p w:rsidR="00CA1E93" w:rsidRDefault="00CA1E93" w:rsidP="00CA1E93">
      <w:pPr>
        <w:spacing w:line="252" w:lineRule="auto"/>
        <w:rPr>
          <w:rFonts w:cs="Arial"/>
          <w:szCs w:val="22"/>
        </w:rPr>
      </w:pPr>
    </w:p>
    <w:p w:rsidR="00CA1E93" w:rsidRDefault="00CA1E93" w:rsidP="00CA1E93">
      <w:pPr>
        <w:spacing w:line="252" w:lineRule="auto"/>
        <w:rPr>
          <w:rFonts w:cs="Arial"/>
          <w:szCs w:val="22"/>
        </w:rPr>
      </w:pPr>
      <w:r w:rsidRPr="0020363F">
        <w:rPr>
          <w:rFonts w:cs="Arial"/>
          <w:szCs w:val="22"/>
        </w:rPr>
        <w:t xml:space="preserve">You will also be required </w:t>
      </w:r>
      <w:r w:rsidRPr="00811647">
        <w:rPr>
          <w:rFonts w:cs="Arial"/>
          <w:szCs w:val="22"/>
        </w:rPr>
        <w:t xml:space="preserve">to complete and </w:t>
      </w:r>
      <w:r w:rsidRPr="005F560D">
        <w:rPr>
          <w:rFonts w:cs="Arial"/>
          <w:szCs w:val="22"/>
        </w:rPr>
        <w:t>upload a supporting statement which explains how you meet the selection criteria for the post.</w:t>
      </w:r>
      <w:r>
        <w:rPr>
          <w:rFonts w:cs="Arial"/>
          <w:szCs w:val="22"/>
        </w:rPr>
        <w:t xml:space="preserve">  </w:t>
      </w:r>
    </w:p>
    <w:p w:rsidR="00CA1E93" w:rsidRDefault="00CA1E93" w:rsidP="00CA1E93">
      <w:pPr>
        <w:spacing w:line="252" w:lineRule="auto"/>
      </w:pPr>
    </w:p>
    <w:p w:rsidR="00CA1E93" w:rsidRDefault="00CA1E93" w:rsidP="00CA1E93">
      <w:pPr>
        <w:spacing w:line="252" w:lineRule="auto"/>
        <w:rPr>
          <w:rFonts w:cs="Arial"/>
          <w:szCs w:val="22"/>
        </w:rPr>
      </w:pPr>
      <w:r w:rsidRPr="00BA1AA7">
        <w:t xml:space="preserve">Please upload all documents </w:t>
      </w:r>
      <w:r w:rsidRPr="00BA1AA7">
        <w:rPr>
          <w:b/>
          <w:bCs/>
        </w:rPr>
        <w:t>as PDF files</w:t>
      </w:r>
      <w:r w:rsidRPr="00BA1AA7">
        <w:t xml:space="preserve"> with your name and the document type in the filename. </w:t>
      </w:r>
      <w:r w:rsidRPr="00BA1AA7">
        <w:rPr>
          <w:rFonts w:cs="Arial"/>
          <w:szCs w:val="22"/>
        </w:rPr>
        <w:t xml:space="preserve">Please </w:t>
      </w:r>
      <w:r>
        <w:rPr>
          <w:rFonts w:cs="Arial"/>
          <w:szCs w:val="22"/>
        </w:rPr>
        <w:t>note using a long file name may prevent you from uploading your documents</w:t>
      </w:r>
      <w:r w:rsidRPr="00BA1AA7">
        <w:rPr>
          <w:rFonts w:cs="Arial"/>
          <w:szCs w:val="22"/>
        </w:rPr>
        <w:t xml:space="preserve">. </w:t>
      </w:r>
    </w:p>
    <w:p w:rsidR="00CA1E93" w:rsidRDefault="00CA1E93" w:rsidP="00CA1E93">
      <w:pPr>
        <w:spacing w:line="252" w:lineRule="auto"/>
        <w:rPr>
          <w:rFonts w:cs="Arial"/>
          <w:szCs w:val="22"/>
        </w:rPr>
      </w:pPr>
    </w:p>
    <w:p w:rsidR="00CA1E93" w:rsidRPr="005F560D" w:rsidRDefault="00CA1E93" w:rsidP="00CA1E93">
      <w:pPr>
        <w:spacing w:line="252" w:lineRule="auto"/>
        <w:rPr>
          <w:rFonts w:cs="Arial"/>
          <w:b/>
          <w:sz w:val="24"/>
        </w:rPr>
      </w:pPr>
      <w:r w:rsidRPr="005F560D">
        <w:rPr>
          <w:rFonts w:cs="Arial"/>
          <w:b/>
          <w:sz w:val="24"/>
        </w:rPr>
        <w:t>Supporting Statement</w:t>
      </w:r>
    </w:p>
    <w:p w:rsidR="00CA1E93" w:rsidRPr="005F560D" w:rsidRDefault="00CA1E93" w:rsidP="00CA1E93">
      <w:pPr>
        <w:spacing w:line="252" w:lineRule="auto"/>
        <w:rPr>
          <w:rFonts w:cs="Arial"/>
          <w:b/>
          <w:sz w:val="24"/>
          <w:szCs w:val="22"/>
        </w:rPr>
      </w:pPr>
    </w:p>
    <w:p w:rsidR="00CA1E93" w:rsidRPr="005F560D" w:rsidRDefault="00CA1E93" w:rsidP="00CA1E93">
      <w:pPr>
        <w:spacing w:line="252" w:lineRule="auto"/>
      </w:pPr>
      <w:r w:rsidRPr="005F560D">
        <w:t>The supporting statement must explain how you meet each of the selection criteria for the post using examples of your skills and experience. This may include experience gained in employment, education, or during career breaks (such as time out to care for dependants).</w:t>
      </w:r>
    </w:p>
    <w:p w:rsidR="00CA1E93" w:rsidRPr="005F560D" w:rsidRDefault="00CA1E93" w:rsidP="00CA1E93">
      <w:pPr>
        <w:spacing w:line="252" w:lineRule="auto"/>
      </w:pPr>
    </w:p>
    <w:p w:rsidR="00CA1E93" w:rsidRPr="005F560D" w:rsidRDefault="00CA1E93" w:rsidP="00CA1E93">
      <w:pPr>
        <w:pStyle w:val="NormalWeb"/>
        <w:spacing w:line="252" w:lineRule="auto"/>
        <w:jc w:val="both"/>
        <w:rPr>
          <w:b/>
          <w:sz w:val="22"/>
          <w:szCs w:val="22"/>
        </w:rPr>
      </w:pPr>
      <w:r w:rsidRPr="005F560D">
        <w:rPr>
          <w:b/>
          <w:sz w:val="22"/>
          <w:szCs w:val="22"/>
        </w:rPr>
        <w:t>Please note that if you do not upload a completed supporting statement, we will be unable to consider your application for this role.</w:t>
      </w:r>
    </w:p>
    <w:p w:rsidR="00CA1E93" w:rsidRPr="005F560D" w:rsidRDefault="00CA1E93" w:rsidP="00CA1E93">
      <w:pPr>
        <w:pStyle w:val="NormalWeb"/>
        <w:spacing w:line="252" w:lineRule="auto"/>
        <w:jc w:val="both"/>
        <w:rPr>
          <w:b/>
          <w:sz w:val="22"/>
          <w:szCs w:val="22"/>
        </w:rPr>
      </w:pPr>
    </w:p>
    <w:p w:rsidR="00CA1E93" w:rsidRPr="005F560D" w:rsidRDefault="00CA1E93" w:rsidP="00CA1E93">
      <w:pPr>
        <w:pStyle w:val="NormalWeb"/>
        <w:spacing w:line="252" w:lineRule="auto"/>
        <w:jc w:val="both"/>
        <w:rPr>
          <w:sz w:val="22"/>
          <w:szCs w:val="22"/>
        </w:rPr>
      </w:pPr>
      <w:r w:rsidRPr="005F560D">
        <w:rPr>
          <w:sz w:val="22"/>
          <w:szCs w:val="22"/>
        </w:rPr>
        <w:t xml:space="preserve">The inclusion of the supporting statement is </w:t>
      </w:r>
      <w:r w:rsidRPr="005F560D">
        <w:rPr>
          <w:b/>
          <w:sz w:val="22"/>
          <w:szCs w:val="22"/>
          <w:u w:val="single"/>
        </w:rPr>
        <w:t>a mandatory step</w:t>
      </w:r>
      <w:r w:rsidRPr="005F560D">
        <w:rPr>
          <w:sz w:val="22"/>
          <w:szCs w:val="22"/>
        </w:rPr>
        <w:t xml:space="preserve"> in the online application process. Please note that CVs will not be considered as part of the selection process and will not therefore be accepted as a substitute for a supporting statement.</w:t>
      </w:r>
    </w:p>
    <w:p w:rsidR="00CA1E93" w:rsidRPr="005F560D" w:rsidRDefault="00CA1E93" w:rsidP="00CA1E93">
      <w:pPr>
        <w:pStyle w:val="Default"/>
        <w:jc w:val="both"/>
      </w:pPr>
    </w:p>
    <w:p w:rsidR="00CA1E93" w:rsidRPr="005F560D" w:rsidRDefault="00CA1E93" w:rsidP="00CA1E93">
      <w:pPr>
        <w:rPr>
          <w:b/>
        </w:rPr>
      </w:pPr>
      <w:r w:rsidRPr="005F560D">
        <w:rPr>
          <w:b/>
        </w:rPr>
        <w:t xml:space="preserve">Your application will be judged solely on the basis of how you demonstrate that you meet the selection criteria stated in the job description in your supporting statement. </w:t>
      </w:r>
    </w:p>
    <w:p w:rsidR="00CA1E93" w:rsidRPr="005F560D" w:rsidRDefault="00CA1E93" w:rsidP="00CA1E93">
      <w:pPr>
        <w:spacing w:line="252" w:lineRule="auto"/>
        <w:rPr>
          <w:rFonts w:cs="Arial"/>
          <w:szCs w:val="22"/>
        </w:rPr>
      </w:pPr>
    </w:p>
    <w:p w:rsidR="00CA1E93" w:rsidRDefault="00CA1E93" w:rsidP="00CA1E93">
      <w:pPr>
        <w:spacing w:line="252" w:lineRule="auto"/>
        <w:rPr>
          <w:rFonts w:cs="Arial"/>
          <w:szCs w:val="22"/>
        </w:rPr>
      </w:pPr>
      <w:r w:rsidRPr="005F560D">
        <w:rPr>
          <w:rFonts w:cs="Arial"/>
          <w:szCs w:val="22"/>
        </w:rPr>
        <w:t xml:space="preserve">All applications must be received by </w:t>
      </w:r>
      <w:r w:rsidRPr="005F560D">
        <w:rPr>
          <w:rFonts w:cs="Arial"/>
          <w:b/>
          <w:szCs w:val="22"/>
        </w:rPr>
        <w:t>12:00 midday (BST)</w:t>
      </w:r>
      <w:r w:rsidRPr="005F560D">
        <w:rPr>
          <w:rFonts w:cs="Arial"/>
          <w:szCs w:val="22"/>
        </w:rPr>
        <w:t xml:space="preserve"> on the closing date stated in the online advertisement.</w:t>
      </w:r>
    </w:p>
    <w:p w:rsidR="00CA1E93" w:rsidRDefault="00CA1E93" w:rsidP="00CA1E93">
      <w:pPr>
        <w:spacing w:line="252" w:lineRule="auto"/>
        <w:rPr>
          <w:rFonts w:cs="Arial"/>
          <w:szCs w:val="22"/>
        </w:rPr>
      </w:pPr>
    </w:p>
    <w:p w:rsidR="00CA1E93" w:rsidRPr="00CF1F67" w:rsidRDefault="00CA1E93" w:rsidP="00CA1E93">
      <w:pPr>
        <w:spacing w:line="252" w:lineRule="auto"/>
        <w:rPr>
          <w:rFonts w:cs="Arial"/>
          <w:b/>
          <w:bCs/>
          <w:sz w:val="24"/>
        </w:rPr>
      </w:pPr>
      <w:r w:rsidRPr="00CF1F67">
        <w:rPr>
          <w:rFonts w:cs="Arial"/>
          <w:b/>
          <w:bCs/>
          <w:sz w:val="24"/>
        </w:rPr>
        <w:t>References</w:t>
      </w:r>
    </w:p>
    <w:p w:rsidR="00CA1E93" w:rsidRDefault="00CA1E93" w:rsidP="00CA1E93">
      <w:pPr>
        <w:spacing w:line="252" w:lineRule="auto"/>
        <w:rPr>
          <w:rFonts w:cs="Arial"/>
          <w:b/>
          <w:bCs/>
        </w:rPr>
      </w:pPr>
    </w:p>
    <w:p w:rsidR="00CA1E93" w:rsidRDefault="00CA1E93" w:rsidP="00CA1E93">
      <w:pPr>
        <w:spacing w:line="252" w:lineRule="auto"/>
        <w:rPr>
          <w:rFonts w:cs="Arial"/>
          <w:szCs w:val="22"/>
        </w:rPr>
      </w:pPr>
      <w:r>
        <w:rPr>
          <w:rFonts w:cs="Arial"/>
        </w:rPr>
        <w:t xml:space="preserve">Please give the details of two people who have agreed to provide a reference for you. If you have previously been employed, your referees should be people who have managed you for a considerable period, and at least one of them should be your formal line manager in your </w:t>
      </w:r>
      <w:r>
        <w:rPr>
          <w:rFonts w:cs="Arial"/>
        </w:rPr>
        <w:lastRenderedPageBreak/>
        <w:t xml:space="preserve">most recent job. Otherwise they may be people who have supervised you in a recent college, school, or voluntary experience. It is helpful if you can tell us briefly how each referee knows you (e.g. ‘line manager’, ‘college tutor’). Your referees should not be related to </w:t>
      </w:r>
      <w:r w:rsidRPr="002B00F4">
        <w:rPr>
          <w:rFonts w:cs="Arial"/>
          <w:szCs w:val="22"/>
        </w:rPr>
        <w:t xml:space="preserve">you.  </w:t>
      </w:r>
    </w:p>
    <w:p w:rsidR="00CA1E93" w:rsidRDefault="00CA1E93" w:rsidP="00CA1E93">
      <w:pPr>
        <w:spacing w:line="252" w:lineRule="auto"/>
        <w:rPr>
          <w:rFonts w:cs="Arial"/>
          <w:szCs w:val="22"/>
        </w:rPr>
      </w:pPr>
    </w:p>
    <w:p w:rsidR="00CA1E93" w:rsidRDefault="00CA1E93" w:rsidP="00CA1E93">
      <w:pPr>
        <w:spacing w:line="252" w:lineRule="auto"/>
        <w:rPr>
          <w:rStyle w:val="Emphasis"/>
          <w:i w:val="0"/>
          <w:szCs w:val="22"/>
        </w:rPr>
      </w:pPr>
      <w:r w:rsidRPr="002B00F4">
        <w:rPr>
          <w:rFonts w:cs="Arial"/>
          <w:szCs w:val="22"/>
        </w:rPr>
        <w:t xml:space="preserve">Your referees will be asked to comment on your suitability for the post and to provide details of the dates of your employment; and of any disciplinary processes which are still considered ‘live’. We will assume that we may approach them at any stage unless you tell us otherwise. If you wish us to ask for your permission before approaching a particular referee, or to contact them only under certain circumstances (for example, if you are called to interview) </w:t>
      </w:r>
      <w:r w:rsidRPr="002B00F4">
        <w:rPr>
          <w:rStyle w:val="Emphasis"/>
          <w:i w:val="0"/>
          <w:szCs w:val="22"/>
        </w:rPr>
        <w:t>you must state this explicitly alongside the details of the relevant referee(s).</w:t>
      </w:r>
    </w:p>
    <w:p w:rsidR="00CA1E93" w:rsidRDefault="00CA1E93" w:rsidP="00CA1E93">
      <w:pPr>
        <w:spacing w:line="252" w:lineRule="auto"/>
        <w:rPr>
          <w:rStyle w:val="Emphasis"/>
          <w:i w:val="0"/>
          <w:szCs w:val="22"/>
        </w:rPr>
      </w:pPr>
    </w:p>
    <w:p w:rsidR="00CA1E93" w:rsidRDefault="00CA1E93" w:rsidP="00CA1E93">
      <w:pPr>
        <w:spacing w:line="252" w:lineRule="auto"/>
        <w:rPr>
          <w:rStyle w:val="Emphasis"/>
          <w:i w:val="0"/>
          <w:szCs w:val="22"/>
        </w:rPr>
      </w:pPr>
    </w:p>
    <w:p w:rsidR="00CA1E93" w:rsidRDefault="00CA1E93" w:rsidP="00CA1E93">
      <w:pPr>
        <w:pStyle w:val="Default"/>
        <w:pBdr>
          <w:top w:val="single" w:sz="4" w:space="1" w:color="auto"/>
          <w:left w:val="single" w:sz="4" w:space="4" w:color="auto"/>
          <w:bottom w:val="single" w:sz="4" w:space="1" w:color="auto"/>
          <w:right w:val="single" w:sz="4" w:space="4" w:color="auto"/>
        </w:pBdr>
        <w:spacing w:after="240" w:line="252" w:lineRule="auto"/>
        <w:rPr>
          <w:b/>
          <w:sz w:val="22"/>
          <w:szCs w:val="22"/>
        </w:rPr>
      </w:pPr>
      <w:r w:rsidRPr="0086608A">
        <w:rPr>
          <w:b/>
          <w:sz w:val="22"/>
          <w:szCs w:val="22"/>
        </w:rPr>
        <w:t xml:space="preserve">Information for </w:t>
      </w:r>
      <w:r>
        <w:rPr>
          <w:b/>
          <w:sz w:val="22"/>
          <w:szCs w:val="22"/>
        </w:rPr>
        <w:t>p</w:t>
      </w:r>
      <w:r w:rsidRPr="0086608A">
        <w:rPr>
          <w:b/>
          <w:sz w:val="22"/>
          <w:szCs w:val="22"/>
        </w:rPr>
        <w:t xml:space="preserve">riority </w:t>
      </w:r>
      <w:r>
        <w:rPr>
          <w:b/>
          <w:sz w:val="22"/>
          <w:szCs w:val="22"/>
        </w:rPr>
        <w:t>c</w:t>
      </w:r>
      <w:r w:rsidRPr="0086608A">
        <w:rPr>
          <w:b/>
          <w:sz w:val="22"/>
          <w:szCs w:val="22"/>
        </w:rPr>
        <w:t>andidates</w:t>
      </w:r>
    </w:p>
    <w:p w:rsidR="00CA1E93" w:rsidRDefault="00CA1E93" w:rsidP="00CA1E93">
      <w:pPr>
        <w:pStyle w:val="Default"/>
        <w:pBdr>
          <w:top w:val="single" w:sz="4" w:space="1" w:color="auto"/>
          <w:left w:val="single" w:sz="4" w:space="4" w:color="auto"/>
          <w:bottom w:val="single" w:sz="4" w:space="1" w:color="auto"/>
          <w:right w:val="single" w:sz="4" w:space="4" w:color="auto"/>
        </w:pBdr>
        <w:spacing w:after="240" w:line="252" w:lineRule="auto"/>
        <w:jc w:val="both"/>
        <w:rPr>
          <w:i/>
          <w:sz w:val="22"/>
          <w:szCs w:val="22"/>
        </w:rPr>
      </w:pPr>
      <w:r w:rsidRPr="000C0A46">
        <w:rPr>
          <w:i/>
          <w:sz w:val="22"/>
          <w:szCs w:val="22"/>
        </w:rPr>
        <w:t xml:space="preserve">A priority candidate is a University employee who is seeking redeployment owing to the fact that he or she has been advised that they are at risk of redundancy, or on grounds of </w:t>
      </w:r>
      <w:r>
        <w:rPr>
          <w:i/>
          <w:sz w:val="22"/>
          <w:szCs w:val="22"/>
        </w:rPr>
        <w:t>ill-health/</w:t>
      </w:r>
      <w:r w:rsidRPr="000C0A46">
        <w:rPr>
          <w:i/>
          <w:sz w:val="22"/>
          <w:szCs w:val="22"/>
        </w:rPr>
        <w:t>disability. Priority candidates are issued with a redeployment letter</w:t>
      </w:r>
      <w:r>
        <w:rPr>
          <w:i/>
          <w:sz w:val="22"/>
          <w:szCs w:val="22"/>
        </w:rPr>
        <w:t xml:space="preserve"> by their employing departments.  </w:t>
      </w:r>
    </w:p>
    <w:p w:rsidR="00CA1E93" w:rsidRDefault="00CA1E93" w:rsidP="00CA1E93">
      <w:pPr>
        <w:pStyle w:val="Default"/>
        <w:pBdr>
          <w:top w:val="single" w:sz="4" w:space="1" w:color="auto"/>
          <w:left w:val="single" w:sz="4" w:space="4" w:color="auto"/>
          <w:bottom w:val="single" w:sz="4" w:space="1" w:color="auto"/>
          <w:right w:val="single" w:sz="4" w:space="4" w:color="auto"/>
        </w:pBdr>
        <w:spacing w:line="252" w:lineRule="auto"/>
        <w:jc w:val="both"/>
        <w:rPr>
          <w:i/>
          <w:sz w:val="22"/>
          <w:szCs w:val="22"/>
        </w:rPr>
      </w:pPr>
      <w:r>
        <w:rPr>
          <w:i/>
          <w:sz w:val="22"/>
          <w:szCs w:val="22"/>
        </w:rPr>
        <w:t>If you are a priority candidate, please ensure that you:</w:t>
      </w:r>
    </w:p>
    <w:p w:rsidR="00CA1E93" w:rsidRDefault="00CA1E93" w:rsidP="00CA1E93">
      <w:pPr>
        <w:pStyle w:val="Default"/>
        <w:pBdr>
          <w:top w:val="single" w:sz="4" w:space="1" w:color="auto"/>
          <w:left w:val="single" w:sz="4" w:space="4" w:color="auto"/>
          <w:bottom w:val="single" w:sz="4" w:space="1" w:color="auto"/>
          <w:right w:val="single" w:sz="4" w:space="4" w:color="auto"/>
        </w:pBdr>
        <w:spacing w:line="252" w:lineRule="auto"/>
        <w:jc w:val="both"/>
        <w:rPr>
          <w:i/>
          <w:sz w:val="22"/>
          <w:szCs w:val="22"/>
        </w:rPr>
      </w:pPr>
      <w:r>
        <w:rPr>
          <w:i/>
          <w:sz w:val="22"/>
          <w:szCs w:val="22"/>
        </w:rPr>
        <w:t xml:space="preserve">- attach your redeployment letter to your application (or e-mail it to the contact address on the advert if the application form used for the vacancy does not allow attachments) </w:t>
      </w:r>
    </w:p>
    <w:p w:rsidR="00CA1E93" w:rsidRDefault="00CA1E93" w:rsidP="00CA1E93">
      <w:pPr>
        <w:pStyle w:val="Default"/>
        <w:pBdr>
          <w:top w:val="single" w:sz="4" w:space="1" w:color="auto"/>
          <w:left w:val="single" w:sz="4" w:space="4" w:color="auto"/>
          <w:bottom w:val="single" w:sz="4" w:space="1" w:color="auto"/>
          <w:right w:val="single" w:sz="4" w:space="4" w:color="auto"/>
        </w:pBdr>
        <w:spacing w:line="252" w:lineRule="auto"/>
        <w:jc w:val="both"/>
        <w:rPr>
          <w:i/>
          <w:sz w:val="22"/>
          <w:szCs w:val="22"/>
        </w:rPr>
      </w:pPr>
      <w:r>
        <w:rPr>
          <w:i/>
          <w:sz w:val="22"/>
          <w:szCs w:val="22"/>
        </w:rPr>
        <w:t>- explain in your supporting statement how you meet the selection criteria for the post.</w:t>
      </w:r>
    </w:p>
    <w:p w:rsidR="00CA1E93" w:rsidRPr="00283718" w:rsidRDefault="00CA1E93" w:rsidP="00CA1E93">
      <w:pPr>
        <w:pStyle w:val="Default"/>
        <w:pBdr>
          <w:top w:val="single" w:sz="4" w:space="1" w:color="auto"/>
          <w:left w:val="single" w:sz="4" w:space="4" w:color="auto"/>
          <w:bottom w:val="single" w:sz="4" w:space="1" w:color="auto"/>
          <w:right w:val="single" w:sz="4" w:space="4" w:color="auto"/>
        </w:pBdr>
        <w:spacing w:line="252" w:lineRule="auto"/>
        <w:jc w:val="both"/>
        <w:rPr>
          <w:i/>
          <w:sz w:val="12"/>
          <w:szCs w:val="22"/>
        </w:rPr>
      </w:pPr>
    </w:p>
    <w:p w:rsidR="00CA1E93" w:rsidRPr="0020363F" w:rsidRDefault="00CA1E93" w:rsidP="00CA1E93">
      <w:pPr>
        <w:spacing w:line="252" w:lineRule="auto"/>
        <w:rPr>
          <w:rFonts w:cs="Arial"/>
          <w:szCs w:val="22"/>
        </w:rPr>
      </w:pPr>
    </w:p>
    <w:p w:rsidR="00CA1E93" w:rsidRDefault="00CA1E93" w:rsidP="00CA1E93">
      <w:pPr>
        <w:spacing w:line="252" w:lineRule="auto"/>
        <w:rPr>
          <w:szCs w:val="22"/>
        </w:rPr>
      </w:pPr>
      <w:r w:rsidRPr="0020363F">
        <w:rPr>
          <w:rFonts w:cs="Arial"/>
          <w:szCs w:val="22"/>
        </w:rPr>
        <w:t xml:space="preserve">Should you experience any difficulties using the online application system, please email </w:t>
      </w:r>
      <w:hyperlink r:id="rId20" w:history="1">
        <w:r w:rsidRPr="0020363F">
          <w:rPr>
            <w:rStyle w:val="Hyperlink"/>
            <w:rFonts w:cs="Arial"/>
            <w:szCs w:val="22"/>
          </w:rPr>
          <w:t>recruitment.support@admin.ox.ac.uk</w:t>
        </w:r>
      </w:hyperlink>
    </w:p>
    <w:p w:rsidR="00CA1E93" w:rsidRDefault="00CA1E93" w:rsidP="00CA1E93">
      <w:pPr>
        <w:spacing w:line="252" w:lineRule="auto"/>
        <w:rPr>
          <w:szCs w:val="22"/>
        </w:rPr>
      </w:pPr>
    </w:p>
    <w:p w:rsidR="00CA1E93" w:rsidRDefault="00CA1E93" w:rsidP="00CA1E93">
      <w:pPr>
        <w:spacing w:line="252" w:lineRule="auto"/>
        <w:jc w:val="left"/>
        <w:rPr>
          <w:rFonts w:cs="Arial"/>
          <w:szCs w:val="22"/>
        </w:rPr>
      </w:pPr>
      <w:r w:rsidRPr="00EA73CA">
        <w:rPr>
          <w:rFonts w:cs="Arial"/>
          <w:szCs w:val="22"/>
        </w:rPr>
        <w:t xml:space="preserve">Further help and support is available from </w:t>
      </w:r>
    </w:p>
    <w:p w:rsidR="00CA1E93" w:rsidRDefault="00B21277" w:rsidP="00CA1E93">
      <w:pPr>
        <w:spacing w:line="252" w:lineRule="auto"/>
        <w:jc w:val="left"/>
        <w:rPr>
          <w:rFonts w:cs="Arial"/>
          <w:szCs w:val="22"/>
        </w:rPr>
      </w:pPr>
      <w:hyperlink r:id="rId21" w:history="1">
        <w:r w:rsidR="00CA1E93" w:rsidRPr="00EA73CA">
          <w:rPr>
            <w:rStyle w:val="Hyperlink"/>
            <w:rFonts w:cs="Arial"/>
            <w:szCs w:val="22"/>
          </w:rPr>
          <w:t>http://www.ox.ac.uk/about_the_university/jobs/support/</w:t>
        </w:r>
      </w:hyperlink>
    </w:p>
    <w:p w:rsidR="00CA1E93" w:rsidRPr="0020363F" w:rsidRDefault="00CA1E93" w:rsidP="00CA1E93">
      <w:pPr>
        <w:spacing w:line="252" w:lineRule="auto"/>
        <w:rPr>
          <w:rFonts w:cs="Arial"/>
          <w:szCs w:val="22"/>
        </w:rPr>
      </w:pPr>
    </w:p>
    <w:p w:rsidR="00CA1E93" w:rsidRDefault="00CA1E93" w:rsidP="00CA1E93">
      <w:pPr>
        <w:pStyle w:val="NormalWeb"/>
        <w:spacing w:line="252" w:lineRule="auto"/>
        <w:rPr>
          <w:sz w:val="22"/>
          <w:szCs w:val="22"/>
        </w:rPr>
      </w:pPr>
      <w:r w:rsidRPr="0020363F">
        <w:rPr>
          <w:sz w:val="22"/>
          <w:szCs w:val="22"/>
        </w:rPr>
        <w:t xml:space="preserve">To return to the online application at any stage, please click on the following link </w:t>
      </w:r>
      <w:hyperlink r:id="rId22" w:history="1">
        <w:r w:rsidRPr="0020363F">
          <w:rPr>
            <w:rStyle w:val="Hyperlink"/>
            <w:sz w:val="22"/>
            <w:szCs w:val="22"/>
          </w:rPr>
          <w:t>www.recruit.ox.ac.uk</w:t>
        </w:r>
      </w:hyperlink>
    </w:p>
    <w:p w:rsidR="00CA1E93" w:rsidRDefault="00CA1E93" w:rsidP="00CA1E93">
      <w:pPr>
        <w:pStyle w:val="Default"/>
        <w:spacing w:line="252" w:lineRule="auto"/>
      </w:pPr>
    </w:p>
    <w:p w:rsidR="00CA1E93" w:rsidRDefault="00CA1E93" w:rsidP="00CA1E93">
      <w:pPr>
        <w:pStyle w:val="Default"/>
        <w:spacing w:line="252" w:lineRule="auto"/>
        <w:jc w:val="both"/>
        <w:rPr>
          <w:sz w:val="22"/>
          <w:szCs w:val="22"/>
        </w:rPr>
      </w:pPr>
      <w:r w:rsidRPr="00250752">
        <w:rPr>
          <w:sz w:val="22"/>
          <w:szCs w:val="22"/>
        </w:rPr>
        <w:t xml:space="preserve">Please note that </w:t>
      </w:r>
      <w:r>
        <w:rPr>
          <w:sz w:val="22"/>
          <w:szCs w:val="22"/>
        </w:rPr>
        <w:t xml:space="preserve">you will be notified of the progress of your application by automatic e-mails from our e-recruitment system. </w:t>
      </w:r>
      <w:r w:rsidRPr="00250752">
        <w:rPr>
          <w:b/>
          <w:sz w:val="22"/>
          <w:szCs w:val="22"/>
        </w:rPr>
        <w:t>Please check your spam/junk mail</w:t>
      </w:r>
      <w:r>
        <w:rPr>
          <w:sz w:val="22"/>
          <w:szCs w:val="22"/>
        </w:rPr>
        <w:t xml:space="preserve"> regularly to ensure that you receive all e-mails.</w:t>
      </w:r>
    </w:p>
    <w:p w:rsidR="00CA1E93" w:rsidRDefault="00CA1E93" w:rsidP="00CA1E93">
      <w:pPr>
        <w:pStyle w:val="Default"/>
        <w:spacing w:line="252" w:lineRule="auto"/>
        <w:jc w:val="both"/>
        <w:rPr>
          <w:sz w:val="22"/>
          <w:szCs w:val="22"/>
        </w:rPr>
      </w:pPr>
    </w:p>
    <w:p w:rsidR="00CA1E93" w:rsidRPr="00E06CB6" w:rsidRDefault="00CA1E93" w:rsidP="00CA1E93">
      <w:pPr>
        <w:pStyle w:val="Default"/>
        <w:spacing w:line="252" w:lineRule="auto"/>
        <w:rPr>
          <w:b/>
          <w:color w:val="auto"/>
          <w:sz w:val="22"/>
          <w:szCs w:val="22"/>
        </w:rPr>
      </w:pPr>
      <w:r w:rsidRPr="00E06CB6">
        <w:rPr>
          <w:b/>
          <w:color w:val="auto"/>
          <w:sz w:val="22"/>
          <w:szCs w:val="22"/>
        </w:rPr>
        <w:t>Relocation</w:t>
      </w:r>
    </w:p>
    <w:p w:rsidR="00CA1E93" w:rsidRPr="00DA11A1" w:rsidRDefault="00CA1E93" w:rsidP="00CA1E93">
      <w:pPr>
        <w:pStyle w:val="Default"/>
        <w:spacing w:line="252" w:lineRule="auto"/>
        <w:rPr>
          <w:rStyle w:val="Emphasis"/>
          <w:i w:val="0"/>
          <w:iCs w:val="0"/>
          <w:color w:val="auto"/>
          <w:sz w:val="22"/>
          <w:szCs w:val="22"/>
        </w:rPr>
      </w:pPr>
      <w:r>
        <w:rPr>
          <w:color w:val="auto"/>
          <w:sz w:val="22"/>
          <w:szCs w:val="22"/>
        </w:rPr>
        <w:t>At the moment, the Bodleian Libraries is not offering relocation expenses to this post</w:t>
      </w:r>
    </w:p>
    <w:p w:rsidR="00CA1E93" w:rsidRDefault="00CA1E93" w:rsidP="00DA432A">
      <w:pPr>
        <w:spacing w:line="252" w:lineRule="auto"/>
        <w:rPr>
          <w:rFonts w:cs="Arial"/>
          <w:b/>
          <w:sz w:val="24"/>
        </w:rPr>
      </w:pPr>
    </w:p>
    <w:p w:rsidR="00CA1E93" w:rsidRDefault="00CA1E93" w:rsidP="00DA432A">
      <w:pPr>
        <w:spacing w:line="252" w:lineRule="auto"/>
        <w:rPr>
          <w:rFonts w:cs="Arial"/>
          <w:b/>
          <w:sz w:val="24"/>
        </w:rPr>
      </w:pPr>
    </w:p>
    <w:p w:rsidR="00DA432A" w:rsidRDefault="00DA432A" w:rsidP="00DA432A">
      <w:pPr>
        <w:spacing w:line="252" w:lineRule="auto"/>
        <w:jc w:val="right"/>
        <w:rPr>
          <w:i/>
          <w:iCs/>
          <w:sz w:val="14"/>
          <w:szCs w:val="20"/>
        </w:rPr>
      </w:pPr>
    </w:p>
    <w:p w:rsidR="00DA432A" w:rsidRPr="00811647" w:rsidRDefault="00DA432A" w:rsidP="00DA432A">
      <w:pPr>
        <w:spacing w:line="252" w:lineRule="auto"/>
        <w:jc w:val="right"/>
        <w:rPr>
          <w:i/>
          <w:iCs/>
          <w:sz w:val="14"/>
          <w:szCs w:val="20"/>
        </w:rPr>
      </w:pPr>
      <w:r w:rsidRPr="00811647">
        <w:rPr>
          <w:i/>
          <w:iCs/>
          <w:sz w:val="14"/>
          <w:szCs w:val="20"/>
        </w:rPr>
        <w:t>Photographs: Copyright Bodleian Libraries, University of Oxford</w:t>
      </w:r>
    </w:p>
    <w:p w:rsidR="008B360B" w:rsidRPr="00811647" w:rsidRDefault="008B360B" w:rsidP="00DA432A">
      <w:pPr>
        <w:pStyle w:val="Heading2"/>
        <w:rPr>
          <w:i/>
          <w:iCs/>
          <w:sz w:val="14"/>
          <w:szCs w:val="20"/>
        </w:rPr>
      </w:pPr>
    </w:p>
    <w:sectPr w:rsidR="008B360B" w:rsidRPr="00811647" w:rsidSect="00E03862">
      <w:headerReference w:type="default" r:id="rId23"/>
      <w:footerReference w:type="even" r:id="rId24"/>
      <w:footerReference w:type="default" r:id="rId25"/>
      <w:headerReference w:type="first" r:id="rId26"/>
      <w:footerReference w:type="first" r:id="rId27"/>
      <w:pgSz w:w="11906" w:h="16838" w:code="9"/>
      <w:pgMar w:top="1440" w:right="1440" w:bottom="1134" w:left="1440"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4A06" w:rsidRDefault="00735B58">
      <w:pPr>
        <w:spacing w:line="240" w:lineRule="auto"/>
      </w:pPr>
      <w:r>
        <w:separator/>
      </w:r>
    </w:p>
  </w:endnote>
  <w:endnote w:type="continuationSeparator" w:id="0">
    <w:p w:rsidR="009D4A06" w:rsidRDefault="00735B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1F4" w:rsidRDefault="008B360B"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5C51F4" w:rsidRDefault="00B21277" w:rsidP="005F55F0">
    <w:pPr>
      <w:pStyle w:val="Footer"/>
    </w:pPr>
  </w:p>
  <w:p w:rsidR="005C51F4" w:rsidRDefault="00B21277" w:rsidP="005F55F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DCD" w:rsidRPr="00E03862" w:rsidRDefault="00200E1C" w:rsidP="00E03862">
    <w:pPr>
      <w:pStyle w:val="Footer"/>
      <w:tabs>
        <w:tab w:val="clear" w:pos="576"/>
        <w:tab w:val="clear" w:pos="1152"/>
        <w:tab w:val="clear" w:pos="1728"/>
        <w:tab w:val="clear" w:pos="4153"/>
        <w:tab w:val="clear" w:pos="5760"/>
        <w:tab w:val="clear" w:pos="8306"/>
        <w:tab w:val="right" w:pos="8931"/>
      </w:tabs>
      <w:jc w:val="left"/>
      <w:rPr>
        <w:i/>
        <w:color w:val="595959"/>
        <w:sz w:val="16"/>
        <w:szCs w:val="20"/>
      </w:rPr>
    </w:pPr>
    <w:r>
      <w:rPr>
        <w:i/>
        <w:color w:val="595959"/>
        <w:sz w:val="16"/>
        <w:szCs w:val="20"/>
      </w:rPr>
      <w:t>134820</w:t>
    </w:r>
    <w:r w:rsidR="00E03862" w:rsidRPr="00E03862">
      <w:rPr>
        <w:i/>
        <w:color w:val="595959"/>
        <w:sz w:val="16"/>
        <w:szCs w:val="20"/>
      </w:rPr>
      <w:tab/>
    </w:r>
    <w:r w:rsidR="008B360B" w:rsidRPr="00E03862">
      <w:rPr>
        <w:i/>
        <w:color w:val="595959"/>
        <w:sz w:val="16"/>
        <w:szCs w:val="20"/>
      </w:rPr>
      <w:t xml:space="preserve">Page </w:t>
    </w:r>
    <w:r w:rsidR="008B360B" w:rsidRPr="00E03862">
      <w:rPr>
        <w:bCs/>
        <w:i/>
        <w:color w:val="595959"/>
        <w:sz w:val="16"/>
        <w:szCs w:val="20"/>
      </w:rPr>
      <w:fldChar w:fldCharType="begin"/>
    </w:r>
    <w:r w:rsidR="008B360B" w:rsidRPr="00E03862">
      <w:rPr>
        <w:bCs/>
        <w:i/>
        <w:color w:val="595959"/>
        <w:sz w:val="16"/>
        <w:szCs w:val="20"/>
      </w:rPr>
      <w:instrText xml:space="preserve"> PAGE </w:instrText>
    </w:r>
    <w:r w:rsidR="008B360B" w:rsidRPr="00E03862">
      <w:rPr>
        <w:bCs/>
        <w:i/>
        <w:color w:val="595959"/>
        <w:sz w:val="16"/>
        <w:szCs w:val="20"/>
      </w:rPr>
      <w:fldChar w:fldCharType="separate"/>
    </w:r>
    <w:r w:rsidR="00B21277">
      <w:rPr>
        <w:bCs/>
        <w:i/>
        <w:noProof/>
        <w:color w:val="595959"/>
        <w:sz w:val="16"/>
        <w:szCs w:val="20"/>
      </w:rPr>
      <w:t>8</w:t>
    </w:r>
    <w:r w:rsidR="008B360B" w:rsidRPr="00E03862">
      <w:rPr>
        <w:bCs/>
        <w:i/>
        <w:color w:val="595959"/>
        <w:sz w:val="16"/>
        <w:szCs w:val="20"/>
      </w:rPr>
      <w:fldChar w:fldCharType="end"/>
    </w:r>
    <w:r w:rsidR="008B360B" w:rsidRPr="00E03862">
      <w:rPr>
        <w:i/>
        <w:color w:val="595959"/>
        <w:sz w:val="16"/>
        <w:szCs w:val="20"/>
      </w:rPr>
      <w:t xml:space="preserve"> of </w:t>
    </w:r>
    <w:r w:rsidR="008B360B" w:rsidRPr="00E03862">
      <w:rPr>
        <w:bCs/>
        <w:i/>
        <w:color w:val="595959"/>
        <w:sz w:val="16"/>
        <w:szCs w:val="20"/>
      </w:rPr>
      <w:fldChar w:fldCharType="begin"/>
    </w:r>
    <w:r w:rsidR="008B360B" w:rsidRPr="00E03862">
      <w:rPr>
        <w:bCs/>
        <w:i/>
        <w:color w:val="595959"/>
        <w:sz w:val="16"/>
        <w:szCs w:val="20"/>
      </w:rPr>
      <w:instrText xml:space="preserve"> NUMPAGES  </w:instrText>
    </w:r>
    <w:r w:rsidR="008B360B" w:rsidRPr="00E03862">
      <w:rPr>
        <w:bCs/>
        <w:i/>
        <w:color w:val="595959"/>
        <w:sz w:val="16"/>
        <w:szCs w:val="20"/>
      </w:rPr>
      <w:fldChar w:fldCharType="separate"/>
    </w:r>
    <w:r w:rsidR="00B21277">
      <w:rPr>
        <w:bCs/>
        <w:i/>
        <w:noProof/>
        <w:color w:val="595959"/>
        <w:sz w:val="16"/>
        <w:szCs w:val="20"/>
      </w:rPr>
      <w:t>8</w:t>
    </w:r>
    <w:r w:rsidR="008B360B" w:rsidRPr="00E03862">
      <w:rPr>
        <w:bCs/>
        <w:i/>
        <w:color w:val="595959"/>
        <w:sz w:val="16"/>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D19" w:rsidRDefault="008B360B" w:rsidP="00BD6D19">
    <w:pPr>
      <w:pStyle w:val="Footer"/>
    </w:pPr>
    <w:r w:rsidRPr="00287004">
      <w:rPr>
        <w:noProof/>
      </w:rPr>
      <w:drawing>
        <wp:inline distT="0" distB="0" distL="0" distR="0">
          <wp:extent cx="990600" cy="781050"/>
          <wp:effectExtent l="0" t="0" r="0" b="0"/>
          <wp:docPr id="14" name="Picture 14"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W_logo_employer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noFill/>
                  <a:ln>
                    <a:noFill/>
                  </a:ln>
                </pic:spPr>
              </pic:pic>
            </a:graphicData>
          </a:graphic>
        </wp:inline>
      </w:drawing>
    </w:r>
    <w:r>
      <w:tab/>
      <w:t xml:space="preserve">         </w:t>
    </w:r>
    <w:r>
      <w:rPr>
        <w:noProof/>
      </w:rPr>
      <w:drawing>
        <wp:inline distT="0" distB="0" distL="0" distR="0">
          <wp:extent cx="771525" cy="638175"/>
          <wp:effectExtent l="0" t="0" r="9525" b="9525"/>
          <wp:docPr id="15" name="Picture 15" descr="stonewall-diversitychampion-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diversitychampion-logo-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638175"/>
                  </a:xfrm>
                  <a:prstGeom prst="rect">
                    <a:avLst/>
                  </a:prstGeom>
                  <a:noFill/>
                  <a:ln>
                    <a:noFill/>
                  </a:ln>
                </pic:spPr>
              </pic:pic>
            </a:graphicData>
          </a:graphic>
        </wp:inline>
      </w:drawing>
    </w:r>
    <w:r>
      <w:rPr>
        <w:rFonts w:ascii="Verdana" w:hAnsi="Verdana"/>
        <w:color w:val="444444"/>
        <w:sz w:val="17"/>
        <w:szCs w:val="17"/>
      </w:rPr>
      <w:tab/>
      <w:t xml:space="preserve">                </w:t>
    </w:r>
    <w:hyperlink r:id="rId3" w:history="1">
      <w:r>
        <w:rPr>
          <w:rFonts w:ascii="Verdana" w:hAnsi="Verdana"/>
          <w:color w:val="002D62"/>
          <w:sz w:val="17"/>
          <w:szCs w:val="17"/>
        </w:rPr>
        <w:fldChar w:fldCharType="begin"/>
      </w:r>
      <w:r>
        <w:rPr>
          <w:rFonts w:ascii="Verdana" w:hAnsi="Verdana"/>
          <w:color w:val="002D62"/>
          <w:sz w:val="17"/>
          <w:szCs w:val="17"/>
        </w:rPr>
        <w:instrText xml:space="preserve"> INCLUDEPICTURE "https://www.ox.ac.uk/media/global/wwwoxacuk/localsites/currentvacancies/images/lefthandside/HR_excellence3.jpg" \* MERGEFORMATINET </w:instrText>
      </w:r>
      <w:r>
        <w:rPr>
          <w:rFonts w:ascii="Verdana" w:hAnsi="Verdana"/>
          <w:color w:val="002D62"/>
          <w:sz w:val="17"/>
          <w:szCs w:val="17"/>
        </w:rPr>
        <w:fldChar w:fldCharType="separate"/>
      </w:r>
      <w:r w:rsidR="00735B58">
        <w:rPr>
          <w:rFonts w:ascii="Verdana" w:hAnsi="Verdana"/>
          <w:color w:val="002D62"/>
          <w:sz w:val="17"/>
          <w:szCs w:val="17"/>
        </w:rPr>
        <w:fldChar w:fldCharType="begin"/>
      </w:r>
      <w:r w:rsidR="00735B58">
        <w:rPr>
          <w:rFonts w:ascii="Verdana" w:hAnsi="Verdana"/>
          <w:color w:val="002D62"/>
          <w:sz w:val="17"/>
          <w:szCs w:val="17"/>
        </w:rPr>
        <w:instrText xml:space="preserve"> INCLUDEPICTURE  "https://www.ox.ac.uk/media/global/wwwoxacuk/localsites/currentvacancies/images/lefthandside/HR_excellence3.jpg" \* MERGEFORMATINET </w:instrText>
      </w:r>
      <w:r w:rsidR="00735B58">
        <w:rPr>
          <w:rFonts w:ascii="Verdana" w:hAnsi="Verdana"/>
          <w:color w:val="002D62"/>
          <w:sz w:val="17"/>
          <w:szCs w:val="17"/>
        </w:rPr>
        <w:fldChar w:fldCharType="separate"/>
      </w:r>
      <w:r w:rsidR="007352AA">
        <w:rPr>
          <w:rFonts w:ascii="Verdana" w:hAnsi="Verdana"/>
          <w:color w:val="002D62"/>
          <w:sz w:val="17"/>
          <w:szCs w:val="17"/>
        </w:rPr>
        <w:fldChar w:fldCharType="begin"/>
      </w:r>
      <w:r w:rsidR="007352AA">
        <w:rPr>
          <w:rFonts w:ascii="Verdana" w:hAnsi="Verdana"/>
          <w:color w:val="002D62"/>
          <w:sz w:val="17"/>
          <w:szCs w:val="17"/>
        </w:rPr>
        <w:instrText xml:space="preserve"> INCLUDEPICTURE  "https://www.ox.ac.uk/media/global/wwwoxacuk/localsites/currentvacancies/images/lefthandside/HR_excellence3.jpg" \* MERGEFORMATINET </w:instrText>
      </w:r>
      <w:r w:rsidR="007352AA">
        <w:rPr>
          <w:rFonts w:ascii="Verdana" w:hAnsi="Verdana"/>
          <w:color w:val="002D62"/>
          <w:sz w:val="17"/>
          <w:szCs w:val="17"/>
        </w:rPr>
        <w:fldChar w:fldCharType="separate"/>
      </w:r>
      <w:r w:rsidR="00AC6CDA">
        <w:rPr>
          <w:rFonts w:ascii="Verdana" w:hAnsi="Verdana"/>
          <w:color w:val="002D62"/>
          <w:sz w:val="17"/>
          <w:szCs w:val="17"/>
        </w:rPr>
        <w:fldChar w:fldCharType="begin"/>
      </w:r>
      <w:r w:rsidR="00AC6CDA">
        <w:rPr>
          <w:rFonts w:ascii="Verdana" w:hAnsi="Verdana"/>
          <w:color w:val="002D62"/>
          <w:sz w:val="17"/>
          <w:szCs w:val="17"/>
        </w:rPr>
        <w:instrText xml:space="preserve"> INCLUDEPICTURE  "https://www.ox.ac.uk/media/global/wwwoxacuk/localsites/currentvacancies/images/lefthandside/HR_excellence3.jpg" \* MERGEFORMATINET </w:instrText>
      </w:r>
      <w:r w:rsidR="00AC6CDA">
        <w:rPr>
          <w:rFonts w:ascii="Verdana" w:hAnsi="Verdana"/>
          <w:color w:val="002D62"/>
          <w:sz w:val="17"/>
          <w:szCs w:val="17"/>
        </w:rPr>
        <w:fldChar w:fldCharType="separate"/>
      </w:r>
      <w:r w:rsidR="00FD2DBE">
        <w:rPr>
          <w:rFonts w:ascii="Verdana" w:hAnsi="Verdana"/>
          <w:color w:val="002D62"/>
          <w:sz w:val="17"/>
          <w:szCs w:val="17"/>
        </w:rPr>
        <w:fldChar w:fldCharType="begin"/>
      </w:r>
      <w:r w:rsidR="00FD2DBE">
        <w:rPr>
          <w:rFonts w:ascii="Verdana" w:hAnsi="Verdana"/>
          <w:color w:val="002D62"/>
          <w:sz w:val="17"/>
          <w:szCs w:val="17"/>
        </w:rPr>
        <w:instrText xml:space="preserve"> INCLUDEPICTURE  "https://www.ox.ac.uk/media/global/wwwoxacuk/localsites/currentvacancies/images/lefthandside/HR_excellence3.jpg" \* MERGEFORMATINET </w:instrText>
      </w:r>
      <w:r w:rsidR="00FD2DBE">
        <w:rPr>
          <w:rFonts w:ascii="Verdana" w:hAnsi="Verdana"/>
          <w:color w:val="002D62"/>
          <w:sz w:val="17"/>
          <w:szCs w:val="17"/>
        </w:rPr>
        <w:fldChar w:fldCharType="separate"/>
      </w:r>
      <w:r w:rsidR="00F3165E">
        <w:rPr>
          <w:rFonts w:ascii="Verdana" w:hAnsi="Verdana"/>
          <w:color w:val="002D62"/>
          <w:sz w:val="17"/>
          <w:szCs w:val="17"/>
        </w:rPr>
        <w:fldChar w:fldCharType="begin"/>
      </w:r>
      <w:r w:rsidR="00F3165E">
        <w:rPr>
          <w:rFonts w:ascii="Verdana" w:hAnsi="Verdana"/>
          <w:color w:val="002D62"/>
          <w:sz w:val="17"/>
          <w:szCs w:val="17"/>
        </w:rPr>
        <w:instrText xml:space="preserve"> INCLUDEPICTURE  "https://www.ox.ac.uk/media/global/wwwoxacuk/localsites/currentvacancies/images/lefthandside/HR_excellence3.jpg" \* MERGEFORMATINET </w:instrText>
      </w:r>
      <w:r w:rsidR="00F3165E">
        <w:rPr>
          <w:rFonts w:ascii="Verdana" w:hAnsi="Verdana"/>
          <w:color w:val="002D62"/>
          <w:sz w:val="17"/>
          <w:szCs w:val="17"/>
        </w:rPr>
        <w:fldChar w:fldCharType="separate"/>
      </w:r>
      <w:r w:rsidR="00D51C4F">
        <w:rPr>
          <w:rFonts w:ascii="Verdana" w:hAnsi="Verdana"/>
          <w:color w:val="002D62"/>
          <w:sz w:val="17"/>
          <w:szCs w:val="17"/>
        </w:rPr>
        <w:fldChar w:fldCharType="begin"/>
      </w:r>
      <w:r w:rsidR="00D51C4F">
        <w:rPr>
          <w:rFonts w:ascii="Verdana" w:hAnsi="Verdana"/>
          <w:color w:val="002D62"/>
          <w:sz w:val="17"/>
          <w:szCs w:val="17"/>
        </w:rPr>
        <w:instrText xml:space="preserve"> INCLUDEPICTURE  "https://www.ox.ac.uk/media/global/wwwoxacuk/localsites/currentvacancies/images/lefthandside/HR_excellence3.jpg" \* MERGEFORMATINET </w:instrText>
      </w:r>
      <w:r w:rsidR="00D51C4F">
        <w:rPr>
          <w:rFonts w:ascii="Verdana" w:hAnsi="Verdana"/>
          <w:color w:val="002D62"/>
          <w:sz w:val="17"/>
          <w:szCs w:val="17"/>
        </w:rPr>
        <w:fldChar w:fldCharType="separate"/>
      </w:r>
      <w:r w:rsidR="00A048E5">
        <w:rPr>
          <w:rFonts w:ascii="Verdana" w:hAnsi="Verdana"/>
          <w:color w:val="002D62"/>
          <w:sz w:val="17"/>
          <w:szCs w:val="17"/>
        </w:rPr>
        <w:fldChar w:fldCharType="begin"/>
      </w:r>
      <w:r w:rsidR="00A048E5">
        <w:rPr>
          <w:rFonts w:ascii="Verdana" w:hAnsi="Verdana"/>
          <w:color w:val="002D62"/>
          <w:sz w:val="17"/>
          <w:szCs w:val="17"/>
        </w:rPr>
        <w:instrText xml:space="preserve"> INCLUDEPICTURE  "https://www.ox.ac.uk/media/global/wwwoxacuk/localsites/currentvacancies/images/lefthandside/HR_excellence3.jpg" \* MERGEFORMATINET </w:instrText>
      </w:r>
      <w:r w:rsidR="00A048E5">
        <w:rPr>
          <w:rFonts w:ascii="Verdana" w:hAnsi="Verdana"/>
          <w:color w:val="002D62"/>
          <w:sz w:val="17"/>
          <w:szCs w:val="17"/>
        </w:rPr>
        <w:fldChar w:fldCharType="separate"/>
      </w:r>
      <w:r w:rsidR="00881955">
        <w:rPr>
          <w:rFonts w:ascii="Verdana" w:hAnsi="Verdana"/>
          <w:color w:val="002D62"/>
          <w:sz w:val="17"/>
          <w:szCs w:val="17"/>
        </w:rPr>
        <w:fldChar w:fldCharType="begin"/>
      </w:r>
      <w:r w:rsidR="00881955">
        <w:rPr>
          <w:rFonts w:ascii="Verdana" w:hAnsi="Verdana"/>
          <w:color w:val="002D62"/>
          <w:sz w:val="17"/>
          <w:szCs w:val="17"/>
        </w:rPr>
        <w:instrText xml:space="preserve"> INCLUDEPICTURE  "https://www.ox.ac.uk/media/global/wwwoxacuk/localsites/currentvacancies/images/lefthandside/HR_excellence3.jpg" \* MERGEFORMATINET </w:instrText>
      </w:r>
      <w:r w:rsidR="00881955">
        <w:rPr>
          <w:rFonts w:ascii="Verdana" w:hAnsi="Verdana"/>
          <w:color w:val="002D62"/>
          <w:sz w:val="17"/>
          <w:szCs w:val="17"/>
        </w:rPr>
        <w:fldChar w:fldCharType="separate"/>
      </w:r>
      <w:r w:rsidR="00AC59CC">
        <w:rPr>
          <w:rFonts w:ascii="Verdana" w:hAnsi="Verdana"/>
          <w:color w:val="002D62"/>
          <w:sz w:val="17"/>
          <w:szCs w:val="17"/>
        </w:rPr>
        <w:fldChar w:fldCharType="begin"/>
      </w:r>
      <w:r w:rsidR="00AC59CC">
        <w:rPr>
          <w:rFonts w:ascii="Verdana" w:hAnsi="Verdana"/>
          <w:color w:val="002D62"/>
          <w:sz w:val="17"/>
          <w:szCs w:val="17"/>
        </w:rPr>
        <w:instrText xml:space="preserve"> INCLUDEPICTURE  "https://www.ox.ac.uk/media/global/wwwoxacuk/localsites/currentvacancies/images/lefthandside/HR_excellence3.jpg" \* MERGEFORMATINET </w:instrText>
      </w:r>
      <w:r w:rsidR="00AC59CC">
        <w:rPr>
          <w:rFonts w:ascii="Verdana" w:hAnsi="Verdana"/>
          <w:color w:val="002D62"/>
          <w:sz w:val="17"/>
          <w:szCs w:val="17"/>
        </w:rPr>
        <w:fldChar w:fldCharType="separate"/>
      </w:r>
      <w:r w:rsidR="00113903">
        <w:rPr>
          <w:rFonts w:ascii="Verdana" w:hAnsi="Verdana"/>
          <w:color w:val="002D62"/>
          <w:sz w:val="17"/>
          <w:szCs w:val="17"/>
        </w:rPr>
        <w:fldChar w:fldCharType="begin"/>
      </w:r>
      <w:r w:rsidR="00113903">
        <w:rPr>
          <w:rFonts w:ascii="Verdana" w:hAnsi="Verdana"/>
          <w:color w:val="002D62"/>
          <w:sz w:val="17"/>
          <w:szCs w:val="17"/>
        </w:rPr>
        <w:instrText xml:space="preserve"> INCLUDEPICTURE  "https://www.ox.ac.uk/media/global/wwwoxacuk/localsites/currentvacancies/images/lefthandside/HR_excellence3.jpg" \* MERGEFORMATINET </w:instrText>
      </w:r>
      <w:r w:rsidR="00113903">
        <w:rPr>
          <w:rFonts w:ascii="Verdana" w:hAnsi="Verdana"/>
          <w:color w:val="002D62"/>
          <w:sz w:val="17"/>
          <w:szCs w:val="17"/>
        </w:rPr>
        <w:fldChar w:fldCharType="separate"/>
      </w:r>
      <w:r w:rsidR="00D1186E">
        <w:rPr>
          <w:rFonts w:ascii="Verdana" w:hAnsi="Verdana"/>
          <w:color w:val="002D62"/>
          <w:sz w:val="17"/>
          <w:szCs w:val="17"/>
        </w:rPr>
        <w:fldChar w:fldCharType="begin"/>
      </w:r>
      <w:r w:rsidR="00D1186E">
        <w:rPr>
          <w:rFonts w:ascii="Verdana" w:hAnsi="Verdana"/>
          <w:color w:val="002D62"/>
          <w:sz w:val="17"/>
          <w:szCs w:val="17"/>
        </w:rPr>
        <w:instrText xml:space="preserve"> INCLUDEPICTURE  "https://www.ox.ac.uk/media/global/wwwoxacuk/localsites/currentvacancies/images/lefthandside/HR_excellence3.jpg" \* MERGEFORMATINET </w:instrText>
      </w:r>
      <w:r w:rsidR="00D1186E">
        <w:rPr>
          <w:rFonts w:ascii="Verdana" w:hAnsi="Verdana"/>
          <w:color w:val="002D62"/>
          <w:sz w:val="17"/>
          <w:szCs w:val="17"/>
        </w:rPr>
        <w:fldChar w:fldCharType="separate"/>
      </w:r>
      <w:r w:rsidR="00D7070B">
        <w:rPr>
          <w:rFonts w:ascii="Verdana" w:hAnsi="Verdana"/>
          <w:color w:val="002D62"/>
          <w:sz w:val="17"/>
          <w:szCs w:val="17"/>
        </w:rPr>
        <w:fldChar w:fldCharType="begin"/>
      </w:r>
      <w:r w:rsidR="00D7070B">
        <w:rPr>
          <w:rFonts w:ascii="Verdana" w:hAnsi="Verdana"/>
          <w:color w:val="002D62"/>
          <w:sz w:val="17"/>
          <w:szCs w:val="17"/>
        </w:rPr>
        <w:instrText xml:space="preserve"> INCLUDEPICTURE  "https://www.ox.ac.uk/media/global/wwwoxacuk/localsites/currentvacancies/images/lefthandside/HR_excellence3.jpg" \* MERGEFORMATINET </w:instrText>
      </w:r>
      <w:r w:rsidR="00D7070B">
        <w:rPr>
          <w:rFonts w:ascii="Verdana" w:hAnsi="Verdana"/>
          <w:color w:val="002D62"/>
          <w:sz w:val="17"/>
          <w:szCs w:val="17"/>
        </w:rPr>
        <w:fldChar w:fldCharType="separate"/>
      </w:r>
      <w:r w:rsidR="00411FC5">
        <w:rPr>
          <w:rFonts w:ascii="Verdana" w:hAnsi="Verdana"/>
          <w:color w:val="002D62"/>
          <w:sz w:val="17"/>
          <w:szCs w:val="17"/>
        </w:rPr>
        <w:fldChar w:fldCharType="begin"/>
      </w:r>
      <w:r w:rsidR="00411FC5">
        <w:rPr>
          <w:rFonts w:ascii="Verdana" w:hAnsi="Verdana"/>
          <w:color w:val="002D62"/>
          <w:sz w:val="17"/>
          <w:szCs w:val="17"/>
        </w:rPr>
        <w:instrText xml:space="preserve"> INCLUDEPICTURE  "https://www.ox.ac.uk/media/global/wwwoxacuk/localsites/currentvacancies/images/lefthandside/HR_excellence3.jpg" \* MERGEFORMATINET </w:instrText>
      </w:r>
      <w:r w:rsidR="00411FC5">
        <w:rPr>
          <w:rFonts w:ascii="Verdana" w:hAnsi="Verdana"/>
          <w:color w:val="002D62"/>
          <w:sz w:val="17"/>
          <w:szCs w:val="17"/>
        </w:rPr>
        <w:fldChar w:fldCharType="separate"/>
      </w:r>
      <w:r w:rsidR="00173B51">
        <w:rPr>
          <w:rFonts w:ascii="Verdana" w:hAnsi="Verdana"/>
          <w:color w:val="002D62"/>
          <w:sz w:val="17"/>
          <w:szCs w:val="17"/>
        </w:rPr>
        <w:fldChar w:fldCharType="begin"/>
      </w:r>
      <w:r w:rsidR="00173B51">
        <w:rPr>
          <w:rFonts w:ascii="Verdana" w:hAnsi="Verdana"/>
          <w:color w:val="002D62"/>
          <w:sz w:val="17"/>
          <w:szCs w:val="17"/>
        </w:rPr>
        <w:instrText xml:space="preserve"> INCLUDEPICTURE  "https://www.ox.ac.uk/media/global/wwwoxacuk/localsites/currentvacancies/images/lefthandside/HR_excellence3.jpg" \* MERGEFORMATINET </w:instrText>
      </w:r>
      <w:r w:rsidR="00173B51">
        <w:rPr>
          <w:rFonts w:ascii="Verdana" w:hAnsi="Verdana"/>
          <w:color w:val="002D62"/>
          <w:sz w:val="17"/>
          <w:szCs w:val="17"/>
        </w:rPr>
        <w:fldChar w:fldCharType="separate"/>
      </w:r>
      <w:r w:rsidR="00C41408">
        <w:rPr>
          <w:rFonts w:ascii="Verdana" w:hAnsi="Verdana"/>
          <w:color w:val="002D62"/>
          <w:sz w:val="17"/>
          <w:szCs w:val="17"/>
        </w:rPr>
        <w:fldChar w:fldCharType="begin"/>
      </w:r>
      <w:r w:rsidR="00C41408">
        <w:rPr>
          <w:rFonts w:ascii="Verdana" w:hAnsi="Verdana"/>
          <w:color w:val="002D62"/>
          <w:sz w:val="17"/>
          <w:szCs w:val="17"/>
        </w:rPr>
        <w:instrText xml:space="preserve"> INCLUDEPICTURE  "https://www.ox.ac.uk/media/global/wwwoxacuk/localsites/currentvacancies/images/lefthandside/HR_excellence3.jpg" \* MERGEFORMATINET </w:instrText>
      </w:r>
      <w:r w:rsidR="00C41408">
        <w:rPr>
          <w:rFonts w:ascii="Verdana" w:hAnsi="Verdana"/>
          <w:color w:val="002D62"/>
          <w:sz w:val="17"/>
          <w:szCs w:val="17"/>
        </w:rPr>
        <w:fldChar w:fldCharType="separate"/>
      </w:r>
      <w:r w:rsidR="00796AFB">
        <w:rPr>
          <w:rFonts w:ascii="Verdana" w:hAnsi="Verdana"/>
          <w:color w:val="002D62"/>
          <w:sz w:val="17"/>
          <w:szCs w:val="17"/>
        </w:rPr>
        <w:fldChar w:fldCharType="begin"/>
      </w:r>
      <w:r w:rsidR="00796AFB">
        <w:rPr>
          <w:rFonts w:ascii="Verdana" w:hAnsi="Verdana"/>
          <w:color w:val="002D62"/>
          <w:sz w:val="17"/>
          <w:szCs w:val="17"/>
        </w:rPr>
        <w:instrText xml:space="preserve"> INCLUDEPICTURE  "https://www.ox.ac.uk/media/global/wwwoxacuk/localsites/currentvacancies/images/lefthandside/HR_excellence3.jpg" \* MERGEFORMATINET </w:instrText>
      </w:r>
      <w:r w:rsidR="00796AFB">
        <w:rPr>
          <w:rFonts w:ascii="Verdana" w:hAnsi="Verdana"/>
          <w:color w:val="002D62"/>
          <w:sz w:val="17"/>
          <w:szCs w:val="17"/>
        </w:rPr>
        <w:fldChar w:fldCharType="separate"/>
      </w:r>
      <w:r w:rsidR="00DA432A">
        <w:rPr>
          <w:rFonts w:ascii="Verdana" w:hAnsi="Verdana"/>
          <w:color w:val="002D62"/>
          <w:sz w:val="17"/>
          <w:szCs w:val="17"/>
        </w:rPr>
        <w:fldChar w:fldCharType="begin"/>
      </w:r>
      <w:r w:rsidR="00DA432A">
        <w:rPr>
          <w:rFonts w:ascii="Verdana" w:hAnsi="Verdana"/>
          <w:color w:val="002D62"/>
          <w:sz w:val="17"/>
          <w:szCs w:val="17"/>
        </w:rPr>
        <w:instrText xml:space="preserve"> INCLUDEPICTURE  "https://www.ox.ac.uk/media/global/wwwoxacuk/localsites/currentvacancies/images/lefthandside/HR_excellence3.jpg" \* MERGEFORMATINET </w:instrText>
      </w:r>
      <w:r w:rsidR="00DA432A">
        <w:rPr>
          <w:rFonts w:ascii="Verdana" w:hAnsi="Verdana"/>
          <w:color w:val="002D62"/>
          <w:sz w:val="17"/>
          <w:szCs w:val="17"/>
        </w:rPr>
        <w:fldChar w:fldCharType="separate"/>
      </w:r>
      <w:r w:rsidR="00AF1F96">
        <w:rPr>
          <w:rFonts w:ascii="Verdana" w:hAnsi="Verdana"/>
          <w:color w:val="002D62"/>
          <w:sz w:val="17"/>
          <w:szCs w:val="17"/>
        </w:rPr>
        <w:fldChar w:fldCharType="begin"/>
      </w:r>
      <w:r w:rsidR="00AF1F96">
        <w:rPr>
          <w:rFonts w:ascii="Verdana" w:hAnsi="Verdana"/>
          <w:color w:val="002D62"/>
          <w:sz w:val="17"/>
          <w:szCs w:val="17"/>
        </w:rPr>
        <w:instrText xml:space="preserve"> INCLUDEPICTURE  "https://www.ox.ac.uk/media/global/wwwoxacuk/localsites/currentvacancies/images/lefthandside/HR_excellence3.jpg" \* MERGEFORMATINET </w:instrText>
      </w:r>
      <w:r w:rsidR="00AF1F96">
        <w:rPr>
          <w:rFonts w:ascii="Verdana" w:hAnsi="Verdana"/>
          <w:color w:val="002D62"/>
          <w:sz w:val="17"/>
          <w:szCs w:val="17"/>
        </w:rPr>
        <w:fldChar w:fldCharType="separate"/>
      </w:r>
      <w:r w:rsidR="009767BC">
        <w:rPr>
          <w:rFonts w:ascii="Verdana" w:hAnsi="Verdana"/>
          <w:color w:val="002D62"/>
          <w:sz w:val="17"/>
          <w:szCs w:val="17"/>
        </w:rPr>
        <w:fldChar w:fldCharType="begin"/>
      </w:r>
      <w:r w:rsidR="009767BC">
        <w:rPr>
          <w:rFonts w:ascii="Verdana" w:hAnsi="Verdana"/>
          <w:color w:val="002D62"/>
          <w:sz w:val="17"/>
          <w:szCs w:val="17"/>
        </w:rPr>
        <w:instrText xml:space="preserve"> INCLUDEPICTURE  "https://www.ox.ac.uk/media/global/wwwoxacuk/localsites/currentvacancies/images/lefthandside/HR_excellence3.jpg" \* MERGEFORMATINET </w:instrText>
      </w:r>
      <w:r w:rsidR="009767BC">
        <w:rPr>
          <w:rFonts w:ascii="Verdana" w:hAnsi="Verdana"/>
          <w:color w:val="002D62"/>
          <w:sz w:val="17"/>
          <w:szCs w:val="17"/>
        </w:rPr>
        <w:fldChar w:fldCharType="separate"/>
      </w:r>
      <w:r w:rsidR="003E76A4">
        <w:rPr>
          <w:rFonts w:ascii="Verdana" w:hAnsi="Verdana"/>
          <w:color w:val="002D62"/>
          <w:sz w:val="17"/>
          <w:szCs w:val="17"/>
        </w:rPr>
        <w:fldChar w:fldCharType="begin"/>
      </w:r>
      <w:r w:rsidR="003E76A4">
        <w:rPr>
          <w:rFonts w:ascii="Verdana" w:hAnsi="Verdana"/>
          <w:color w:val="002D62"/>
          <w:sz w:val="17"/>
          <w:szCs w:val="17"/>
        </w:rPr>
        <w:instrText xml:space="preserve"> INCLUDEPICTURE  "https://www.ox.ac.uk/media/global/wwwoxacuk/localsites/currentvacancies/images/lefthandside/HR_excellence3.jpg" \* MERGEFORMATINET </w:instrText>
      </w:r>
      <w:r w:rsidR="003E76A4">
        <w:rPr>
          <w:rFonts w:ascii="Verdana" w:hAnsi="Verdana"/>
          <w:color w:val="002D62"/>
          <w:sz w:val="17"/>
          <w:szCs w:val="17"/>
        </w:rPr>
        <w:fldChar w:fldCharType="separate"/>
      </w:r>
      <w:r w:rsidR="003E5AF1">
        <w:rPr>
          <w:rFonts w:ascii="Verdana" w:hAnsi="Verdana"/>
          <w:color w:val="002D62"/>
          <w:sz w:val="17"/>
          <w:szCs w:val="17"/>
        </w:rPr>
        <w:fldChar w:fldCharType="begin"/>
      </w:r>
      <w:r w:rsidR="003E5AF1">
        <w:rPr>
          <w:rFonts w:ascii="Verdana" w:hAnsi="Verdana"/>
          <w:color w:val="002D62"/>
          <w:sz w:val="17"/>
          <w:szCs w:val="17"/>
        </w:rPr>
        <w:instrText xml:space="preserve"> INCLUDEPICTURE  "https://www.ox.ac.uk/media/global/wwwoxacuk/localsites/currentvacancies/images/lefthandside/HR_excellence3.jpg" \* MERGEFORMATINET </w:instrText>
      </w:r>
      <w:r w:rsidR="003E5AF1">
        <w:rPr>
          <w:rFonts w:ascii="Verdana" w:hAnsi="Verdana"/>
          <w:color w:val="002D62"/>
          <w:sz w:val="17"/>
          <w:szCs w:val="17"/>
        </w:rPr>
        <w:fldChar w:fldCharType="separate"/>
      </w:r>
      <w:r w:rsidR="00161381">
        <w:rPr>
          <w:rFonts w:ascii="Verdana" w:hAnsi="Verdana"/>
          <w:color w:val="002D62"/>
          <w:sz w:val="17"/>
          <w:szCs w:val="17"/>
        </w:rPr>
        <w:fldChar w:fldCharType="begin"/>
      </w:r>
      <w:r w:rsidR="00161381">
        <w:rPr>
          <w:rFonts w:ascii="Verdana" w:hAnsi="Verdana"/>
          <w:color w:val="002D62"/>
          <w:sz w:val="17"/>
          <w:szCs w:val="17"/>
        </w:rPr>
        <w:instrText xml:space="preserve"> INCLUDEPICTURE  "https://www.ox.ac.uk/media/global/wwwoxacuk/localsites/currentvacancies/images/lefthandside/HR_excellence3.jpg" \* MERGEFORMATINET </w:instrText>
      </w:r>
      <w:r w:rsidR="00161381">
        <w:rPr>
          <w:rFonts w:ascii="Verdana" w:hAnsi="Verdana"/>
          <w:color w:val="002D62"/>
          <w:sz w:val="17"/>
          <w:szCs w:val="17"/>
        </w:rPr>
        <w:fldChar w:fldCharType="separate"/>
      </w:r>
      <w:r w:rsidR="006544B1">
        <w:rPr>
          <w:rFonts w:ascii="Verdana" w:hAnsi="Verdana"/>
          <w:color w:val="002D62"/>
          <w:sz w:val="17"/>
          <w:szCs w:val="17"/>
        </w:rPr>
        <w:fldChar w:fldCharType="begin"/>
      </w:r>
      <w:r w:rsidR="006544B1">
        <w:rPr>
          <w:rFonts w:ascii="Verdana" w:hAnsi="Verdana"/>
          <w:color w:val="002D62"/>
          <w:sz w:val="17"/>
          <w:szCs w:val="17"/>
        </w:rPr>
        <w:instrText xml:space="preserve"> INCLUDEPICTURE  "https://www.ox.ac.uk/media/global/wwwoxacuk/localsites/currentvacancies/images/lefthandside/HR_excellence3.jpg" \* MERGEFORMATINET </w:instrText>
      </w:r>
      <w:r w:rsidR="006544B1">
        <w:rPr>
          <w:rFonts w:ascii="Verdana" w:hAnsi="Verdana"/>
          <w:color w:val="002D62"/>
          <w:sz w:val="17"/>
          <w:szCs w:val="17"/>
        </w:rPr>
        <w:fldChar w:fldCharType="separate"/>
      </w:r>
      <w:r w:rsidR="00177EFF">
        <w:rPr>
          <w:rFonts w:ascii="Verdana" w:hAnsi="Verdana"/>
          <w:color w:val="002D62"/>
          <w:sz w:val="17"/>
          <w:szCs w:val="17"/>
        </w:rPr>
        <w:fldChar w:fldCharType="begin"/>
      </w:r>
      <w:r w:rsidR="00177EFF">
        <w:rPr>
          <w:rFonts w:ascii="Verdana" w:hAnsi="Verdana"/>
          <w:color w:val="002D62"/>
          <w:sz w:val="17"/>
          <w:szCs w:val="17"/>
        </w:rPr>
        <w:instrText xml:space="preserve"> INCLUDEPICTURE  "https://www.ox.ac.uk/media/global/wwwoxacuk/localsites/currentvacancies/images/lefthandside/HR_excellence3.jpg" \* MERGEFORMATINET </w:instrText>
      </w:r>
      <w:r w:rsidR="00177EFF">
        <w:rPr>
          <w:rFonts w:ascii="Verdana" w:hAnsi="Verdana"/>
          <w:color w:val="002D62"/>
          <w:sz w:val="17"/>
          <w:szCs w:val="17"/>
        </w:rPr>
        <w:fldChar w:fldCharType="separate"/>
      </w:r>
      <w:r w:rsidR="00DA11A1">
        <w:rPr>
          <w:rFonts w:ascii="Verdana" w:hAnsi="Verdana"/>
          <w:color w:val="002D62"/>
          <w:sz w:val="17"/>
          <w:szCs w:val="17"/>
        </w:rPr>
        <w:fldChar w:fldCharType="begin"/>
      </w:r>
      <w:r w:rsidR="00DA11A1">
        <w:rPr>
          <w:rFonts w:ascii="Verdana" w:hAnsi="Verdana"/>
          <w:color w:val="002D62"/>
          <w:sz w:val="17"/>
          <w:szCs w:val="17"/>
        </w:rPr>
        <w:instrText xml:space="preserve"> INCLUDEPICTURE  "https://www.ox.ac.uk/media/global/wwwoxacuk/localsites/currentvacancies/images/lefthandside/HR_excellence3.jpg" \* MERGEFORMATINET </w:instrText>
      </w:r>
      <w:r w:rsidR="00DA11A1">
        <w:rPr>
          <w:rFonts w:ascii="Verdana" w:hAnsi="Verdana"/>
          <w:color w:val="002D62"/>
          <w:sz w:val="17"/>
          <w:szCs w:val="17"/>
        </w:rPr>
        <w:fldChar w:fldCharType="separate"/>
      </w:r>
      <w:r w:rsidR="00CA1E93">
        <w:rPr>
          <w:rFonts w:ascii="Verdana" w:hAnsi="Verdana"/>
          <w:color w:val="002D62"/>
          <w:sz w:val="17"/>
          <w:szCs w:val="17"/>
        </w:rPr>
        <w:fldChar w:fldCharType="begin"/>
      </w:r>
      <w:r w:rsidR="00CA1E93">
        <w:rPr>
          <w:rFonts w:ascii="Verdana" w:hAnsi="Verdana"/>
          <w:color w:val="002D62"/>
          <w:sz w:val="17"/>
          <w:szCs w:val="17"/>
        </w:rPr>
        <w:instrText xml:space="preserve"> INCLUDEPICTURE  "https://www.ox.ac.uk/media/global/wwwoxacuk/localsites/currentvacancies/images/lefthandside/HR_excellence3.jpg" \* MERGEFORMATINET </w:instrText>
      </w:r>
      <w:r w:rsidR="00CA1E93">
        <w:rPr>
          <w:rFonts w:ascii="Verdana" w:hAnsi="Verdana"/>
          <w:color w:val="002D62"/>
          <w:sz w:val="17"/>
          <w:szCs w:val="17"/>
        </w:rPr>
        <w:fldChar w:fldCharType="separate"/>
      </w:r>
      <w:r w:rsidR="00B13E2C">
        <w:rPr>
          <w:rFonts w:ascii="Verdana" w:hAnsi="Verdana"/>
          <w:color w:val="002D62"/>
          <w:sz w:val="17"/>
          <w:szCs w:val="17"/>
        </w:rPr>
        <w:fldChar w:fldCharType="begin"/>
      </w:r>
      <w:r w:rsidR="00B13E2C">
        <w:rPr>
          <w:rFonts w:ascii="Verdana" w:hAnsi="Verdana"/>
          <w:color w:val="002D62"/>
          <w:sz w:val="17"/>
          <w:szCs w:val="17"/>
        </w:rPr>
        <w:instrText xml:space="preserve"> INCLUDEPICTURE  "https://www.ox.ac.uk/media/global/wwwoxacuk/localsites/currentvacancies/images/lefthandside/HR_excellence3.jpg" \* MERGEFORMATINET </w:instrText>
      </w:r>
      <w:r w:rsidR="00B13E2C">
        <w:rPr>
          <w:rFonts w:ascii="Verdana" w:hAnsi="Verdana"/>
          <w:color w:val="002D62"/>
          <w:sz w:val="17"/>
          <w:szCs w:val="17"/>
        </w:rPr>
        <w:fldChar w:fldCharType="separate"/>
      </w:r>
      <w:r w:rsidR="00BF300F">
        <w:rPr>
          <w:rFonts w:ascii="Verdana" w:hAnsi="Verdana"/>
          <w:color w:val="002D62"/>
          <w:sz w:val="17"/>
          <w:szCs w:val="17"/>
        </w:rPr>
        <w:fldChar w:fldCharType="begin"/>
      </w:r>
      <w:r w:rsidR="00BF300F">
        <w:rPr>
          <w:rFonts w:ascii="Verdana" w:hAnsi="Verdana"/>
          <w:color w:val="002D62"/>
          <w:sz w:val="17"/>
          <w:szCs w:val="17"/>
        </w:rPr>
        <w:instrText xml:space="preserve"> INCLUDEPICTURE  "https://www.ox.ac.uk/media/global/wwwoxacuk/localsites/currentvacancies/images/lefthandside/HR_excellence3.jpg" \* MERGEFORMATINET </w:instrText>
      </w:r>
      <w:r w:rsidR="00BF300F">
        <w:rPr>
          <w:rFonts w:ascii="Verdana" w:hAnsi="Verdana"/>
          <w:color w:val="002D62"/>
          <w:sz w:val="17"/>
          <w:szCs w:val="17"/>
        </w:rPr>
        <w:fldChar w:fldCharType="separate"/>
      </w:r>
      <w:r w:rsidR="00B21277">
        <w:rPr>
          <w:rFonts w:ascii="Verdana" w:hAnsi="Verdana"/>
          <w:color w:val="002D62"/>
          <w:sz w:val="17"/>
          <w:szCs w:val="17"/>
        </w:rPr>
        <w:fldChar w:fldCharType="begin"/>
      </w:r>
      <w:r w:rsidR="00B21277">
        <w:rPr>
          <w:rFonts w:ascii="Verdana" w:hAnsi="Verdana"/>
          <w:color w:val="002D62"/>
          <w:sz w:val="17"/>
          <w:szCs w:val="17"/>
        </w:rPr>
        <w:instrText xml:space="preserve"> </w:instrText>
      </w:r>
      <w:r w:rsidR="00B21277">
        <w:rPr>
          <w:rFonts w:ascii="Verdana" w:hAnsi="Verdana"/>
          <w:color w:val="002D62"/>
          <w:sz w:val="17"/>
          <w:szCs w:val="17"/>
        </w:rPr>
        <w:instrText>INCLUDEPICTURE  "https://www.ox.ac.uk/media/global/wwwoxacuk/localsites/currentvacancie</w:instrText>
      </w:r>
      <w:r w:rsidR="00B21277">
        <w:rPr>
          <w:rFonts w:ascii="Verdana" w:hAnsi="Verdana"/>
          <w:color w:val="002D62"/>
          <w:sz w:val="17"/>
          <w:szCs w:val="17"/>
        </w:rPr>
        <w:instrText>s/images/lefthandside/HR_excellence3.jpg" \* MERGEFORMATINET</w:instrText>
      </w:r>
      <w:r w:rsidR="00B21277">
        <w:rPr>
          <w:rFonts w:ascii="Verdana" w:hAnsi="Verdana"/>
          <w:color w:val="002D62"/>
          <w:sz w:val="17"/>
          <w:szCs w:val="17"/>
        </w:rPr>
        <w:instrText xml:space="preserve"> </w:instrText>
      </w:r>
      <w:r w:rsidR="00B21277">
        <w:rPr>
          <w:rFonts w:ascii="Verdana" w:hAnsi="Verdana"/>
          <w:color w:val="002D62"/>
          <w:sz w:val="17"/>
          <w:szCs w:val="17"/>
        </w:rPr>
        <w:fldChar w:fldCharType="separate"/>
      </w:r>
      <w:r w:rsidR="00B21277">
        <w:rPr>
          <w:rFonts w:ascii="Verdana" w:hAnsi="Verdana"/>
          <w:color w:val="002D62"/>
          <w:sz w:val="17"/>
          <w:szCs w:val="1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href="http://www.admin.ox.ac.uk/personnel/staffinfo/resstaff/hrexcellence/" style="width:50.25pt;height:57.75pt" o:button="t">
            <v:imagedata r:id="rId4" r:href="rId5"/>
          </v:shape>
        </w:pict>
      </w:r>
      <w:r w:rsidR="00B21277">
        <w:rPr>
          <w:rFonts w:ascii="Verdana" w:hAnsi="Verdana"/>
          <w:color w:val="002D62"/>
          <w:sz w:val="17"/>
          <w:szCs w:val="17"/>
        </w:rPr>
        <w:fldChar w:fldCharType="end"/>
      </w:r>
      <w:r w:rsidR="00BF300F">
        <w:rPr>
          <w:rFonts w:ascii="Verdana" w:hAnsi="Verdana"/>
          <w:color w:val="002D62"/>
          <w:sz w:val="17"/>
          <w:szCs w:val="17"/>
        </w:rPr>
        <w:fldChar w:fldCharType="end"/>
      </w:r>
      <w:r w:rsidR="00B13E2C">
        <w:rPr>
          <w:rFonts w:ascii="Verdana" w:hAnsi="Verdana"/>
          <w:color w:val="002D62"/>
          <w:sz w:val="17"/>
          <w:szCs w:val="17"/>
        </w:rPr>
        <w:fldChar w:fldCharType="end"/>
      </w:r>
      <w:r w:rsidR="00CA1E93">
        <w:rPr>
          <w:rFonts w:ascii="Verdana" w:hAnsi="Verdana"/>
          <w:color w:val="002D62"/>
          <w:sz w:val="17"/>
          <w:szCs w:val="17"/>
        </w:rPr>
        <w:fldChar w:fldCharType="end"/>
      </w:r>
      <w:r w:rsidR="00DA11A1">
        <w:rPr>
          <w:rFonts w:ascii="Verdana" w:hAnsi="Verdana"/>
          <w:color w:val="002D62"/>
          <w:sz w:val="17"/>
          <w:szCs w:val="17"/>
        </w:rPr>
        <w:fldChar w:fldCharType="end"/>
      </w:r>
      <w:r w:rsidR="00177EFF">
        <w:rPr>
          <w:rFonts w:ascii="Verdana" w:hAnsi="Verdana"/>
          <w:color w:val="002D62"/>
          <w:sz w:val="17"/>
          <w:szCs w:val="17"/>
        </w:rPr>
        <w:fldChar w:fldCharType="end"/>
      </w:r>
      <w:r w:rsidR="006544B1">
        <w:rPr>
          <w:rFonts w:ascii="Verdana" w:hAnsi="Verdana"/>
          <w:color w:val="002D62"/>
          <w:sz w:val="17"/>
          <w:szCs w:val="17"/>
        </w:rPr>
        <w:fldChar w:fldCharType="end"/>
      </w:r>
      <w:r w:rsidR="00161381">
        <w:rPr>
          <w:rFonts w:ascii="Verdana" w:hAnsi="Verdana"/>
          <w:color w:val="002D62"/>
          <w:sz w:val="17"/>
          <w:szCs w:val="17"/>
        </w:rPr>
        <w:fldChar w:fldCharType="end"/>
      </w:r>
      <w:r w:rsidR="003E5AF1">
        <w:rPr>
          <w:rFonts w:ascii="Verdana" w:hAnsi="Verdana"/>
          <w:color w:val="002D62"/>
          <w:sz w:val="17"/>
          <w:szCs w:val="17"/>
        </w:rPr>
        <w:fldChar w:fldCharType="end"/>
      </w:r>
      <w:r w:rsidR="003E76A4">
        <w:rPr>
          <w:rFonts w:ascii="Verdana" w:hAnsi="Verdana"/>
          <w:color w:val="002D62"/>
          <w:sz w:val="17"/>
          <w:szCs w:val="17"/>
        </w:rPr>
        <w:fldChar w:fldCharType="end"/>
      </w:r>
      <w:r w:rsidR="009767BC">
        <w:rPr>
          <w:rFonts w:ascii="Verdana" w:hAnsi="Verdana"/>
          <w:color w:val="002D62"/>
          <w:sz w:val="17"/>
          <w:szCs w:val="17"/>
        </w:rPr>
        <w:fldChar w:fldCharType="end"/>
      </w:r>
      <w:r w:rsidR="00AF1F96">
        <w:rPr>
          <w:rFonts w:ascii="Verdana" w:hAnsi="Verdana"/>
          <w:color w:val="002D62"/>
          <w:sz w:val="17"/>
          <w:szCs w:val="17"/>
        </w:rPr>
        <w:fldChar w:fldCharType="end"/>
      </w:r>
      <w:r w:rsidR="00DA432A">
        <w:rPr>
          <w:rFonts w:ascii="Verdana" w:hAnsi="Verdana"/>
          <w:color w:val="002D62"/>
          <w:sz w:val="17"/>
          <w:szCs w:val="17"/>
        </w:rPr>
        <w:fldChar w:fldCharType="end"/>
      </w:r>
      <w:r w:rsidR="00796AFB">
        <w:rPr>
          <w:rFonts w:ascii="Verdana" w:hAnsi="Verdana"/>
          <w:color w:val="002D62"/>
          <w:sz w:val="17"/>
          <w:szCs w:val="17"/>
        </w:rPr>
        <w:fldChar w:fldCharType="end"/>
      </w:r>
      <w:r w:rsidR="00C41408">
        <w:rPr>
          <w:rFonts w:ascii="Verdana" w:hAnsi="Verdana"/>
          <w:color w:val="002D62"/>
          <w:sz w:val="17"/>
          <w:szCs w:val="17"/>
        </w:rPr>
        <w:fldChar w:fldCharType="end"/>
      </w:r>
      <w:r w:rsidR="00173B51">
        <w:rPr>
          <w:rFonts w:ascii="Verdana" w:hAnsi="Verdana"/>
          <w:color w:val="002D62"/>
          <w:sz w:val="17"/>
          <w:szCs w:val="17"/>
        </w:rPr>
        <w:fldChar w:fldCharType="end"/>
      </w:r>
      <w:r w:rsidR="00411FC5">
        <w:rPr>
          <w:rFonts w:ascii="Verdana" w:hAnsi="Verdana"/>
          <w:color w:val="002D62"/>
          <w:sz w:val="17"/>
          <w:szCs w:val="17"/>
        </w:rPr>
        <w:fldChar w:fldCharType="end"/>
      </w:r>
      <w:r w:rsidR="00D7070B">
        <w:rPr>
          <w:rFonts w:ascii="Verdana" w:hAnsi="Verdana"/>
          <w:color w:val="002D62"/>
          <w:sz w:val="17"/>
          <w:szCs w:val="17"/>
        </w:rPr>
        <w:fldChar w:fldCharType="end"/>
      </w:r>
      <w:r w:rsidR="00D1186E">
        <w:rPr>
          <w:rFonts w:ascii="Verdana" w:hAnsi="Verdana"/>
          <w:color w:val="002D62"/>
          <w:sz w:val="17"/>
          <w:szCs w:val="17"/>
        </w:rPr>
        <w:fldChar w:fldCharType="end"/>
      </w:r>
      <w:r w:rsidR="00113903">
        <w:rPr>
          <w:rFonts w:ascii="Verdana" w:hAnsi="Verdana"/>
          <w:color w:val="002D62"/>
          <w:sz w:val="17"/>
          <w:szCs w:val="17"/>
        </w:rPr>
        <w:fldChar w:fldCharType="end"/>
      </w:r>
      <w:r w:rsidR="00AC59CC">
        <w:rPr>
          <w:rFonts w:ascii="Verdana" w:hAnsi="Verdana"/>
          <w:color w:val="002D62"/>
          <w:sz w:val="17"/>
          <w:szCs w:val="17"/>
        </w:rPr>
        <w:fldChar w:fldCharType="end"/>
      </w:r>
      <w:r w:rsidR="00881955">
        <w:rPr>
          <w:rFonts w:ascii="Verdana" w:hAnsi="Verdana"/>
          <w:color w:val="002D62"/>
          <w:sz w:val="17"/>
          <w:szCs w:val="17"/>
        </w:rPr>
        <w:fldChar w:fldCharType="end"/>
      </w:r>
      <w:r w:rsidR="00A048E5">
        <w:rPr>
          <w:rFonts w:ascii="Verdana" w:hAnsi="Verdana"/>
          <w:color w:val="002D62"/>
          <w:sz w:val="17"/>
          <w:szCs w:val="17"/>
        </w:rPr>
        <w:fldChar w:fldCharType="end"/>
      </w:r>
      <w:r w:rsidR="00D51C4F">
        <w:rPr>
          <w:rFonts w:ascii="Verdana" w:hAnsi="Verdana"/>
          <w:color w:val="002D62"/>
          <w:sz w:val="17"/>
          <w:szCs w:val="17"/>
        </w:rPr>
        <w:fldChar w:fldCharType="end"/>
      </w:r>
      <w:r w:rsidR="00F3165E">
        <w:rPr>
          <w:rFonts w:ascii="Verdana" w:hAnsi="Verdana"/>
          <w:color w:val="002D62"/>
          <w:sz w:val="17"/>
          <w:szCs w:val="17"/>
        </w:rPr>
        <w:fldChar w:fldCharType="end"/>
      </w:r>
      <w:r w:rsidR="00FD2DBE">
        <w:rPr>
          <w:rFonts w:ascii="Verdana" w:hAnsi="Verdana"/>
          <w:color w:val="002D62"/>
          <w:sz w:val="17"/>
          <w:szCs w:val="17"/>
        </w:rPr>
        <w:fldChar w:fldCharType="end"/>
      </w:r>
      <w:r w:rsidR="00AC6CDA">
        <w:rPr>
          <w:rFonts w:ascii="Verdana" w:hAnsi="Verdana"/>
          <w:color w:val="002D62"/>
          <w:sz w:val="17"/>
          <w:szCs w:val="17"/>
        </w:rPr>
        <w:fldChar w:fldCharType="end"/>
      </w:r>
      <w:r w:rsidR="007352AA">
        <w:rPr>
          <w:rFonts w:ascii="Verdana" w:hAnsi="Verdana"/>
          <w:color w:val="002D62"/>
          <w:sz w:val="17"/>
          <w:szCs w:val="17"/>
        </w:rPr>
        <w:fldChar w:fldCharType="end"/>
      </w:r>
      <w:r w:rsidR="00735B58">
        <w:rPr>
          <w:rFonts w:ascii="Verdana" w:hAnsi="Verdana"/>
          <w:color w:val="002D62"/>
          <w:sz w:val="17"/>
          <w:szCs w:val="17"/>
        </w:rPr>
        <w:fldChar w:fldCharType="end"/>
      </w:r>
      <w:r>
        <w:rPr>
          <w:rFonts w:ascii="Verdana" w:hAnsi="Verdana"/>
          <w:color w:val="002D62"/>
          <w:sz w:val="17"/>
          <w:szCs w:val="17"/>
        </w:rPr>
        <w:fldChar w:fldCharType="end"/>
      </w:r>
    </w:hyperlink>
    <w:r>
      <w:rPr>
        <w:rFonts w:ascii="Verdana" w:hAnsi="Verdana"/>
        <w:color w:val="444444"/>
        <w:sz w:val="17"/>
        <w:szCs w:val="17"/>
      </w:rPr>
      <w:tab/>
      <w:t xml:space="preserve">         </w:t>
    </w:r>
    <w:hyperlink r:id="rId6" w:history="1">
      <w:r>
        <w:rPr>
          <w:rFonts w:ascii="Verdana" w:hAnsi="Verdana"/>
          <w:color w:val="002D62"/>
          <w:sz w:val="17"/>
          <w:szCs w:val="17"/>
        </w:rPr>
        <w:fldChar w:fldCharType="begin"/>
      </w:r>
      <w:r>
        <w:rPr>
          <w:rFonts w:ascii="Verdana" w:hAnsi="Verdana"/>
          <w:color w:val="002D62"/>
          <w:sz w:val="17"/>
          <w:szCs w:val="17"/>
        </w:rPr>
        <w:instrText xml:space="preserve"> INCLUDEPICTURE "https://www.ox.ac.uk/media/global/wwwoxacuk/localsites/currentvacancies/images/lefthandside/AS_RGB_Bronze-Award_reduced.png" \* MERGEFORMATINET </w:instrText>
      </w:r>
      <w:r>
        <w:rPr>
          <w:rFonts w:ascii="Verdana" w:hAnsi="Verdana"/>
          <w:color w:val="002D62"/>
          <w:sz w:val="17"/>
          <w:szCs w:val="17"/>
        </w:rPr>
        <w:fldChar w:fldCharType="separate"/>
      </w:r>
      <w:r w:rsidR="00735B58">
        <w:rPr>
          <w:rFonts w:ascii="Verdana" w:hAnsi="Verdana"/>
          <w:color w:val="002D62"/>
          <w:sz w:val="17"/>
          <w:szCs w:val="17"/>
        </w:rPr>
        <w:fldChar w:fldCharType="begin"/>
      </w:r>
      <w:r w:rsidR="00735B58">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735B58">
        <w:rPr>
          <w:rFonts w:ascii="Verdana" w:hAnsi="Verdana"/>
          <w:color w:val="002D62"/>
          <w:sz w:val="17"/>
          <w:szCs w:val="17"/>
        </w:rPr>
        <w:fldChar w:fldCharType="separate"/>
      </w:r>
      <w:r w:rsidR="007352AA">
        <w:rPr>
          <w:rFonts w:ascii="Verdana" w:hAnsi="Verdana"/>
          <w:color w:val="002D62"/>
          <w:sz w:val="17"/>
          <w:szCs w:val="17"/>
        </w:rPr>
        <w:fldChar w:fldCharType="begin"/>
      </w:r>
      <w:r w:rsidR="007352AA">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7352AA">
        <w:rPr>
          <w:rFonts w:ascii="Verdana" w:hAnsi="Verdana"/>
          <w:color w:val="002D62"/>
          <w:sz w:val="17"/>
          <w:szCs w:val="17"/>
        </w:rPr>
        <w:fldChar w:fldCharType="separate"/>
      </w:r>
      <w:r w:rsidR="00AC6CDA">
        <w:rPr>
          <w:rFonts w:ascii="Verdana" w:hAnsi="Verdana"/>
          <w:color w:val="002D62"/>
          <w:sz w:val="17"/>
          <w:szCs w:val="17"/>
        </w:rPr>
        <w:fldChar w:fldCharType="begin"/>
      </w:r>
      <w:r w:rsidR="00AC6CDA">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AC6CDA">
        <w:rPr>
          <w:rFonts w:ascii="Verdana" w:hAnsi="Verdana"/>
          <w:color w:val="002D62"/>
          <w:sz w:val="17"/>
          <w:szCs w:val="17"/>
        </w:rPr>
        <w:fldChar w:fldCharType="separate"/>
      </w:r>
      <w:r w:rsidR="00FD2DBE">
        <w:rPr>
          <w:rFonts w:ascii="Verdana" w:hAnsi="Verdana"/>
          <w:color w:val="002D62"/>
          <w:sz w:val="17"/>
          <w:szCs w:val="17"/>
        </w:rPr>
        <w:fldChar w:fldCharType="begin"/>
      </w:r>
      <w:r w:rsidR="00FD2DBE">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FD2DBE">
        <w:rPr>
          <w:rFonts w:ascii="Verdana" w:hAnsi="Verdana"/>
          <w:color w:val="002D62"/>
          <w:sz w:val="17"/>
          <w:szCs w:val="17"/>
        </w:rPr>
        <w:fldChar w:fldCharType="separate"/>
      </w:r>
      <w:r w:rsidR="00F3165E">
        <w:rPr>
          <w:rFonts w:ascii="Verdana" w:hAnsi="Verdana"/>
          <w:color w:val="002D62"/>
          <w:sz w:val="17"/>
          <w:szCs w:val="17"/>
        </w:rPr>
        <w:fldChar w:fldCharType="begin"/>
      </w:r>
      <w:r w:rsidR="00F3165E">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F3165E">
        <w:rPr>
          <w:rFonts w:ascii="Verdana" w:hAnsi="Verdana"/>
          <w:color w:val="002D62"/>
          <w:sz w:val="17"/>
          <w:szCs w:val="17"/>
        </w:rPr>
        <w:fldChar w:fldCharType="separate"/>
      </w:r>
      <w:r w:rsidR="00D51C4F">
        <w:rPr>
          <w:rFonts w:ascii="Verdana" w:hAnsi="Verdana"/>
          <w:color w:val="002D62"/>
          <w:sz w:val="17"/>
          <w:szCs w:val="17"/>
        </w:rPr>
        <w:fldChar w:fldCharType="begin"/>
      </w:r>
      <w:r w:rsidR="00D51C4F">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D51C4F">
        <w:rPr>
          <w:rFonts w:ascii="Verdana" w:hAnsi="Verdana"/>
          <w:color w:val="002D62"/>
          <w:sz w:val="17"/>
          <w:szCs w:val="17"/>
        </w:rPr>
        <w:fldChar w:fldCharType="separate"/>
      </w:r>
      <w:r w:rsidR="00A048E5">
        <w:rPr>
          <w:rFonts w:ascii="Verdana" w:hAnsi="Verdana"/>
          <w:color w:val="002D62"/>
          <w:sz w:val="17"/>
          <w:szCs w:val="17"/>
        </w:rPr>
        <w:fldChar w:fldCharType="begin"/>
      </w:r>
      <w:r w:rsidR="00A048E5">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A048E5">
        <w:rPr>
          <w:rFonts w:ascii="Verdana" w:hAnsi="Verdana"/>
          <w:color w:val="002D62"/>
          <w:sz w:val="17"/>
          <w:szCs w:val="17"/>
        </w:rPr>
        <w:fldChar w:fldCharType="separate"/>
      </w:r>
      <w:r w:rsidR="00881955">
        <w:rPr>
          <w:rFonts w:ascii="Verdana" w:hAnsi="Verdana"/>
          <w:color w:val="002D62"/>
          <w:sz w:val="17"/>
          <w:szCs w:val="17"/>
        </w:rPr>
        <w:fldChar w:fldCharType="begin"/>
      </w:r>
      <w:r w:rsidR="00881955">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881955">
        <w:rPr>
          <w:rFonts w:ascii="Verdana" w:hAnsi="Verdana"/>
          <w:color w:val="002D62"/>
          <w:sz w:val="17"/>
          <w:szCs w:val="17"/>
        </w:rPr>
        <w:fldChar w:fldCharType="separate"/>
      </w:r>
      <w:r w:rsidR="00AC59CC">
        <w:rPr>
          <w:rFonts w:ascii="Verdana" w:hAnsi="Verdana"/>
          <w:color w:val="002D62"/>
          <w:sz w:val="17"/>
          <w:szCs w:val="17"/>
        </w:rPr>
        <w:fldChar w:fldCharType="begin"/>
      </w:r>
      <w:r w:rsidR="00AC59CC">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AC59CC">
        <w:rPr>
          <w:rFonts w:ascii="Verdana" w:hAnsi="Verdana"/>
          <w:color w:val="002D62"/>
          <w:sz w:val="17"/>
          <w:szCs w:val="17"/>
        </w:rPr>
        <w:fldChar w:fldCharType="separate"/>
      </w:r>
      <w:r w:rsidR="00113903">
        <w:rPr>
          <w:rFonts w:ascii="Verdana" w:hAnsi="Verdana"/>
          <w:color w:val="002D62"/>
          <w:sz w:val="17"/>
          <w:szCs w:val="17"/>
        </w:rPr>
        <w:fldChar w:fldCharType="begin"/>
      </w:r>
      <w:r w:rsidR="00113903">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113903">
        <w:rPr>
          <w:rFonts w:ascii="Verdana" w:hAnsi="Verdana"/>
          <w:color w:val="002D62"/>
          <w:sz w:val="17"/>
          <w:szCs w:val="17"/>
        </w:rPr>
        <w:fldChar w:fldCharType="separate"/>
      </w:r>
      <w:r w:rsidR="00D1186E">
        <w:rPr>
          <w:rFonts w:ascii="Verdana" w:hAnsi="Verdana"/>
          <w:color w:val="002D62"/>
          <w:sz w:val="17"/>
          <w:szCs w:val="17"/>
        </w:rPr>
        <w:fldChar w:fldCharType="begin"/>
      </w:r>
      <w:r w:rsidR="00D1186E">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D1186E">
        <w:rPr>
          <w:rFonts w:ascii="Verdana" w:hAnsi="Verdana"/>
          <w:color w:val="002D62"/>
          <w:sz w:val="17"/>
          <w:szCs w:val="17"/>
        </w:rPr>
        <w:fldChar w:fldCharType="separate"/>
      </w:r>
      <w:r w:rsidR="00D7070B">
        <w:rPr>
          <w:rFonts w:ascii="Verdana" w:hAnsi="Verdana"/>
          <w:color w:val="002D62"/>
          <w:sz w:val="17"/>
          <w:szCs w:val="17"/>
        </w:rPr>
        <w:fldChar w:fldCharType="begin"/>
      </w:r>
      <w:r w:rsidR="00D7070B">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D7070B">
        <w:rPr>
          <w:rFonts w:ascii="Verdana" w:hAnsi="Verdana"/>
          <w:color w:val="002D62"/>
          <w:sz w:val="17"/>
          <w:szCs w:val="17"/>
        </w:rPr>
        <w:fldChar w:fldCharType="separate"/>
      </w:r>
      <w:r w:rsidR="00411FC5">
        <w:rPr>
          <w:rFonts w:ascii="Verdana" w:hAnsi="Verdana"/>
          <w:color w:val="002D62"/>
          <w:sz w:val="17"/>
          <w:szCs w:val="17"/>
        </w:rPr>
        <w:fldChar w:fldCharType="begin"/>
      </w:r>
      <w:r w:rsidR="00411FC5">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411FC5">
        <w:rPr>
          <w:rFonts w:ascii="Verdana" w:hAnsi="Verdana"/>
          <w:color w:val="002D62"/>
          <w:sz w:val="17"/>
          <w:szCs w:val="17"/>
        </w:rPr>
        <w:fldChar w:fldCharType="separate"/>
      </w:r>
      <w:r w:rsidR="00173B51">
        <w:rPr>
          <w:rFonts w:ascii="Verdana" w:hAnsi="Verdana"/>
          <w:color w:val="002D62"/>
          <w:sz w:val="17"/>
          <w:szCs w:val="17"/>
        </w:rPr>
        <w:fldChar w:fldCharType="begin"/>
      </w:r>
      <w:r w:rsidR="00173B51">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173B51">
        <w:rPr>
          <w:rFonts w:ascii="Verdana" w:hAnsi="Verdana"/>
          <w:color w:val="002D62"/>
          <w:sz w:val="17"/>
          <w:szCs w:val="17"/>
        </w:rPr>
        <w:fldChar w:fldCharType="separate"/>
      </w:r>
      <w:r w:rsidR="00C41408">
        <w:rPr>
          <w:rFonts w:ascii="Verdana" w:hAnsi="Verdana"/>
          <w:color w:val="002D62"/>
          <w:sz w:val="17"/>
          <w:szCs w:val="17"/>
        </w:rPr>
        <w:fldChar w:fldCharType="begin"/>
      </w:r>
      <w:r w:rsidR="00C41408">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C41408">
        <w:rPr>
          <w:rFonts w:ascii="Verdana" w:hAnsi="Verdana"/>
          <w:color w:val="002D62"/>
          <w:sz w:val="17"/>
          <w:szCs w:val="17"/>
        </w:rPr>
        <w:fldChar w:fldCharType="separate"/>
      </w:r>
      <w:r w:rsidR="00796AFB">
        <w:rPr>
          <w:rFonts w:ascii="Verdana" w:hAnsi="Verdana"/>
          <w:color w:val="002D62"/>
          <w:sz w:val="17"/>
          <w:szCs w:val="17"/>
        </w:rPr>
        <w:fldChar w:fldCharType="begin"/>
      </w:r>
      <w:r w:rsidR="00796AFB">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796AFB">
        <w:rPr>
          <w:rFonts w:ascii="Verdana" w:hAnsi="Verdana"/>
          <w:color w:val="002D62"/>
          <w:sz w:val="17"/>
          <w:szCs w:val="17"/>
        </w:rPr>
        <w:fldChar w:fldCharType="separate"/>
      </w:r>
      <w:r w:rsidR="00DA432A">
        <w:rPr>
          <w:rFonts w:ascii="Verdana" w:hAnsi="Verdana"/>
          <w:color w:val="002D62"/>
          <w:sz w:val="17"/>
          <w:szCs w:val="17"/>
        </w:rPr>
        <w:fldChar w:fldCharType="begin"/>
      </w:r>
      <w:r w:rsidR="00DA432A">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DA432A">
        <w:rPr>
          <w:rFonts w:ascii="Verdana" w:hAnsi="Verdana"/>
          <w:color w:val="002D62"/>
          <w:sz w:val="17"/>
          <w:szCs w:val="17"/>
        </w:rPr>
        <w:fldChar w:fldCharType="separate"/>
      </w:r>
      <w:r w:rsidR="00AF1F96">
        <w:rPr>
          <w:rFonts w:ascii="Verdana" w:hAnsi="Verdana"/>
          <w:color w:val="002D62"/>
          <w:sz w:val="17"/>
          <w:szCs w:val="17"/>
        </w:rPr>
        <w:fldChar w:fldCharType="begin"/>
      </w:r>
      <w:r w:rsidR="00AF1F96">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AF1F96">
        <w:rPr>
          <w:rFonts w:ascii="Verdana" w:hAnsi="Verdana"/>
          <w:color w:val="002D62"/>
          <w:sz w:val="17"/>
          <w:szCs w:val="17"/>
        </w:rPr>
        <w:fldChar w:fldCharType="separate"/>
      </w:r>
      <w:r w:rsidR="009767BC">
        <w:rPr>
          <w:rFonts w:ascii="Verdana" w:hAnsi="Verdana"/>
          <w:color w:val="002D62"/>
          <w:sz w:val="17"/>
          <w:szCs w:val="17"/>
        </w:rPr>
        <w:fldChar w:fldCharType="begin"/>
      </w:r>
      <w:r w:rsidR="009767BC">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9767BC">
        <w:rPr>
          <w:rFonts w:ascii="Verdana" w:hAnsi="Verdana"/>
          <w:color w:val="002D62"/>
          <w:sz w:val="17"/>
          <w:szCs w:val="17"/>
        </w:rPr>
        <w:fldChar w:fldCharType="separate"/>
      </w:r>
      <w:r w:rsidR="003E76A4">
        <w:rPr>
          <w:rFonts w:ascii="Verdana" w:hAnsi="Verdana"/>
          <w:color w:val="002D62"/>
          <w:sz w:val="17"/>
          <w:szCs w:val="17"/>
        </w:rPr>
        <w:fldChar w:fldCharType="begin"/>
      </w:r>
      <w:r w:rsidR="003E76A4">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3E76A4">
        <w:rPr>
          <w:rFonts w:ascii="Verdana" w:hAnsi="Verdana"/>
          <w:color w:val="002D62"/>
          <w:sz w:val="17"/>
          <w:szCs w:val="17"/>
        </w:rPr>
        <w:fldChar w:fldCharType="separate"/>
      </w:r>
      <w:r w:rsidR="003E5AF1">
        <w:rPr>
          <w:rFonts w:ascii="Verdana" w:hAnsi="Verdana"/>
          <w:color w:val="002D62"/>
          <w:sz w:val="17"/>
          <w:szCs w:val="17"/>
        </w:rPr>
        <w:fldChar w:fldCharType="begin"/>
      </w:r>
      <w:r w:rsidR="003E5AF1">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3E5AF1">
        <w:rPr>
          <w:rFonts w:ascii="Verdana" w:hAnsi="Verdana"/>
          <w:color w:val="002D62"/>
          <w:sz w:val="17"/>
          <w:szCs w:val="17"/>
        </w:rPr>
        <w:fldChar w:fldCharType="separate"/>
      </w:r>
      <w:r w:rsidR="00161381">
        <w:rPr>
          <w:rFonts w:ascii="Verdana" w:hAnsi="Verdana"/>
          <w:color w:val="002D62"/>
          <w:sz w:val="17"/>
          <w:szCs w:val="17"/>
        </w:rPr>
        <w:fldChar w:fldCharType="begin"/>
      </w:r>
      <w:r w:rsidR="00161381">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161381">
        <w:rPr>
          <w:rFonts w:ascii="Verdana" w:hAnsi="Verdana"/>
          <w:color w:val="002D62"/>
          <w:sz w:val="17"/>
          <w:szCs w:val="17"/>
        </w:rPr>
        <w:fldChar w:fldCharType="separate"/>
      </w:r>
      <w:r w:rsidR="006544B1">
        <w:rPr>
          <w:rFonts w:ascii="Verdana" w:hAnsi="Verdana"/>
          <w:color w:val="002D62"/>
          <w:sz w:val="17"/>
          <w:szCs w:val="17"/>
        </w:rPr>
        <w:fldChar w:fldCharType="begin"/>
      </w:r>
      <w:r w:rsidR="006544B1">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6544B1">
        <w:rPr>
          <w:rFonts w:ascii="Verdana" w:hAnsi="Verdana"/>
          <w:color w:val="002D62"/>
          <w:sz w:val="17"/>
          <w:szCs w:val="17"/>
        </w:rPr>
        <w:fldChar w:fldCharType="separate"/>
      </w:r>
      <w:r w:rsidR="00177EFF">
        <w:rPr>
          <w:rFonts w:ascii="Verdana" w:hAnsi="Verdana"/>
          <w:color w:val="002D62"/>
          <w:sz w:val="17"/>
          <w:szCs w:val="17"/>
        </w:rPr>
        <w:fldChar w:fldCharType="begin"/>
      </w:r>
      <w:r w:rsidR="00177EFF">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177EFF">
        <w:rPr>
          <w:rFonts w:ascii="Verdana" w:hAnsi="Verdana"/>
          <w:color w:val="002D62"/>
          <w:sz w:val="17"/>
          <w:szCs w:val="17"/>
        </w:rPr>
        <w:fldChar w:fldCharType="separate"/>
      </w:r>
      <w:r w:rsidR="00DA11A1">
        <w:rPr>
          <w:rFonts w:ascii="Verdana" w:hAnsi="Verdana"/>
          <w:color w:val="002D62"/>
          <w:sz w:val="17"/>
          <w:szCs w:val="17"/>
        </w:rPr>
        <w:fldChar w:fldCharType="begin"/>
      </w:r>
      <w:r w:rsidR="00DA11A1">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DA11A1">
        <w:rPr>
          <w:rFonts w:ascii="Verdana" w:hAnsi="Verdana"/>
          <w:color w:val="002D62"/>
          <w:sz w:val="17"/>
          <w:szCs w:val="17"/>
        </w:rPr>
        <w:fldChar w:fldCharType="separate"/>
      </w:r>
      <w:r w:rsidR="00CA1E93">
        <w:rPr>
          <w:rFonts w:ascii="Verdana" w:hAnsi="Verdana"/>
          <w:color w:val="002D62"/>
          <w:sz w:val="17"/>
          <w:szCs w:val="17"/>
        </w:rPr>
        <w:fldChar w:fldCharType="begin"/>
      </w:r>
      <w:r w:rsidR="00CA1E93">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CA1E93">
        <w:rPr>
          <w:rFonts w:ascii="Verdana" w:hAnsi="Verdana"/>
          <w:color w:val="002D62"/>
          <w:sz w:val="17"/>
          <w:szCs w:val="17"/>
        </w:rPr>
        <w:fldChar w:fldCharType="separate"/>
      </w:r>
      <w:r w:rsidR="00B13E2C">
        <w:rPr>
          <w:rFonts w:ascii="Verdana" w:hAnsi="Verdana"/>
          <w:color w:val="002D62"/>
          <w:sz w:val="17"/>
          <w:szCs w:val="17"/>
        </w:rPr>
        <w:fldChar w:fldCharType="begin"/>
      </w:r>
      <w:r w:rsidR="00B13E2C">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B13E2C">
        <w:rPr>
          <w:rFonts w:ascii="Verdana" w:hAnsi="Verdana"/>
          <w:color w:val="002D62"/>
          <w:sz w:val="17"/>
          <w:szCs w:val="17"/>
        </w:rPr>
        <w:fldChar w:fldCharType="separate"/>
      </w:r>
      <w:r w:rsidR="00BF300F">
        <w:rPr>
          <w:rFonts w:ascii="Verdana" w:hAnsi="Verdana"/>
          <w:color w:val="002D62"/>
          <w:sz w:val="17"/>
          <w:szCs w:val="17"/>
        </w:rPr>
        <w:fldChar w:fldCharType="begin"/>
      </w:r>
      <w:r w:rsidR="00BF300F">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BF300F">
        <w:rPr>
          <w:rFonts w:ascii="Verdana" w:hAnsi="Verdana"/>
          <w:color w:val="002D62"/>
          <w:sz w:val="17"/>
          <w:szCs w:val="17"/>
        </w:rPr>
        <w:fldChar w:fldCharType="separate"/>
      </w:r>
      <w:r w:rsidR="00B21277">
        <w:rPr>
          <w:rFonts w:ascii="Verdana" w:hAnsi="Verdana"/>
          <w:color w:val="002D62"/>
          <w:sz w:val="17"/>
          <w:szCs w:val="17"/>
        </w:rPr>
        <w:fldChar w:fldCharType="begin"/>
      </w:r>
      <w:r w:rsidR="00B21277">
        <w:rPr>
          <w:rFonts w:ascii="Verdana" w:hAnsi="Verdana"/>
          <w:color w:val="002D62"/>
          <w:sz w:val="17"/>
          <w:szCs w:val="17"/>
        </w:rPr>
        <w:instrText xml:space="preserve"> </w:instrText>
      </w:r>
      <w:r w:rsidR="00B21277">
        <w:rPr>
          <w:rFonts w:ascii="Verdana" w:hAnsi="Verdana"/>
          <w:color w:val="002D62"/>
          <w:sz w:val="17"/>
          <w:szCs w:val="17"/>
        </w:rPr>
        <w:instrText>INCLUDEPICTURE  "https://www.ox.ac.uk/media/global/wwwoxacuk/localsites/currentvacancies/images/lefthandside/AS_RGB_Bronze-Award_reduced.png" \* MERGEFORMATINET</w:instrText>
      </w:r>
      <w:r w:rsidR="00B21277">
        <w:rPr>
          <w:rFonts w:ascii="Verdana" w:hAnsi="Verdana"/>
          <w:color w:val="002D62"/>
          <w:sz w:val="17"/>
          <w:szCs w:val="17"/>
        </w:rPr>
        <w:instrText xml:space="preserve"> </w:instrText>
      </w:r>
      <w:r w:rsidR="00B21277">
        <w:rPr>
          <w:rFonts w:ascii="Verdana" w:hAnsi="Verdana"/>
          <w:color w:val="002D62"/>
          <w:sz w:val="17"/>
          <w:szCs w:val="17"/>
        </w:rPr>
        <w:fldChar w:fldCharType="separate"/>
      </w:r>
      <w:r w:rsidR="00B21277">
        <w:rPr>
          <w:rFonts w:ascii="Verdana" w:hAnsi="Verdana"/>
          <w:color w:val="002D62"/>
          <w:sz w:val="17"/>
          <w:szCs w:val="17"/>
        </w:rPr>
        <w:pict>
          <v:shape id="_x0000_i1026" type="#_x0000_t75" href="http://www.admin.ox.ac.uk/eop/gender/athenaswan/" style="width:86.25pt;height:50.25pt" o:button="t">
            <v:imagedata r:id="rId7" r:href="rId8"/>
          </v:shape>
        </w:pict>
      </w:r>
      <w:r w:rsidR="00B21277">
        <w:rPr>
          <w:rFonts w:ascii="Verdana" w:hAnsi="Verdana"/>
          <w:color w:val="002D62"/>
          <w:sz w:val="17"/>
          <w:szCs w:val="17"/>
        </w:rPr>
        <w:fldChar w:fldCharType="end"/>
      </w:r>
      <w:r w:rsidR="00BF300F">
        <w:rPr>
          <w:rFonts w:ascii="Verdana" w:hAnsi="Verdana"/>
          <w:color w:val="002D62"/>
          <w:sz w:val="17"/>
          <w:szCs w:val="17"/>
        </w:rPr>
        <w:fldChar w:fldCharType="end"/>
      </w:r>
      <w:r w:rsidR="00B13E2C">
        <w:rPr>
          <w:rFonts w:ascii="Verdana" w:hAnsi="Verdana"/>
          <w:color w:val="002D62"/>
          <w:sz w:val="17"/>
          <w:szCs w:val="17"/>
        </w:rPr>
        <w:fldChar w:fldCharType="end"/>
      </w:r>
      <w:r w:rsidR="00CA1E93">
        <w:rPr>
          <w:rFonts w:ascii="Verdana" w:hAnsi="Verdana"/>
          <w:color w:val="002D62"/>
          <w:sz w:val="17"/>
          <w:szCs w:val="17"/>
        </w:rPr>
        <w:fldChar w:fldCharType="end"/>
      </w:r>
      <w:r w:rsidR="00DA11A1">
        <w:rPr>
          <w:rFonts w:ascii="Verdana" w:hAnsi="Verdana"/>
          <w:color w:val="002D62"/>
          <w:sz w:val="17"/>
          <w:szCs w:val="17"/>
        </w:rPr>
        <w:fldChar w:fldCharType="end"/>
      </w:r>
      <w:r w:rsidR="00177EFF">
        <w:rPr>
          <w:rFonts w:ascii="Verdana" w:hAnsi="Verdana"/>
          <w:color w:val="002D62"/>
          <w:sz w:val="17"/>
          <w:szCs w:val="17"/>
        </w:rPr>
        <w:fldChar w:fldCharType="end"/>
      </w:r>
      <w:r w:rsidR="006544B1">
        <w:rPr>
          <w:rFonts w:ascii="Verdana" w:hAnsi="Verdana"/>
          <w:color w:val="002D62"/>
          <w:sz w:val="17"/>
          <w:szCs w:val="17"/>
        </w:rPr>
        <w:fldChar w:fldCharType="end"/>
      </w:r>
      <w:r w:rsidR="00161381">
        <w:rPr>
          <w:rFonts w:ascii="Verdana" w:hAnsi="Verdana"/>
          <w:color w:val="002D62"/>
          <w:sz w:val="17"/>
          <w:szCs w:val="17"/>
        </w:rPr>
        <w:fldChar w:fldCharType="end"/>
      </w:r>
      <w:r w:rsidR="003E5AF1">
        <w:rPr>
          <w:rFonts w:ascii="Verdana" w:hAnsi="Verdana"/>
          <w:color w:val="002D62"/>
          <w:sz w:val="17"/>
          <w:szCs w:val="17"/>
        </w:rPr>
        <w:fldChar w:fldCharType="end"/>
      </w:r>
      <w:r w:rsidR="003E76A4">
        <w:rPr>
          <w:rFonts w:ascii="Verdana" w:hAnsi="Verdana"/>
          <w:color w:val="002D62"/>
          <w:sz w:val="17"/>
          <w:szCs w:val="17"/>
        </w:rPr>
        <w:fldChar w:fldCharType="end"/>
      </w:r>
      <w:r w:rsidR="009767BC">
        <w:rPr>
          <w:rFonts w:ascii="Verdana" w:hAnsi="Verdana"/>
          <w:color w:val="002D62"/>
          <w:sz w:val="17"/>
          <w:szCs w:val="17"/>
        </w:rPr>
        <w:fldChar w:fldCharType="end"/>
      </w:r>
      <w:r w:rsidR="00AF1F96">
        <w:rPr>
          <w:rFonts w:ascii="Verdana" w:hAnsi="Verdana"/>
          <w:color w:val="002D62"/>
          <w:sz w:val="17"/>
          <w:szCs w:val="17"/>
        </w:rPr>
        <w:fldChar w:fldCharType="end"/>
      </w:r>
      <w:r w:rsidR="00DA432A">
        <w:rPr>
          <w:rFonts w:ascii="Verdana" w:hAnsi="Verdana"/>
          <w:color w:val="002D62"/>
          <w:sz w:val="17"/>
          <w:szCs w:val="17"/>
        </w:rPr>
        <w:fldChar w:fldCharType="end"/>
      </w:r>
      <w:r w:rsidR="00796AFB">
        <w:rPr>
          <w:rFonts w:ascii="Verdana" w:hAnsi="Verdana"/>
          <w:color w:val="002D62"/>
          <w:sz w:val="17"/>
          <w:szCs w:val="17"/>
        </w:rPr>
        <w:fldChar w:fldCharType="end"/>
      </w:r>
      <w:r w:rsidR="00C41408">
        <w:rPr>
          <w:rFonts w:ascii="Verdana" w:hAnsi="Verdana"/>
          <w:color w:val="002D62"/>
          <w:sz w:val="17"/>
          <w:szCs w:val="17"/>
        </w:rPr>
        <w:fldChar w:fldCharType="end"/>
      </w:r>
      <w:r w:rsidR="00173B51">
        <w:rPr>
          <w:rFonts w:ascii="Verdana" w:hAnsi="Verdana"/>
          <w:color w:val="002D62"/>
          <w:sz w:val="17"/>
          <w:szCs w:val="17"/>
        </w:rPr>
        <w:fldChar w:fldCharType="end"/>
      </w:r>
      <w:r w:rsidR="00411FC5">
        <w:rPr>
          <w:rFonts w:ascii="Verdana" w:hAnsi="Verdana"/>
          <w:color w:val="002D62"/>
          <w:sz w:val="17"/>
          <w:szCs w:val="17"/>
        </w:rPr>
        <w:fldChar w:fldCharType="end"/>
      </w:r>
      <w:r w:rsidR="00D7070B">
        <w:rPr>
          <w:rFonts w:ascii="Verdana" w:hAnsi="Verdana"/>
          <w:color w:val="002D62"/>
          <w:sz w:val="17"/>
          <w:szCs w:val="17"/>
        </w:rPr>
        <w:fldChar w:fldCharType="end"/>
      </w:r>
      <w:r w:rsidR="00D1186E">
        <w:rPr>
          <w:rFonts w:ascii="Verdana" w:hAnsi="Verdana"/>
          <w:color w:val="002D62"/>
          <w:sz w:val="17"/>
          <w:szCs w:val="17"/>
        </w:rPr>
        <w:fldChar w:fldCharType="end"/>
      </w:r>
      <w:r w:rsidR="00113903">
        <w:rPr>
          <w:rFonts w:ascii="Verdana" w:hAnsi="Verdana"/>
          <w:color w:val="002D62"/>
          <w:sz w:val="17"/>
          <w:szCs w:val="17"/>
        </w:rPr>
        <w:fldChar w:fldCharType="end"/>
      </w:r>
      <w:r w:rsidR="00AC59CC">
        <w:rPr>
          <w:rFonts w:ascii="Verdana" w:hAnsi="Verdana"/>
          <w:color w:val="002D62"/>
          <w:sz w:val="17"/>
          <w:szCs w:val="17"/>
        </w:rPr>
        <w:fldChar w:fldCharType="end"/>
      </w:r>
      <w:r w:rsidR="00881955">
        <w:rPr>
          <w:rFonts w:ascii="Verdana" w:hAnsi="Verdana"/>
          <w:color w:val="002D62"/>
          <w:sz w:val="17"/>
          <w:szCs w:val="17"/>
        </w:rPr>
        <w:fldChar w:fldCharType="end"/>
      </w:r>
      <w:r w:rsidR="00A048E5">
        <w:rPr>
          <w:rFonts w:ascii="Verdana" w:hAnsi="Verdana"/>
          <w:color w:val="002D62"/>
          <w:sz w:val="17"/>
          <w:szCs w:val="17"/>
        </w:rPr>
        <w:fldChar w:fldCharType="end"/>
      </w:r>
      <w:r w:rsidR="00D51C4F">
        <w:rPr>
          <w:rFonts w:ascii="Verdana" w:hAnsi="Verdana"/>
          <w:color w:val="002D62"/>
          <w:sz w:val="17"/>
          <w:szCs w:val="17"/>
        </w:rPr>
        <w:fldChar w:fldCharType="end"/>
      </w:r>
      <w:r w:rsidR="00F3165E">
        <w:rPr>
          <w:rFonts w:ascii="Verdana" w:hAnsi="Verdana"/>
          <w:color w:val="002D62"/>
          <w:sz w:val="17"/>
          <w:szCs w:val="17"/>
        </w:rPr>
        <w:fldChar w:fldCharType="end"/>
      </w:r>
      <w:r w:rsidR="00FD2DBE">
        <w:rPr>
          <w:rFonts w:ascii="Verdana" w:hAnsi="Verdana"/>
          <w:color w:val="002D62"/>
          <w:sz w:val="17"/>
          <w:szCs w:val="17"/>
        </w:rPr>
        <w:fldChar w:fldCharType="end"/>
      </w:r>
      <w:r w:rsidR="00AC6CDA">
        <w:rPr>
          <w:rFonts w:ascii="Verdana" w:hAnsi="Verdana"/>
          <w:color w:val="002D62"/>
          <w:sz w:val="17"/>
          <w:szCs w:val="17"/>
        </w:rPr>
        <w:fldChar w:fldCharType="end"/>
      </w:r>
      <w:r w:rsidR="007352AA">
        <w:rPr>
          <w:rFonts w:ascii="Verdana" w:hAnsi="Verdana"/>
          <w:color w:val="002D62"/>
          <w:sz w:val="17"/>
          <w:szCs w:val="17"/>
        </w:rPr>
        <w:fldChar w:fldCharType="end"/>
      </w:r>
      <w:r w:rsidR="00735B58">
        <w:rPr>
          <w:rFonts w:ascii="Verdana" w:hAnsi="Verdana"/>
          <w:color w:val="002D62"/>
          <w:sz w:val="17"/>
          <w:szCs w:val="17"/>
        </w:rPr>
        <w:fldChar w:fldCharType="end"/>
      </w:r>
      <w:r>
        <w:rPr>
          <w:rFonts w:ascii="Verdana" w:hAnsi="Verdana"/>
          <w:color w:val="002D62"/>
          <w:sz w:val="17"/>
          <w:szCs w:val="17"/>
        </w:rPr>
        <w:fldChar w:fldCharType="end"/>
      </w:r>
    </w:hyperlink>
  </w:p>
  <w:p w:rsidR="00BD6D19" w:rsidRDefault="00B212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4A06" w:rsidRDefault="00735B58">
      <w:pPr>
        <w:spacing w:line="240" w:lineRule="auto"/>
      </w:pPr>
      <w:r>
        <w:separator/>
      </w:r>
    </w:p>
  </w:footnote>
  <w:footnote w:type="continuationSeparator" w:id="0">
    <w:p w:rsidR="009D4A06" w:rsidRDefault="00735B5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1F4" w:rsidRDefault="00B21277" w:rsidP="00ED5C40">
    <w:pPr>
      <w:pStyle w:val="Header"/>
      <w:rPr>
        <w:b/>
      </w:rPr>
    </w:pPr>
  </w:p>
  <w:p w:rsidR="005C51F4" w:rsidRDefault="00B21277" w:rsidP="00ED5C40">
    <w:pPr>
      <w:pStyle w:val="Header"/>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1F4" w:rsidRDefault="008B360B" w:rsidP="00253808">
    <w:pPr>
      <w:pStyle w:val="Header"/>
      <w:tabs>
        <w:tab w:val="clear" w:pos="8306"/>
        <w:tab w:val="right" w:pos="9072"/>
      </w:tabs>
      <w:jc w:val="right"/>
    </w:pPr>
    <w:r w:rsidRPr="005C1AE6">
      <w:rPr>
        <w:noProof/>
      </w:rPr>
      <mc:AlternateContent>
        <mc:Choice Requires="wps">
          <w:drawing>
            <wp:anchor distT="0" distB="0" distL="114300" distR="114300" simplePos="0" relativeHeight="251659264" behindDoc="0" locked="0" layoutInCell="1" allowOverlap="1">
              <wp:simplePos x="0" y="0"/>
              <wp:positionH relativeFrom="margin">
                <wp:posOffset>-57150</wp:posOffset>
              </wp:positionH>
              <wp:positionV relativeFrom="margin">
                <wp:posOffset>-1398905</wp:posOffset>
              </wp:positionV>
              <wp:extent cx="1938655" cy="1381125"/>
              <wp:effectExtent l="0" t="1270" r="4445"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138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51F4" w:rsidRPr="004810BC" w:rsidRDefault="008B360B" w:rsidP="00253808">
                          <w:pPr>
                            <w:jc w:val="center"/>
                            <w:rPr>
                              <w:b/>
                              <w:smallCaps/>
                            </w:rPr>
                          </w:pPr>
                          <w:r>
                            <w:rPr>
                              <w:noProof/>
                            </w:rPr>
                            <w:drawing>
                              <wp:inline distT="0" distB="0" distL="0" distR="0">
                                <wp:extent cx="1914525" cy="1343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525" cy="1343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5pt;margin-top:-110.15pt;width:152.65pt;height:10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" stroked="f">
              <v:textbox>
                <w:txbxContent>
                  <w:p w:rsidR="005C51F4" w:rsidRPr="004810BC" w:rsidRDefault="008B360B" w:rsidP="00253808">
                    <w:pPr>
                      <w:jc w:val="center"/>
                      <w:rPr>
                        <w:b/>
                        <w:smallCaps/>
                      </w:rPr>
                    </w:pPr>
                    <w:r>
                      <w:rPr>
                        <w:noProof/>
                      </w:rPr>
                      <w:drawing>
                        <wp:inline distT="0" distB="0" distL="0" distR="0">
                          <wp:extent cx="1914525" cy="1343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1343025"/>
                                  </a:xfrm>
                                  <a:prstGeom prst="rect">
                                    <a:avLst/>
                                  </a:prstGeom>
                                  <a:noFill/>
                                  <a:ln>
                                    <a:noFill/>
                                  </a:ln>
                                </pic:spPr>
                              </pic:pic>
                            </a:graphicData>
                          </a:graphic>
                        </wp:inline>
                      </w:drawing>
                    </w:r>
                  </w:p>
                </w:txbxContent>
              </v:textbox>
              <w10:wrap type="square" anchorx="margin" anchory="margin"/>
            </v:shape>
          </w:pict>
        </mc:Fallback>
      </mc:AlternateContent>
    </w:r>
    <w:r>
      <w:t xml:space="preserve">                                                                         </w:t>
    </w:r>
    <w:r>
      <w:tab/>
    </w:r>
    <w:r>
      <w:tab/>
    </w:r>
    <w:r w:rsidRPr="004F7E19">
      <w:rPr>
        <w:noProof/>
      </w:rPr>
      <w:drawing>
        <wp:inline distT="0" distB="0" distL="0" distR="0">
          <wp:extent cx="1095375" cy="1095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name w:val="WW8Num6"/>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8"/>
    <w:multiLevelType w:val="singleLevel"/>
    <w:tmpl w:val="00000008"/>
    <w:name w:val="WW8Num18"/>
    <w:lvl w:ilvl="0">
      <w:start w:val="1"/>
      <w:numFmt w:val="bullet"/>
      <w:lvlText w:val=""/>
      <w:lvlJc w:val="left"/>
      <w:pPr>
        <w:tabs>
          <w:tab w:val="num" w:pos="720"/>
        </w:tabs>
        <w:ind w:left="720" w:hanging="360"/>
      </w:pPr>
      <w:rPr>
        <w:rFonts w:ascii="Symbol" w:hAnsi="Symbol"/>
      </w:rPr>
    </w:lvl>
  </w:abstractNum>
  <w:abstractNum w:abstractNumId="2" w15:restartNumberingAfterBreak="0">
    <w:nsid w:val="04DA5610"/>
    <w:multiLevelType w:val="hybridMultilevel"/>
    <w:tmpl w:val="FE0EF58C"/>
    <w:lvl w:ilvl="0" w:tplc="0809000F">
      <w:start w:val="1"/>
      <w:numFmt w:val="decimal"/>
      <w:lvlText w:val="%1."/>
      <w:lvlJc w:val="left"/>
      <w:pPr>
        <w:tabs>
          <w:tab w:val="num" w:pos="473"/>
        </w:tabs>
        <w:ind w:left="473" w:hanging="360"/>
      </w:p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1E40FC"/>
    <w:multiLevelType w:val="hybridMultilevel"/>
    <w:tmpl w:val="66B0C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5" w15:restartNumberingAfterBreak="0">
    <w:nsid w:val="31390A61"/>
    <w:multiLevelType w:val="hybridMultilevel"/>
    <w:tmpl w:val="AAE49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4504B2"/>
    <w:multiLevelType w:val="hybridMultilevel"/>
    <w:tmpl w:val="85906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D46111"/>
    <w:multiLevelType w:val="hybridMultilevel"/>
    <w:tmpl w:val="31DE5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F37E06"/>
    <w:multiLevelType w:val="hybridMultilevel"/>
    <w:tmpl w:val="FD647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573BAF"/>
    <w:multiLevelType w:val="hybridMultilevel"/>
    <w:tmpl w:val="EAD8E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E915A8"/>
    <w:multiLevelType w:val="hybridMultilevel"/>
    <w:tmpl w:val="177E860C"/>
    <w:lvl w:ilvl="0" w:tplc="08090001">
      <w:start w:val="1"/>
      <w:numFmt w:val="bullet"/>
      <w:lvlText w:val=""/>
      <w:lvlJc w:val="left"/>
      <w:pPr>
        <w:tabs>
          <w:tab w:val="num" w:pos="473"/>
        </w:tabs>
        <w:ind w:left="473"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413C9F"/>
    <w:multiLevelType w:val="hybridMultilevel"/>
    <w:tmpl w:val="D340D2E4"/>
    <w:lvl w:ilvl="0" w:tplc="FD36BF44">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DB3DA6"/>
    <w:multiLevelType w:val="hybridMultilevel"/>
    <w:tmpl w:val="92E6E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29393A"/>
    <w:multiLevelType w:val="hybridMultilevel"/>
    <w:tmpl w:val="5CDCD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644D7A"/>
    <w:multiLevelType w:val="hybridMultilevel"/>
    <w:tmpl w:val="9C920434"/>
    <w:lvl w:ilvl="0" w:tplc="04090001">
      <w:start w:val="1"/>
      <w:numFmt w:val="bullet"/>
      <w:lvlText w:val=""/>
      <w:lvlJc w:val="left"/>
      <w:pPr>
        <w:ind w:left="720" w:hanging="360"/>
      </w:pPr>
      <w:rPr>
        <w:rFonts w:ascii="Symbol" w:hAnsi="Symbol" w:hint="default"/>
      </w:rPr>
    </w:lvl>
    <w:lvl w:ilvl="1" w:tplc="8D8807E2">
      <w:numFmt w:val="bullet"/>
      <w:lvlText w:val="•"/>
      <w:lvlJc w:val="left"/>
      <w:pPr>
        <w:ind w:left="1656" w:hanging="576"/>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6"/>
  </w:num>
  <w:num w:numId="4">
    <w:abstractNumId w:val="2"/>
  </w:num>
  <w:num w:numId="5">
    <w:abstractNumId w:val="10"/>
  </w:num>
  <w:num w:numId="6">
    <w:abstractNumId w:val="8"/>
  </w:num>
  <w:num w:numId="7">
    <w:abstractNumId w:val="12"/>
  </w:num>
  <w:num w:numId="8">
    <w:abstractNumId w:val="11"/>
  </w:num>
  <w:num w:numId="9">
    <w:abstractNumId w:val="14"/>
  </w:num>
  <w:num w:numId="10">
    <w:abstractNumId w:val="9"/>
  </w:num>
  <w:num w:numId="11">
    <w:abstractNumId w:val="13"/>
  </w:num>
  <w:num w:numId="12">
    <w:abstractNumId w:val="18"/>
  </w:num>
  <w:num w:numId="13">
    <w:abstractNumId w:val="7"/>
  </w:num>
  <w:num w:numId="14">
    <w:abstractNumId w:val="15"/>
  </w:num>
  <w:num w:numId="15">
    <w:abstractNumId w:val="17"/>
  </w:num>
  <w:num w:numId="16">
    <w:abstractNumId w:val="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0"/>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60B"/>
    <w:rsid w:val="00107CBE"/>
    <w:rsid w:val="00113903"/>
    <w:rsid w:val="001350EC"/>
    <w:rsid w:val="001409B2"/>
    <w:rsid w:val="00161381"/>
    <w:rsid w:val="00173B51"/>
    <w:rsid w:val="00177EFF"/>
    <w:rsid w:val="001D235B"/>
    <w:rsid w:val="001E1FDD"/>
    <w:rsid w:val="00200E1C"/>
    <w:rsid w:val="00304AA1"/>
    <w:rsid w:val="00316562"/>
    <w:rsid w:val="00366143"/>
    <w:rsid w:val="003E5AF1"/>
    <w:rsid w:val="003E76A4"/>
    <w:rsid w:val="00411FC5"/>
    <w:rsid w:val="004D497B"/>
    <w:rsid w:val="00505B1A"/>
    <w:rsid w:val="00557235"/>
    <w:rsid w:val="005E71CE"/>
    <w:rsid w:val="005F560D"/>
    <w:rsid w:val="006275E9"/>
    <w:rsid w:val="006544B1"/>
    <w:rsid w:val="006B25E3"/>
    <w:rsid w:val="006D69C6"/>
    <w:rsid w:val="007142D9"/>
    <w:rsid w:val="007352AA"/>
    <w:rsid w:val="00735B58"/>
    <w:rsid w:val="0073755A"/>
    <w:rsid w:val="00782A60"/>
    <w:rsid w:val="00796AFB"/>
    <w:rsid w:val="007C16E4"/>
    <w:rsid w:val="007D2F20"/>
    <w:rsid w:val="00811647"/>
    <w:rsid w:val="00881955"/>
    <w:rsid w:val="008B360B"/>
    <w:rsid w:val="00923E24"/>
    <w:rsid w:val="00937475"/>
    <w:rsid w:val="009758ED"/>
    <w:rsid w:val="009767BC"/>
    <w:rsid w:val="009D4A06"/>
    <w:rsid w:val="00A048E5"/>
    <w:rsid w:val="00A82A07"/>
    <w:rsid w:val="00AC0227"/>
    <w:rsid w:val="00AC59CC"/>
    <w:rsid w:val="00AC6CDA"/>
    <w:rsid w:val="00AF1F96"/>
    <w:rsid w:val="00B13E2C"/>
    <w:rsid w:val="00B21277"/>
    <w:rsid w:val="00B42200"/>
    <w:rsid w:val="00B42C0F"/>
    <w:rsid w:val="00B620CD"/>
    <w:rsid w:val="00B651F9"/>
    <w:rsid w:val="00BE0E2A"/>
    <w:rsid w:val="00BF300F"/>
    <w:rsid w:val="00C31125"/>
    <w:rsid w:val="00C41408"/>
    <w:rsid w:val="00CA1E93"/>
    <w:rsid w:val="00D00ACC"/>
    <w:rsid w:val="00D1186E"/>
    <w:rsid w:val="00D51C4F"/>
    <w:rsid w:val="00D7070B"/>
    <w:rsid w:val="00D96286"/>
    <w:rsid w:val="00DA11A1"/>
    <w:rsid w:val="00DA432A"/>
    <w:rsid w:val="00DA661A"/>
    <w:rsid w:val="00DA7224"/>
    <w:rsid w:val="00DC7A5B"/>
    <w:rsid w:val="00E03862"/>
    <w:rsid w:val="00E22981"/>
    <w:rsid w:val="00F3165E"/>
    <w:rsid w:val="00F325CA"/>
    <w:rsid w:val="00F82933"/>
    <w:rsid w:val="00FB0967"/>
    <w:rsid w:val="00FC20CD"/>
    <w:rsid w:val="00FD2D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275F7A9C-1506-4FAB-B9A7-3903ED40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360B"/>
    <w:pPr>
      <w:tabs>
        <w:tab w:val="left" w:pos="576"/>
        <w:tab w:val="left" w:pos="1152"/>
        <w:tab w:val="left" w:pos="1728"/>
        <w:tab w:val="left" w:pos="5760"/>
      </w:tabs>
      <w:suppressAutoHyphens/>
      <w:spacing w:after="0" w:line="240" w:lineRule="atLeast"/>
      <w:jc w:val="both"/>
    </w:pPr>
    <w:rPr>
      <w:rFonts w:ascii="Arial" w:eastAsia="Times New Roman" w:hAnsi="Arial" w:cs="Times New Roman"/>
      <w:szCs w:val="24"/>
      <w:lang w:eastAsia="en-GB"/>
    </w:rPr>
  </w:style>
  <w:style w:type="paragraph" w:styleId="Heading1">
    <w:name w:val="heading 1"/>
    <w:basedOn w:val="Normal"/>
    <w:next w:val="Normal"/>
    <w:link w:val="Heading1Char"/>
    <w:uiPriority w:val="9"/>
    <w:qFormat/>
    <w:rsid w:val="008B360B"/>
    <w:pPr>
      <w:keepNext/>
      <w:keepLines/>
      <w:spacing w:before="480"/>
      <w:outlineLvl w:val="0"/>
    </w:pPr>
    <w:rPr>
      <w:b/>
      <w:bCs/>
      <w:sz w:val="44"/>
      <w:szCs w:val="44"/>
      <w:lang w:val="x-none" w:eastAsia="x-none"/>
    </w:rPr>
  </w:style>
  <w:style w:type="paragraph" w:styleId="Heading2">
    <w:name w:val="heading 2"/>
    <w:basedOn w:val="Normal"/>
    <w:link w:val="Heading2Char"/>
    <w:qFormat/>
    <w:rsid w:val="008B360B"/>
    <w:pPr>
      <w:spacing w:before="432" w:after="120" w:line="240" w:lineRule="auto"/>
      <w:outlineLvl w:val="1"/>
    </w:pPr>
    <w:rPr>
      <w:rFonts w:cs="Arial"/>
      <w:b/>
      <w:bCs/>
      <w:sz w:val="28"/>
      <w:szCs w:val="36"/>
    </w:rPr>
  </w:style>
  <w:style w:type="paragraph" w:styleId="Heading3">
    <w:name w:val="heading 3"/>
    <w:basedOn w:val="Normal"/>
    <w:next w:val="Normal"/>
    <w:link w:val="Heading3Char"/>
    <w:uiPriority w:val="9"/>
    <w:unhideWhenUsed/>
    <w:qFormat/>
    <w:rsid w:val="008B360B"/>
    <w:pPr>
      <w:keepNext/>
      <w:keepLines/>
      <w:spacing w:before="80"/>
      <w:outlineLvl w:val="2"/>
    </w:pPr>
    <w:rPr>
      <w:b/>
      <w:bCs/>
      <w:sz w:val="24"/>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60B"/>
    <w:rPr>
      <w:rFonts w:ascii="Arial" w:eastAsia="Times New Roman" w:hAnsi="Arial" w:cs="Times New Roman"/>
      <w:b/>
      <w:bCs/>
      <w:sz w:val="44"/>
      <w:szCs w:val="44"/>
      <w:lang w:val="x-none" w:eastAsia="x-none"/>
    </w:rPr>
  </w:style>
  <w:style w:type="character" w:customStyle="1" w:styleId="Heading2Char">
    <w:name w:val="Heading 2 Char"/>
    <w:basedOn w:val="DefaultParagraphFont"/>
    <w:link w:val="Heading2"/>
    <w:rsid w:val="008B360B"/>
    <w:rPr>
      <w:rFonts w:ascii="Arial" w:eastAsia="Times New Roman" w:hAnsi="Arial" w:cs="Arial"/>
      <w:b/>
      <w:bCs/>
      <w:sz w:val="28"/>
      <w:szCs w:val="36"/>
      <w:lang w:eastAsia="en-GB"/>
    </w:rPr>
  </w:style>
  <w:style w:type="character" w:customStyle="1" w:styleId="Heading3Char">
    <w:name w:val="Heading 3 Char"/>
    <w:basedOn w:val="DefaultParagraphFont"/>
    <w:link w:val="Heading3"/>
    <w:uiPriority w:val="9"/>
    <w:rsid w:val="008B360B"/>
    <w:rPr>
      <w:rFonts w:ascii="Arial" w:eastAsia="Times New Roman" w:hAnsi="Arial" w:cs="Times New Roman"/>
      <w:b/>
      <w:bCs/>
      <w:sz w:val="24"/>
      <w:szCs w:val="28"/>
      <w:lang w:val="x-none" w:eastAsia="x-none"/>
    </w:rPr>
  </w:style>
  <w:style w:type="paragraph" w:styleId="Header">
    <w:name w:val="header"/>
    <w:basedOn w:val="Normal"/>
    <w:link w:val="HeaderChar"/>
    <w:rsid w:val="008B360B"/>
    <w:pPr>
      <w:tabs>
        <w:tab w:val="center" w:pos="4153"/>
        <w:tab w:val="right" w:pos="8306"/>
      </w:tabs>
    </w:pPr>
  </w:style>
  <w:style w:type="character" w:customStyle="1" w:styleId="HeaderChar">
    <w:name w:val="Header Char"/>
    <w:basedOn w:val="DefaultParagraphFont"/>
    <w:link w:val="Header"/>
    <w:uiPriority w:val="99"/>
    <w:rsid w:val="008B360B"/>
    <w:rPr>
      <w:rFonts w:ascii="Arial" w:eastAsia="Times New Roman" w:hAnsi="Arial" w:cs="Times New Roman"/>
      <w:szCs w:val="24"/>
      <w:lang w:eastAsia="en-GB"/>
    </w:rPr>
  </w:style>
  <w:style w:type="paragraph" w:styleId="Footer">
    <w:name w:val="footer"/>
    <w:basedOn w:val="Normal"/>
    <w:link w:val="FooterChar"/>
    <w:uiPriority w:val="99"/>
    <w:rsid w:val="008B360B"/>
    <w:pPr>
      <w:tabs>
        <w:tab w:val="center" w:pos="4153"/>
        <w:tab w:val="right" w:pos="8306"/>
      </w:tabs>
    </w:pPr>
  </w:style>
  <w:style w:type="character" w:customStyle="1" w:styleId="FooterChar">
    <w:name w:val="Footer Char"/>
    <w:basedOn w:val="DefaultParagraphFont"/>
    <w:link w:val="Footer"/>
    <w:uiPriority w:val="99"/>
    <w:rsid w:val="008B360B"/>
    <w:rPr>
      <w:rFonts w:ascii="Arial" w:eastAsia="Times New Roman" w:hAnsi="Arial" w:cs="Times New Roman"/>
      <w:szCs w:val="24"/>
      <w:lang w:eastAsia="en-GB"/>
    </w:rPr>
  </w:style>
  <w:style w:type="paragraph" w:customStyle="1" w:styleId="BodyText1">
    <w:name w:val="Body Text1"/>
    <w:basedOn w:val="Normal"/>
    <w:rsid w:val="008B360B"/>
    <w:pPr>
      <w:tabs>
        <w:tab w:val="left" w:pos="2552"/>
      </w:tabs>
      <w:spacing w:before="100"/>
    </w:pPr>
    <w:rPr>
      <w:lang w:eastAsia="en-US"/>
    </w:rPr>
  </w:style>
  <w:style w:type="paragraph" w:customStyle="1" w:styleId="Ahead">
    <w:name w:val="A head"/>
    <w:basedOn w:val="Normal"/>
    <w:rsid w:val="008B360B"/>
    <w:pPr>
      <w:keepNext/>
      <w:spacing w:before="600"/>
      <w:outlineLvl w:val="0"/>
    </w:pPr>
    <w:rPr>
      <w:b/>
      <w:bCs/>
      <w:color w:val="083863"/>
      <w:kern w:val="32"/>
      <w:sz w:val="40"/>
      <w:szCs w:val="20"/>
      <w:lang w:eastAsia="en-US"/>
    </w:rPr>
  </w:style>
  <w:style w:type="paragraph" w:customStyle="1" w:styleId="Bhead">
    <w:name w:val="B head"/>
    <w:basedOn w:val="Normal"/>
    <w:rsid w:val="008B360B"/>
    <w:pPr>
      <w:keepNext/>
      <w:spacing w:before="200"/>
      <w:outlineLvl w:val="0"/>
    </w:pPr>
    <w:rPr>
      <w:color w:val="083863"/>
      <w:kern w:val="32"/>
      <w:sz w:val="36"/>
      <w:szCs w:val="20"/>
      <w:lang w:eastAsia="en-US"/>
    </w:rPr>
  </w:style>
  <w:style w:type="paragraph" w:customStyle="1" w:styleId="Tabletext">
    <w:name w:val="Table text"/>
    <w:basedOn w:val="BodyText1"/>
    <w:rsid w:val="008B360B"/>
    <w:pPr>
      <w:tabs>
        <w:tab w:val="clear" w:pos="2552"/>
      </w:tabs>
      <w:spacing w:after="100"/>
    </w:pPr>
    <w:rPr>
      <w:b/>
    </w:rPr>
  </w:style>
  <w:style w:type="character" w:styleId="PageNumber">
    <w:name w:val="page number"/>
    <w:semiHidden/>
    <w:rsid w:val="008B360B"/>
    <w:rPr>
      <w:rFonts w:cs="Times New Roman"/>
    </w:rPr>
  </w:style>
  <w:style w:type="character" w:styleId="Hyperlink">
    <w:name w:val="Hyperlink"/>
    <w:uiPriority w:val="99"/>
    <w:rsid w:val="008B360B"/>
    <w:rPr>
      <w:rFonts w:cs="Times New Roman"/>
      <w:color w:val="0000FF"/>
      <w:u w:val="single"/>
    </w:rPr>
  </w:style>
  <w:style w:type="paragraph" w:customStyle="1" w:styleId="Default">
    <w:name w:val="Default"/>
    <w:rsid w:val="008B360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Default"/>
    <w:next w:val="Default"/>
    <w:uiPriority w:val="99"/>
    <w:rsid w:val="008B360B"/>
    <w:rPr>
      <w:color w:val="auto"/>
    </w:rPr>
  </w:style>
  <w:style w:type="paragraph" w:styleId="ListParagraph">
    <w:name w:val="List Paragraph"/>
    <w:basedOn w:val="Normal"/>
    <w:uiPriority w:val="34"/>
    <w:qFormat/>
    <w:rsid w:val="008B360B"/>
    <w:pPr>
      <w:ind w:left="720"/>
      <w:contextualSpacing/>
    </w:pPr>
  </w:style>
  <w:style w:type="character" w:styleId="Emphasis">
    <w:name w:val="Emphasis"/>
    <w:qFormat/>
    <w:rsid w:val="008B360B"/>
    <w:rPr>
      <w:i/>
      <w:iCs/>
    </w:rPr>
  </w:style>
  <w:style w:type="paragraph" w:customStyle="1" w:styleId="BodyText10">
    <w:name w:val="Body Text1"/>
    <w:basedOn w:val="Normal"/>
    <w:rsid w:val="008B360B"/>
    <w:pPr>
      <w:tabs>
        <w:tab w:val="left" w:pos="2552"/>
      </w:tabs>
      <w:spacing w:before="100"/>
    </w:pPr>
    <w:rPr>
      <w:lang w:eastAsia="en-US"/>
    </w:rPr>
  </w:style>
  <w:style w:type="paragraph" w:styleId="NoSpacing">
    <w:name w:val="No Spacing"/>
    <w:uiPriority w:val="1"/>
    <w:qFormat/>
    <w:rsid w:val="008B360B"/>
    <w:pPr>
      <w:tabs>
        <w:tab w:val="left" w:pos="576"/>
        <w:tab w:val="left" w:pos="1152"/>
        <w:tab w:val="left" w:pos="1728"/>
        <w:tab w:val="left" w:pos="5760"/>
      </w:tabs>
      <w:suppressAutoHyphens/>
      <w:spacing w:after="0" w:line="240" w:lineRule="auto"/>
      <w:jc w:val="both"/>
    </w:pPr>
    <w:rPr>
      <w:rFonts w:ascii="Arial" w:eastAsia="Times New Roman" w:hAnsi="Arial" w:cs="Times New Roman"/>
      <w:szCs w:val="24"/>
      <w:lang w:eastAsia="en-GB"/>
    </w:rPr>
  </w:style>
  <w:style w:type="paragraph" w:styleId="BalloonText">
    <w:name w:val="Balloon Text"/>
    <w:basedOn w:val="Normal"/>
    <w:link w:val="BalloonTextChar"/>
    <w:uiPriority w:val="99"/>
    <w:semiHidden/>
    <w:unhideWhenUsed/>
    <w:rsid w:val="00B4220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200"/>
    <w:rPr>
      <w:rFonts w:ascii="Segoe UI" w:eastAsia="Times New Roman" w:hAnsi="Segoe UI" w:cs="Segoe UI"/>
      <w:sz w:val="18"/>
      <w:szCs w:val="18"/>
      <w:lang w:eastAsia="en-GB"/>
    </w:rPr>
  </w:style>
  <w:style w:type="table" w:styleId="TableGrid">
    <w:name w:val="Table Grid"/>
    <w:basedOn w:val="TableNormal"/>
    <w:uiPriority w:val="39"/>
    <w:rsid w:val="001D2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 Text2"/>
    <w:basedOn w:val="Normal"/>
    <w:rsid w:val="006B25E3"/>
    <w:pPr>
      <w:tabs>
        <w:tab w:val="left" w:pos="2552"/>
      </w:tabs>
      <w:spacing w:before="100"/>
    </w:pPr>
    <w:rPr>
      <w:lang w:eastAsia="en-US"/>
    </w:rPr>
  </w:style>
  <w:style w:type="character" w:styleId="FollowedHyperlink">
    <w:name w:val="FollowedHyperlink"/>
    <w:basedOn w:val="DefaultParagraphFont"/>
    <w:uiPriority w:val="99"/>
    <w:semiHidden/>
    <w:unhideWhenUsed/>
    <w:rsid w:val="00AC59CC"/>
    <w:rPr>
      <w:color w:val="954F72" w:themeColor="followedHyperlink"/>
      <w:u w:val="single"/>
    </w:rPr>
  </w:style>
  <w:style w:type="paragraph" w:customStyle="1" w:styleId="BodyText3">
    <w:name w:val="Body Text3"/>
    <w:basedOn w:val="Normal"/>
    <w:rsid w:val="00DA432A"/>
    <w:pPr>
      <w:tabs>
        <w:tab w:val="left" w:pos="2552"/>
      </w:tabs>
      <w:spacing w:before="100"/>
    </w:pPr>
    <w:rPr>
      <w:lang w:eastAsia="en-US"/>
    </w:rPr>
  </w:style>
  <w:style w:type="paragraph" w:customStyle="1" w:styleId="BodyText4">
    <w:name w:val="Body Text4"/>
    <w:basedOn w:val="Normal"/>
    <w:rsid w:val="007C16E4"/>
    <w:pPr>
      <w:tabs>
        <w:tab w:val="left" w:pos="2552"/>
      </w:tabs>
      <w:spacing w:before="100"/>
    </w:pPr>
    <w:rPr>
      <w:lang w:eastAsia="en-US"/>
    </w:rPr>
  </w:style>
  <w:style w:type="paragraph" w:customStyle="1" w:styleId="BodyText5">
    <w:name w:val="Body Text5"/>
    <w:basedOn w:val="Normal"/>
    <w:rsid w:val="00E22981"/>
    <w:pPr>
      <w:tabs>
        <w:tab w:val="left" w:pos="2552"/>
      </w:tabs>
      <w:spacing w:before="100"/>
    </w:pPr>
    <w:rPr>
      <w:lang w:eastAsia="en-US"/>
    </w:rPr>
  </w:style>
  <w:style w:type="paragraph" w:customStyle="1" w:styleId="BodyText6">
    <w:name w:val="Body Text6"/>
    <w:basedOn w:val="Normal"/>
    <w:rsid w:val="00B620CD"/>
    <w:pPr>
      <w:tabs>
        <w:tab w:val="left" w:pos="2552"/>
      </w:tabs>
      <w:spacing w:before="100"/>
    </w:pPr>
    <w:rPr>
      <w:lang w:eastAsia="en-US"/>
    </w:rPr>
  </w:style>
  <w:style w:type="paragraph" w:customStyle="1" w:styleId="BodyText7">
    <w:name w:val="Body Text7"/>
    <w:basedOn w:val="Normal"/>
    <w:rsid w:val="00CA1E93"/>
    <w:pPr>
      <w:tabs>
        <w:tab w:val="left" w:pos="2552"/>
      </w:tabs>
      <w:spacing w:before="100"/>
    </w:pPr>
    <w:rPr>
      <w:lang w:eastAsia="en-US"/>
    </w:rPr>
  </w:style>
  <w:style w:type="paragraph" w:styleId="BodyText">
    <w:name w:val="Body Text"/>
    <w:basedOn w:val="Normal"/>
    <w:link w:val="BodyTextChar"/>
    <w:rsid w:val="00200E1C"/>
    <w:pPr>
      <w:tabs>
        <w:tab w:val="clear" w:pos="576"/>
        <w:tab w:val="clear" w:pos="1152"/>
        <w:tab w:val="clear" w:pos="1728"/>
        <w:tab w:val="clear" w:pos="5760"/>
      </w:tabs>
      <w:suppressAutoHyphens w:val="0"/>
      <w:spacing w:line="240" w:lineRule="auto"/>
      <w:jc w:val="left"/>
    </w:pPr>
    <w:rPr>
      <w:rFonts w:ascii="Times New Roman" w:hAnsi="Times New Roman"/>
      <w:sz w:val="24"/>
      <w:szCs w:val="20"/>
    </w:rPr>
  </w:style>
  <w:style w:type="character" w:customStyle="1" w:styleId="BodyTextChar">
    <w:name w:val="Body Text Char"/>
    <w:basedOn w:val="DefaultParagraphFont"/>
    <w:link w:val="BodyText"/>
    <w:rsid w:val="00200E1C"/>
    <w:rPr>
      <w:rFonts w:ascii="Times New Roman" w:eastAsia="Times New Roman" w:hAnsi="Times New Roman" w:cs="Times New Roman"/>
      <w:sz w:val="24"/>
      <w:szCs w:val="20"/>
      <w:lang w:eastAsia="en-GB"/>
    </w:rPr>
  </w:style>
  <w:style w:type="paragraph" w:styleId="ListBullet">
    <w:name w:val="List Bullet"/>
    <w:basedOn w:val="Normal"/>
    <w:semiHidden/>
    <w:rsid w:val="005F560D"/>
    <w:pPr>
      <w:numPr>
        <w:numId w:val="16"/>
      </w:numPr>
      <w:tabs>
        <w:tab w:val="right" w:pos="9029"/>
      </w:tabs>
      <w:spacing w:after="240"/>
    </w:pPr>
    <w:rPr>
      <w:lang w:eastAsia="en-US"/>
    </w:rPr>
  </w:style>
  <w:style w:type="paragraph" w:styleId="ListBullet2">
    <w:name w:val="List Bullet 2"/>
    <w:basedOn w:val="Normal"/>
    <w:semiHidden/>
    <w:rsid w:val="005F560D"/>
    <w:pPr>
      <w:numPr>
        <w:ilvl w:val="2"/>
        <w:numId w:val="16"/>
      </w:numPr>
      <w:tabs>
        <w:tab w:val="right" w:pos="9029"/>
      </w:tabs>
      <w:spacing w:after="240"/>
    </w:pPr>
    <w:rPr>
      <w:lang w:eastAsia="en-US"/>
    </w:rPr>
  </w:style>
  <w:style w:type="paragraph" w:styleId="ListContinue">
    <w:name w:val="List Continue"/>
    <w:basedOn w:val="Normal"/>
    <w:semiHidden/>
    <w:rsid w:val="005F560D"/>
    <w:pPr>
      <w:numPr>
        <w:ilvl w:val="1"/>
        <w:numId w:val="16"/>
      </w:numPr>
      <w:tabs>
        <w:tab w:val="right" w:pos="9029"/>
      </w:tabs>
      <w:spacing w:after="240"/>
    </w:pPr>
    <w:rPr>
      <w:lang w:eastAsia="en-US"/>
    </w:rPr>
  </w:style>
  <w:style w:type="paragraph" w:styleId="ListContinue2">
    <w:name w:val="List Continue 2"/>
    <w:basedOn w:val="Normal"/>
    <w:semiHidden/>
    <w:rsid w:val="005F560D"/>
    <w:pPr>
      <w:numPr>
        <w:ilvl w:val="3"/>
        <w:numId w:val="16"/>
      </w:numPr>
      <w:tabs>
        <w:tab w:val="right" w:pos="9029"/>
      </w:tabs>
      <w:spacing w:after="240"/>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x.ac.uk/about/organisation" TargetMode="External"/><Relationship Id="rId13" Type="http://schemas.openxmlformats.org/officeDocument/2006/relationships/hyperlink" Target="http://www.ox.ac.uk/about_the_university/jobs/supportandtechnical/" TargetMode="External"/><Relationship Id="rId18" Type="http://schemas.openxmlformats.org/officeDocument/2006/relationships/hyperlink" Target="http://www.admin.ox.ac.uk/personnel/end/retirement/revisedejra/revproc/"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www.ox.ac.uk/about_the_university/jobs/support/" TargetMode="External"/><Relationship Id="rId7" Type="http://schemas.openxmlformats.org/officeDocument/2006/relationships/image" Target="media/image1.jpeg"/><Relationship Id="rId12" Type="http://schemas.openxmlformats.org/officeDocument/2006/relationships/hyperlink" Target="https://solo.bodleian.ox.ac.uk/interlib" TargetMode="External"/><Relationship Id="rId17" Type="http://schemas.openxmlformats.org/officeDocument/2006/relationships/hyperlink" Target="http://www.admin.ox.ac.uk/personnel/end/retirement/revisedejra/revaim/"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admin.ox.ac.uk/councilsec/compliance/gdpr/universitypolicyondataprotection/" TargetMode="External"/><Relationship Id="rId20" Type="http://schemas.openxmlformats.org/officeDocument/2006/relationships/hyperlink" Target="mailto:recruitment.support@admin.ox.ac.uk"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odleian.ox.ac.uk/"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admin.ox.ac.uk/councilsec/compliance/gdpr/privacynotices/job/"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digital.bodleian.ox.ac.uk" TargetMode="External"/><Relationship Id="rId19" Type="http://schemas.openxmlformats.org/officeDocument/2006/relationships/hyperlink" Target="http://www.ox.ac.uk/about/jobs/supportandtechnical/" TargetMode="External"/><Relationship Id="rId4" Type="http://schemas.openxmlformats.org/officeDocument/2006/relationships/webSettings" Target="webSettings.xml"/><Relationship Id="rId9" Type="http://schemas.openxmlformats.org/officeDocument/2006/relationships/hyperlink" Target="http://www.admin.ox.ac.uk/glam/" TargetMode="External"/><Relationship Id="rId14" Type="http://schemas.openxmlformats.org/officeDocument/2006/relationships/hyperlink" Target="http://www.ox.ac.uk/about/jobs/preemploymentscreening/" TargetMode="External"/><Relationship Id="rId22" Type="http://schemas.openxmlformats.org/officeDocument/2006/relationships/hyperlink" Target="http://www.recruit.ox.ac.uk" TargetMode="External"/><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8" Type="http://schemas.openxmlformats.org/officeDocument/2006/relationships/image" Target="https://www.ox.ac.uk/media/global/wwwoxacuk/localsites/currentvacancies/images/lefthandside/AS_RGB_Bronze-Award_reduced.png" TargetMode="External"/><Relationship Id="rId3" Type="http://schemas.openxmlformats.org/officeDocument/2006/relationships/hyperlink" Target="http://www.admin.ox.ac.uk/personnel/staffinfo/resstaff/hrexcellence/" TargetMode="External"/><Relationship Id="rId7" Type="http://schemas.openxmlformats.org/officeDocument/2006/relationships/image" Target="media/image7.pn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hyperlink" Target="http://www.admin.ox.ac.uk/eop/gender/athenaswan/" TargetMode="External"/><Relationship Id="rId5" Type="http://schemas.openxmlformats.org/officeDocument/2006/relationships/image" Target="https://www.ox.ac.uk/media/global/wwwoxacuk/localsites/currentvacancies/images/lefthandside/HR_excellence3.jpg" TargetMode="External"/><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8</Pages>
  <Words>2805</Words>
  <Characters>15991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18759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Hampton</dc:creator>
  <cp:keywords/>
  <dc:description/>
  <cp:lastModifiedBy>Jasmine Doris</cp:lastModifiedBy>
  <cp:revision>8</cp:revision>
  <cp:lastPrinted>2016-09-02T15:45:00Z</cp:lastPrinted>
  <dcterms:created xsi:type="dcterms:W3CDTF">2018-05-24T16:46:00Z</dcterms:created>
  <dcterms:modified xsi:type="dcterms:W3CDTF">2018-08-16T14:33:00Z</dcterms:modified>
</cp:coreProperties>
</file>