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CBF" w:rsidRDefault="00BB3CBF" w:rsidP="00BB3C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662"/>
      </w:tblGrid>
      <w:tr w:rsidR="00AC45DF" w:rsidRPr="00007242" w:rsidTr="004A18AF">
        <w:tc>
          <w:tcPr>
            <w:tcW w:w="2518" w:type="dxa"/>
            <w:tcBorders>
              <w:left w:val="nil"/>
            </w:tcBorders>
            <w:shd w:val="clear" w:color="auto" w:fill="D9D9D9"/>
            <w:vAlign w:val="center"/>
          </w:tcPr>
          <w:p w:rsidR="00AC45DF" w:rsidRPr="00007242" w:rsidRDefault="00AC45DF" w:rsidP="004A18AF">
            <w:pPr>
              <w:pStyle w:val="Tabletext"/>
              <w:jc w:val="left"/>
              <w:rPr>
                <w:szCs w:val="22"/>
              </w:rPr>
            </w:pPr>
            <w:r w:rsidRPr="00007242">
              <w:rPr>
                <w:szCs w:val="22"/>
              </w:rPr>
              <w:t>Job title</w:t>
            </w:r>
          </w:p>
        </w:tc>
        <w:tc>
          <w:tcPr>
            <w:tcW w:w="6662" w:type="dxa"/>
            <w:tcBorders>
              <w:right w:val="nil"/>
            </w:tcBorders>
            <w:vAlign w:val="center"/>
          </w:tcPr>
          <w:p w:rsidR="00AC45DF" w:rsidRPr="00D02A8B" w:rsidRDefault="00AC45DF" w:rsidP="004A18AF">
            <w:pPr>
              <w:pStyle w:val="Tabletext"/>
              <w:jc w:val="left"/>
              <w:rPr>
                <w:b w:val="0"/>
                <w:szCs w:val="22"/>
              </w:rPr>
            </w:pPr>
            <w:r>
              <w:rPr>
                <w:b w:val="0"/>
                <w:szCs w:val="22"/>
              </w:rPr>
              <w:t xml:space="preserve">Departmental Lecturer in </w:t>
            </w:r>
            <w:r w:rsidR="00B41B2B">
              <w:rPr>
                <w:b w:val="0"/>
                <w:szCs w:val="22"/>
              </w:rPr>
              <w:t>Control Engineering</w:t>
            </w:r>
          </w:p>
        </w:tc>
      </w:tr>
      <w:tr w:rsidR="00AC45DF" w:rsidRPr="00007242" w:rsidTr="004A18AF">
        <w:tc>
          <w:tcPr>
            <w:tcW w:w="2518" w:type="dxa"/>
            <w:tcBorders>
              <w:left w:val="nil"/>
            </w:tcBorders>
            <w:shd w:val="clear" w:color="auto" w:fill="D9D9D9"/>
            <w:vAlign w:val="center"/>
          </w:tcPr>
          <w:p w:rsidR="00AC45DF" w:rsidRPr="00007242" w:rsidRDefault="00AC45DF" w:rsidP="004A18AF">
            <w:pPr>
              <w:pStyle w:val="Tabletext"/>
              <w:jc w:val="left"/>
              <w:rPr>
                <w:szCs w:val="22"/>
              </w:rPr>
            </w:pPr>
            <w:r w:rsidRPr="00007242">
              <w:rPr>
                <w:szCs w:val="22"/>
              </w:rPr>
              <w:t>Division</w:t>
            </w:r>
          </w:p>
        </w:tc>
        <w:tc>
          <w:tcPr>
            <w:tcW w:w="6662" w:type="dxa"/>
            <w:tcBorders>
              <w:right w:val="nil"/>
            </w:tcBorders>
            <w:vAlign w:val="center"/>
          </w:tcPr>
          <w:p w:rsidR="00AC45DF" w:rsidRPr="00D02A8B" w:rsidRDefault="00AC45DF" w:rsidP="004A18AF">
            <w:pPr>
              <w:pStyle w:val="Tabletext"/>
              <w:jc w:val="left"/>
              <w:rPr>
                <w:b w:val="0"/>
                <w:szCs w:val="22"/>
              </w:rPr>
            </w:pPr>
            <w:r>
              <w:rPr>
                <w:b w:val="0"/>
                <w:szCs w:val="22"/>
              </w:rPr>
              <w:t xml:space="preserve">Mathematical, Physical and Life Sciences Division </w:t>
            </w:r>
          </w:p>
        </w:tc>
      </w:tr>
      <w:tr w:rsidR="00AC45DF" w:rsidRPr="00007242" w:rsidTr="004A18AF">
        <w:tc>
          <w:tcPr>
            <w:tcW w:w="2518" w:type="dxa"/>
            <w:tcBorders>
              <w:left w:val="nil"/>
            </w:tcBorders>
            <w:shd w:val="clear" w:color="auto" w:fill="D9D9D9"/>
            <w:vAlign w:val="center"/>
          </w:tcPr>
          <w:p w:rsidR="00AC45DF" w:rsidRPr="00007242" w:rsidRDefault="00AC45DF" w:rsidP="004A18AF">
            <w:pPr>
              <w:pStyle w:val="Tabletext"/>
              <w:jc w:val="left"/>
              <w:rPr>
                <w:szCs w:val="22"/>
              </w:rPr>
            </w:pPr>
            <w:r w:rsidRPr="00007242">
              <w:rPr>
                <w:szCs w:val="22"/>
              </w:rPr>
              <w:t xml:space="preserve">Department </w:t>
            </w:r>
          </w:p>
        </w:tc>
        <w:tc>
          <w:tcPr>
            <w:tcW w:w="6662" w:type="dxa"/>
            <w:tcBorders>
              <w:right w:val="nil"/>
            </w:tcBorders>
            <w:vAlign w:val="center"/>
          </w:tcPr>
          <w:p w:rsidR="00AC45DF" w:rsidRPr="00D02A8B" w:rsidRDefault="00AC45DF" w:rsidP="004A18AF">
            <w:pPr>
              <w:pStyle w:val="Tabletext"/>
              <w:jc w:val="left"/>
              <w:rPr>
                <w:b w:val="0"/>
                <w:szCs w:val="22"/>
                <w:highlight w:val="yellow"/>
              </w:rPr>
            </w:pPr>
            <w:r>
              <w:rPr>
                <w:b w:val="0"/>
                <w:szCs w:val="22"/>
              </w:rPr>
              <w:t>Engineering Science</w:t>
            </w:r>
          </w:p>
        </w:tc>
      </w:tr>
      <w:tr w:rsidR="00AC45DF" w:rsidRPr="00007242" w:rsidTr="004A18AF">
        <w:tc>
          <w:tcPr>
            <w:tcW w:w="2518" w:type="dxa"/>
            <w:tcBorders>
              <w:left w:val="nil"/>
            </w:tcBorders>
            <w:shd w:val="clear" w:color="auto" w:fill="D9D9D9"/>
            <w:vAlign w:val="center"/>
          </w:tcPr>
          <w:p w:rsidR="00AC45DF" w:rsidRPr="00007242" w:rsidRDefault="00AC45DF" w:rsidP="004A18AF">
            <w:pPr>
              <w:pStyle w:val="Tabletext"/>
              <w:jc w:val="left"/>
              <w:rPr>
                <w:szCs w:val="22"/>
              </w:rPr>
            </w:pPr>
            <w:r w:rsidRPr="00007242">
              <w:rPr>
                <w:szCs w:val="22"/>
              </w:rPr>
              <w:t>Location</w:t>
            </w:r>
          </w:p>
        </w:tc>
        <w:tc>
          <w:tcPr>
            <w:tcW w:w="6662" w:type="dxa"/>
            <w:tcBorders>
              <w:right w:val="nil"/>
            </w:tcBorders>
            <w:vAlign w:val="center"/>
          </w:tcPr>
          <w:p w:rsidR="00AC45DF" w:rsidRPr="00D02A8B" w:rsidRDefault="00AC45DF" w:rsidP="004A18AF">
            <w:pPr>
              <w:pStyle w:val="Tabletext"/>
              <w:jc w:val="left"/>
              <w:rPr>
                <w:b w:val="0"/>
                <w:szCs w:val="22"/>
              </w:rPr>
            </w:pPr>
            <w:r>
              <w:rPr>
                <w:b w:val="0"/>
                <w:szCs w:val="22"/>
              </w:rPr>
              <w:t>Central Oxford</w:t>
            </w:r>
          </w:p>
        </w:tc>
      </w:tr>
      <w:tr w:rsidR="00AC45DF" w:rsidRPr="00007242" w:rsidTr="004A18AF">
        <w:tc>
          <w:tcPr>
            <w:tcW w:w="2518" w:type="dxa"/>
            <w:tcBorders>
              <w:left w:val="nil"/>
            </w:tcBorders>
            <w:shd w:val="clear" w:color="auto" w:fill="D9D9D9"/>
            <w:vAlign w:val="center"/>
          </w:tcPr>
          <w:p w:rsidR="00AC45DF" w:rsidRPr="00007242" w:rsidRDefault="00AC45DF" w:rsidP="004A18AF">
            <w:pPr>
              <w:pStyle w:val="Tabletext"/>
              <w:jc w:val="left"/>
              <w:rPr>
                <w:szCs w:val="22"/>
              </w:rPr>
            </w:pPr>
            <w:r w:rsidRPr="00007242">
              <w:rPr>
                <w:szCs w:val="22"/>
              </w:rPr>
              <w:t>Grade and salary</w:t>
            </w:r>
          </w:p>
        </w:tc>
        <w:tc>
          <w:tcPr>
            <w:tcW w:w="6662" w:type="dxa"/>
            <w:tcBorders>
              <w:right w:val="nil"/>
            </w:tcBorders>
            <w:vAlign w:val="center"/>
          </w:tcPr>
          <w:p w:rsidR="00AC45DF" w:rsidRPr="00D02A8B" w:rsidRDefault="00AC45DF" w:rsidP="004A18AF">
            <w:pPr>
              <w:pStyle w:val="Tabletext"/>
              <w:jc w:val="left"/>
              <w:rPr>
                <w:b w:val="0"/>
                <w:szCs w:val="22"/>
              </w:rPr>
            </w:pPr>
            <w:r w:rsidRPr="001570CE">
              <w:rPr>
                <w:b w:val="0"/>
                <w:szCs w:val="22"/>
              </w:rPr>
              <w:t xml:space="preserve">Grade </w:t>
            </w:r>
            <w:r>
              <w:rPr>
                <w:b w:val="0"/>
                <w:szCs w:val="22"/>
              </w:rPr>
              <w:t>8 £</w:t>
            </w:r>
            <w:r w:rsidR="008F2CDE">
              <w:rPr>
                <w:b w:val="0"/>
                <w:szCs w:val="22"/>
              </w:rPr>
              <w:t xml:space="preserve">40,792 </w:t>
            </w:r>
            <w:r>
              <w:rPr>
                <w:b w:val="0"/>
                <w:szCs w:val="22"/>
              </w:rPr>
              <w:t>-</w:t>
            </w:r>
            <w:r w:rsidR="008F2CDE">
              <w:rPr>
                <w:b w:val="0"/>
                <w:szCs w:val="22"/>
              </w:rPr>
              <w:t xml:space="preserve"> </w:t>
            </w:r>
            <w:r>
              <w:rPr>
                <w:b w:val="0"/>
                <w:szCs w:val="22"/>
              </w:rPr>
              <w:t>£</w:t>
            </w:r>
            <w:r w:rsidR="008F2CDE">
              <w:rPr>
                <w:b w:val="0"/>
                <w:szCs w:val="22"/>
              </w:rPr>
              <w:t>48,677</w:t>
            </w:r>
            <w:r>
              <w:rPr>
                <w:b w:val="0"/>
                <w:szCs w:val="22"/>
              </w:rPr>
              <w:t xml:space="preserve"> per annum</w:t>
            </w:r>
          </w:p>
        </w:tc>
      </w:tr>
      <w:tr w:rsidR="00AC45DF" w:rsidRPr="00007242" w:rsidTr="004A18AF">
        <w:tc>
          <w:tcPr>
            <w:tcW w:w="2518" w:type="dxa"/>
            <w:tcBorders>
              <w:left w:val="nil"/>
            </w:tcBorders>
            <w:shd w:val="clear" w:color="auto" w:fill="D9D9D9"/>
            <w:vAlign w:val="center"/>
          </w:tcPr>
          <w:p w:rsidR="00AC45DF" w:rsidRPr="00007242" w:rsidRDefault="00AC45DF" w:rsidP="004A18AF">
            <w:pPr>
              <w:pStyle w:val="Tabletext"/>
              <w:jc w:val="left"/>
              <w:rPr>
                <w:szCs w:val="22"/>
              </w:rPr>
            </w:pPr>
            <w:r w:rsidRPr="00007242">
              <w:rPr>
                <w:szCs w:val="22"/>
              </w:rPr>
              <w:t>Hours</w:t>
            </w:r>
          </w:p>
        </w:tc>
        <w:tc>
          <w:tcPr>
            <w:tcW w:w="6662" w:type="dxa"/>
            <w:tcBorders>
              <w:right w:val="nil"/>
            </w:tcBorders>
            <w:vAlign w:val="center"/>
          </w:tcPr>
          <w:p w:rsidR="00AC45DF" w:rsidRPr="00BD6184" w:rsidRDefault="00AC45DF" w:rsidP="004A18AF">
            <w:pPr>
              <w:pStyle w:val="Tabletext"/>
              <w:jc w:val="left"/>
              <w:rPr>
                <w:b w:val="0"/>
                <w:szCs w:val="22"/>
              </w:rPr>
            </w:pPr>
            <w:r w:rsidRPr="00BD6184">
              <w:rPr>
                <w:b w:val="0"/>
                <w:szCs w:val="22"/>
              </w:rPr>
              <w:t>Full time</w:t>
            </w:r>
          </w:p>
        </w:tc>
      </w:tr>
      <w:tr w:rsidR="00F97297" w:rsidRPr="00007242" w:rsidTr="004A18AF">
        <w:tc>
          <w:tcPr>
            <w:tcW w:w="2518" w:type="dxa"/>
            <w:tcBorders>
              <w:left w:val="nil"/>
            </w:tcBorders>
            <w:shd w:val="clear" w:color="auto" w:fill="D9D9D9"/>
            <w:vAlign w:val="center"/>
          </w:tcPr>
          <w:p w:rsidR="00F97297" w:rsidRPr="00007242" w:rsidRDefault="00F97297" w:rsidP="00F97297">
            <w:pPr>
              <w:pStyle w:val="Tabletext"/>
              <w:jc w:val="left"/>
              <w:rPr>
                <w:szCs w:val="22"/>
              </w:rPr>
            </w:pPr>
            <w:r w:rsidRPr="00007242">
              <w:rPr>
                <w:szCs w:val="22"/>
              </w:rPr>
              <w:t>Contract type</w:t>
            </w:r>
          </w:p>
        </w:tc>
        <w:tc>
          <w:tcPr>
            <w:tcW w:w="6662" w:type="dxa"/>
            <w:tcBorders>
              <w:right w:val="nil"/>
            </w:tcBorders>
            <w:vAlign w:val="center"/>
          </w:tcPr>
          <w:p w:rsidR="00F97297" w:rsidRPr="00BD6184" w:rsidRDefault="00F97297" w:rsidP="00F97297">
            <w:pPr>
              <w:pStyle w:val="Tabletext"/>
              <w:jc w:val="left"/>
              <w:rPr>
                <w:b w:val="0"/>
                <w:szCs w:val="22"/>
              </w:rPr>
            </w:pPr>
            <w:r w:rsidRPr="00BD6184">
              <w:rPr>
                <w:b w:val="0"/>
                <w:szCs w:val="22"/>
              </w:rPr>
              <w:t>Fixed-term</w:t>
            </w:r>
            <w:r>
              <w:rPr>
                <w:b w:val="0"/>
                <w:szCs w:val="22"/>
              </w:rPr>
              <w:t xml:space="preserve"> for 4 years </w:t>
            </w:r>
            <w:r w:rsidRPr="008F2CDE">
              <w:rPr>
                <w:b w:val="0"/>
                <w:szCs w:val="22"/>
              </w:rPr>
              <w:t xml:space="preserve">to </w:t>
            </w:r>
            <w:r>
              <w:rPr>
                <w:b w:val="0"/>
                <w:szCs w:val="22"/>
              </w:rPr>
              <w:t>provide cover for the temporary staff absence within Control Engineering.</w:t>
            </w:r>
            <w:bookmarkStart w:id="0" w:name="_GoBack"/>
            <w:bookmarkEnd w:id="0"/>
          </w:p>
        </w:tc>
      </w:tr>
      <w:tr w:rsidR="00F97297" w:rsidRPr="00007242" w:rsidTr="004A18AF">
        <w:trPr>
          <w:trHeight w:val="730"/>
        </w:trPr>
        <w:tc>
          <w:tcPr>
            <w:tcW w:w="2518" w:type="dxa"/>
            <w:tcBorders>
              <w:left w:val="nil"/>
            </w:tcBorders>
            <w:shd w:val="clear" w:color="auto" w:fill="D9D9D9"/>
            <w:vAlign w:val="center"/>
          </w:tcPr>
          <w:p w:rsidR="00F97297" w:rsidRPr="00007242" w:rsidRDefault="00F97297" w:rsidP="00F97297">
            <w:pPr>
              <w:pStyle w:val="Tabletext"/>
              <w:jc w:val="left"/>
              <w:rPr>
                <w:szCs w:val="22"/>
              </w:rPr>
            </w:pPr>
            <w:r w:rsidRPr="00007242">
              <w:rPr>
                <w:szCs w:val="22"/>
              </w:rPr>
              <w:t>Reporting to</w:t>
            </w:r>
          </w:p>
          <w:p w:rsidR="00F97297" w:rsidRPr="00007242" w:rsidRDefault="00F97297" w:rsidP="00F97297">
            <w:pPr>
              <w:jc w:val="left"/>
              <w:rPr>
                <w:szCs w:val="22"/>
              </w:rPr>
            </w:pPr>
          </w:p>
        </w:tc>
        <w:tc>
          <w:tcPr>
            <w:tcW w:w="6662" w:type="dxa"/>
            <w:tcBorders>
              <w:right w:val="nil"/>
            </w:tcBorders>
            <w:vAlign w:val="center"/>
          </w:tcPr>
          <w:p w:rsidR="00F97297" w:rsidRPr="00D02A8B" w:rsidRDefault="00F97297" w:rsidP="00F97297">
            <w:pPr>
              <w:jc w:val="left"/>
              <w:rPr>
                <w:szCs w:val="22"/>
              </w:rPr>
            </w:pPr>
            <w:r>
              <w:rPr>
                <w:szCs w:val="22"/>
              </w:rPr>
              <w:t>Professor Stephen Duncan</w:t>
            </w:r>
          </w:p>
        </w:tc>
      </w:tr>
      <w:tr w:rsidR="00F97297" w:rsidRPr="00007242" w:rsidTr="004A18AF">
        <w:tc>
          <w:tcPr>
            <w:tcW w:w="2518" w:type="dxa"/>
            <w:tcBorders>
              <w:left w:val="nil"/>
            </w:tcBorders>
            <w:shd w:val="clear" w:color="auto" w:fill="D9D9D9"/>
            <w:vAlign w:val="center"/>
          </w:tcPr>
          <w:p w:rsidR="00F97297" w:rsidRPr="00007242" w:rsidRDefault="00F97297" w:rsidP="00F97297">
            <w:pPr>
              <w:pStyle w:val="Tabletext"/>
              <w:jc w:val="left"/>
              <w:rPr>
                <w:szCs w:val="22"/>
              </w:rPr>
            </w:pPr>
            <w:r w:rsidRPr="00007242">
              <w:rPr>
                <w:szCs w:val="22"/>
              </w:rPr>
              <w:t>Vacancy reference</w:t>
            </w:r>
          </w:p>
        </w:tc>
        <w:tc>
          <w:tcPr>
            <w:tcW w:w="6662" w:type="dxa"/>
            <w:tcBorders>
              <w:right w:val="nil"/>
            </w:tcBorders>
            <w:vAlign w:val="center"/>
          </w:tcPr>
          <w:p w:rsidR="00F97297" w:rsidRPr="00D02A8B" w:rsidRDefault="00F97297" w:rsidP="00F97297">
            <w:pPr>
              <w:pStyle w:val="Tabletext"/>
              <w:jc w:val="left"/>
              <w:rPr>
                <w:b w:val="0"/>
                <w:szCs w:val="22"/>
              </w:rPr>
            </w:pPr>
            <w:r>
              <w:rPr>
                <w:b w:val="0"/>
                <w:szCs w:val="22"/>
              </w:rPr>
              <w:t>137065</w:t>
            </w:r>
          </w:p>
        </w:tc>
      </w:tr>
      <w:tr w:rsidR="00F97297" w:rsidRPr="00007242" w:rsidTr="004A18AF">
        <w:tc>
          <w:tcPr>
            <w:tcW w:w="2518" w:type="dxa"/>
            <w:tcBorders>
              <w:left w:val="nil"/>
            </w:tcBorders>
            <w:shd w:val="clear" w:color="auto" w:fill="D9D9D9"/>
            <w:vAlign w:val="center"/>
          </w:tcPr>
          <w:p w:rsidR="00F97297" w:rsidRPr="00007242" w:rsidRDefault="00F97297" w:rsidP="00F97297">
            <w:pPr>
              <w:pStyle w:val="Tabletext"/>
              <w:jc w:val="left"/>
              <w:rPr>
                <w:szCs w:val="22"/>
              </w:rPr>
            </w:pPr>
            <w:r w:rsidRPr="00007242">
              <w:rPr>
                <w:szCs w:val="22"/>
              </w:rPr>
              <w:t>Additional information</w:t>
            </w:r>
          </w:p>
        </w:tc>
        <w:tc>
          <w:tcPr>
            <w:tcW w:w="6662" w:type="dxa"/>
            <w:tcBorders>
              <w:right w:val="nil"/>
            </w:tcBorders>
            <w:vAlign w:val="center"/>
          </w:tcPr>
          <w:p w:rsidR="00F97297" w:rsidRPr="00331A91" w:rsidRDefault="00F97297" w:rsidP="00F97297">
            <w:pPr>
              <w:pStyle w:val="Tabletext"/>
              <w:jc w:val="left"/>
              <w:rPr>
                <w:b w:val="0"/>
                <w:szCs w:val="22"/>
                <w:highlight w:val="yellow"/>
              </w:rPr>
            </w:pPr>
            <w:r w:rsidRPr="00C90849">
              <w:rPr>
                <w:b w:val="0"/>
                <w:szCs w:val="22"/>
              </w:rPr>
              <w:t>Reimbursement o</w:t>
            </w:r>
            <w:r>
              <w:rPr>
                <w:b w:val="0"/>
                <w:szCs w:val="22"/>
              </w:rPr>
              <w:t>f relocation costs for research positions are</w:t>
            </w:r>
            <w:r w:rsidRPr="00C90849">
              <w:rPr>
                <w:b w:val="0"/>
                <w:szCs w:val="22"/>
              </w:rPr>
              <w:t xml:space="preserve"> only available where </w:t>
            </w:r>
            <w:r>
              <w:rPr>
                <w:b w:val="0"/>
                <w:szCs w:val="22"/>
              </w:rPr>
              <w:t>allowed on the project.</w:t>
            </w:r>
          </w:p>
        </w:tc>
      </w:tr>
    </w:tbl>
    <w:p w:rsidR="00BB5A51" w:rsidRPr="00D02A8B" w:rsidRDefault="00BB5A51" w:rsidP="00BB5A51">
      <w:pPr>
        <w:pStyle w:val="Heading2"/>
        <w:spacing w:before="0" w:after="0"/>
        <w:rPr>
          <w:b w:val="0"/>
          <w:sz w:val="22"/>
          <w:szCs w:val="22"/>
        </w:rPr>
      </w:pPr>
    </w:p>
    <w:p w:rsidR="00735196" w:rsidRDefault="00735196" w:rsidP="0024330C">
      <w:pPr>
        <w:pStyle w:val="Heading3"/>
        <w:spacing w:before="0"/>
      </w:pPr>
    </w:p>
    <w:p w:rsidR="00F5388F" w:rsidRPr="00E1750E" w:rsidRDefault="0031730E" w:rsidP="0024330C">
      <w:pPr>
        <w:pStyle w:val="Heading3"/>
        <w:spacing w:before="0"/>
        <w:rPr>
          <w:sz w:val="28"/>
        </w:rPr>
      </w:pPr>
      <w:r w:rsidRPr="00E1750E">
        <w:rPr>
          <w:sz w:val="28"/>
        </w:rPr>
        <w:t xml:space="preserve">The </w:t>
      </w:r>
      <w:r w:rsidR="00602CBF" w:rsidRPr="00E1750E">
        <w:rPr>
          <w:sz w:val="28"/>
        </w:rPr>
        <w:t>r</w:t>
      </w:r>
      <w:r w:rsidRPr="00E1750E">
        <w:rPr>
          <w:sz w:val="28"/>
        </w:rPr>
        <w:t xml:space="preserve">ole </w:t>
      </w:r>
    </w:p>
    <w:p w:rsidR="00DD5950" w:rsidRDefault="00DD5950" w:rsidP="00DD5950"/>
    <w:p w:rsidR="00AC45DF" w:rsidRDefault="00AC45DF" w:rsidP="00AC45DF">
      <w:r>
        <w:t>You will</w:t>
      </w:r>
      <w:r w:rsidRPr="00BD6184">
        <w:t xml:space="preserve"> engage in advanced study and academic research, to lecture and teach undergraduate and graduate students, and contribute to the teaching, research, and academic admi</w:t>
      </w:r>
      <w:r>
        <w:t>nistration of the Department. You will</w:t>
      </w:r>
      <w:r w:rsidRPr="00BD6184">
        <w:t xml:space="preserve"> lead independent research projects or specific areas of re</w:t>
      </w:r>
      <w:r w:rsidR="00EC66A5">
        <w:t>search within Control Engineering</w:t>
      </w:r>
      <w:r w:rsidRPr="00BD6184">
        <w:t>.</w:t>
      </w:r>
    </w:p>
    <w:p w:rsidR="008F2CDE" w:rsidRDefault="008F2CDE" w:rsidP="00AC45DF"/>
    <w:p w:rsidR="00F5388F" w:rsidRDefault="00F5388F" w:rsidP="00F5388F">
      <w:pPr>
        <w:pStyle w:val="Heading3"/>
        <w:rPr>
          <w:sz w:val="28"/>
        </w:rPr>
      </w:pPr>
      <w:r w:rsidRPr="00E1750E">
        <w:rPr>
          <w:sz w:val="28"/>
        </w:rPr>
        <w:t xml:space="preserve">Responsibilities </w:t>
      </w:r>
    </w:p>
    <w:p w:rsidR="00BB3CBF" w:rsidRDefault="00BB3CBF" w:rsidP="00BB3CBF"/>
    <w:p w:rsidR="00AC45DF" w:rsidRPr="00736A49"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pPr>
      <w:r w:rsidRPr="00736A49">
        <w:t>Undertake advanced academic study to underpin lectures and class teaching</w:t>
      </w:r>
    </w:p>
    <w:p w:rsidR="00AC45DF" w:rsidRPr="00736A49"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pPr>
      <w:r w:rsidRPr="00736A49">
        <w:t xml:space="preserve">Lecture, </w:t>
      </w:r>
      <w:r>
        <w:t xml:space="preserve">tutor, </w:t>
      </w:r>
      <w:r w:rsidRPr="00736A49">
        <w:t>conduct practical cla</w:t>
      </w:r>
      <w:r>
        <w:t>sses using laboratory equipment</w:t>
      </w:r>
      <w:r w:rsidRPr="00736A49">
        <w:t xml:space="preserve"> and supervise undergraduate and postgraduate students</w:t>
      </w:r>
    </w:p>
    <w:p w:rsidR="00AC45DF" w:rsidRPr="00736A49"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pPr>
      <w:r w:rsidRPr="00736A49">
        <w:t xml:space="preserve">Produce </w:t>
      </w:r>
      <w:r w:rsidRPr="00736A49">
        <w:rPr>
          <w:iCs/>
        </w:rPr>
        <w:t xml:space="preserve">lecture </w:t>
      </w:r>
      <w:r w:rsidR="00345104">
        <w:rPr>
          <w:iCs/>
        </w:rPr>
        <w:t xml:space="preserve">notes, course materials and </w:t>
      </w:r>
      <w:r w:rsidRPr="00736A49">
        <w:rPr>
          <w:iCs/>
        </w:rPr>
        <w:t>rea</w:t>
      </w:r>
      <w:r w:rsidR="00345104">
        <w:rPr>
          <w:iCs/>
        </w:rPr>
        <w:t>ding lists</w:t>
      </w:r>
    </w:p>
    <w:p w:rsidR="00AC45DF" w:rsidRPr="00736A49"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pPr>
      <w:r w:rsidRPr="00736A49">
        <w:rPr>
          <w:iCs/>
        </w:rPr>
        <w:t xml:space="preserve">Engage in </w:t>
      </w:r>
      <w:r w:rsidRPr="00736A49">
        <w:t>assessment and university examining, where appropriate</w:t>
      </w:r>
    </w:p>
    <w:p w:rsidR="00AC45DF" w:rsidRPr="00736A49"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pPr>
      <w:r w:rsidRPr="00736A49">
        <w:t xml:space="preserve">Act as </w:t>
      </w:r>
      <w:r w:rsidRPr="00736A49">
        <w:rPr>
          <w:iCs/>
        </w:rPr>
        <w:t>first contact for student matters relating to attendance, c</w:t>
      </w:r>
      <w:r w:rsidR="00345104">
        <w:rPr>
          <w:iCs/>
        </w:rPr>
        <w:t>onduct, coursework, performance</w:t>
      </w:r>
      <w:r w:rsidRPr="00736A49">
        <w:rPr>
          <w:iCs/>
        </w:rPr>
        <w:t xml:space="preserve"> and welfare (referring matters to appropriate others)</w:t>
      </w:r>
    </w:p>
    <w:p w:rsidR="00AC45DF" w:rsidRPr="00736A49"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pPr>
      <w:r w:rsidRPr="00736A49">
        <w:rPr>
          <w:iCs/>
        </w:rPr>
        <w:t xml:space="preserve">Plan and organise specific areas of the syllabus, contributing to the development of the syllabus for </w:t>
      </w:r>
      <w:r w:rsidR="00B41B2B">
        <w:rPr>
          <w:iCs/>
        </w:rPr>
        <w:t>control</w:t>
      </w:r>
      <w:r w:rsidR="008F2CDE">
        <w:rPr>
          <w:iCs/>
        </w:rPr>
        <w:t xml:space="preserve"> engineering.</w:t>
      </w:r>
    </w:p>
    <w:p w:rsidR="00AC45DF" w:rsidRPr="00736A49"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rPr>
          <w:iCs/>
        </w:rPr>
      </w:pPr>
      <w:r w:rsidRPr="00736A49">
        <w:rPr>
          <w:iCs/>
        </w:rPr>
        <w:t>Gather and analyse feedback from students, colleagues, and examiners</w:t>
      </w:r>
    </w:p>
    <w:p w:rsidR="00AC45DF" w:rsidRPr="00736A49"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pPr>
      <w:r w:rsidRPr="00736A49">
        <w:rPr>
          <w:iCs/>
        </w:rPr>
        <w:t>Modify course design, content, or delivery and propose changes to regulations as appropriate</w:t>
      </w:r>
    </w:p>
    <w:p w:rsidR="00AC45DF" w:rsidRPr="00736A49"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pPr>
      <w:r w:rsidRPr="00736A49">
        <w:rPr>
          <w:iCs/>
        </w:rPr>
        <w:t xml:space="preserve">Liaise </w:t>
      </w:r>
      <w:r w:rsidRPr="00736A49">
        <w:t>with examiners and academic staff regarding student performance and the development of new courses</w:t>
      </w:r>
    </w:p>
    <w:p w:rsidR="00AC45DF" w:rsidRPr="00CC5177" w:rsidRDefault="00AC45DF" w:rsidP="00AC45DF">
      <w:pPr>
        <w:numPr>
          <w:ilvl w:val="0"/>
          <w:numId w:val="15"/>
        </w:numPr>
        <w:tabs>
          <w:tab w:val="clear" w:pos="576"/>
          <w:tab w:val="clear" w:pos="1152"/>
          <w:tab w:val="clear" w:pos="1728"/>
          <w:tab w:val="clear" w:pos="5760"/>
        </w:tabs>
        <w:suppressAutoHyphens w:val="0"/>
        <w:spacing w:line="240" w:lineRule="auto"/>
        <w:contextualSpacing/>
        <w:jc w:val="left"/>
      </w:pPr>
      <w:r w:rsidRPr="00736A49">
        <w:t xml:space="preserve">Share in the work of departmental committees developing academic strategies and policies. </w:t>
      </w:r>
      <w:r w:rsidRPr="00CC5177">
        <w:rPr>
          <w:sz w:val="16"/>
          <w:szCs w:val="16"/>
        </w:rPr>
        <w:tab/>
      </w:r>
      <w:r w:rsidRPr="00CC5177">
        <w:rPr>
          <w:sz w:val="16"/>
          <w:szCs w:val="16"/>
        </w:rPr>
        <w:tab/>
      </w:r>
      <w:r w:rsidRPr="00CC5177">
        <w:rPr>
          <w:sz w:val="16"/>
          <w:szCs w:val="16"/>
        </w:rPr>
        <w:tab/>
      </w:r>
    </w:p>
    <w:p w:rsidR="00AC45DF" w:rsidRDefault="00345104" w:rsidP="00AC45DF">
      <w:pPr>
        <w:numPr>
          <w:ilvl w:val="0"/>
          <w:numId w:val="14"/>
        </w:numPr>
        <w:tabs>
          <w:tab w:val="clear" w:pos="576"/>
          <w:tab w:val="clear" w:pos="1152"/>
          <w:tab w:val="clear" w:pos="1728"/>
          <w:tab w:val="clear" w:pos="5760"/>
        </w:tabs>
        <w:suppressAutoHyphens w:val="0"/>
        <w:spacing w:line="240" w:lineRule="auto"/>
        <w:contextualSpacing/>
        <w:jc w:val="left"/>
      </w:pPr>
      <w:r>
        <w:t>Lead</w:t>
      </w:r>
      <w:r w:rsidR="00AC45DF" w:rsidRPr="00736A49">
        <w:t xml:space="preserve"> and </w:t>
      </w:r>
      <w:r>
        <w:t>provide</w:t>
      </w:r>
      <w:r w:rsidR="00AC45DF">
        <w:t xml:space="preserve"> day to day supervision to</w:t>
      </w:r>
      <w:r w:rsidR="00AC45DF" w:rsidRPr="00736A49">
        <w:t xml:space="preserve"> </w:t>
      </w:r>
      <w:r w:rsidR="00AC45DF">
        <w:t>research assistants and</w:t>
      </w:r>
      <w:r w:rsidR="00AC45DF" w:rsidRPr="00736A49">
        <w:t xml:space="preserve"> DPhil studen</w:t>
      </w:r>
      <w:r w:rsidR="00AC45DF">
        <w:t xml:space="preserve">ts, </w:t>
      </w:r>
      <w:r w:rsidR="00AC45DF" w:rsidRPr="00736A49">
        <w:t>agreeing clear task objectives and delegating work to other team members as necessary.</w:t>
      </w:r>
    </w:p>
    <w:p w:rsidR="00AC45DF" w:rsidRDefault="00AC45DF" w:rsidP="00AC45DF">
      <w:pPr>
        <w:numPr>
          <w:ilvl w:val="0"/>
          <w:numId w:val="14"/>
        </w:numPr>
        <w:tabs>
          <w:tab w:val="clear" w:pos="576"/>
          <w:tab w:val="clear" w:pos="1152"/>
          <w:tab w:val="clear" w:pos="1728"/>
          <w:tab w:val="clear" w:pos="5760"/>
        </w:tabs>
        <w:suppressAutoHyphens w:val="0"/>
        <w:spacing w:line="240" w:lineRule="auto"/>
        <w:contextualSpacing/>
        <w:jc w:val="left"/>
      </w:pPr>
      <w:r w:rsidRPr="00AB17DF">
        <w:t>Manage independent research projects or sp</w:t>
      </w:r>
      <w:r w:rsidR="00345104">
        <w:t xml:space="preserve">ecific areas of research within </w:t>
      </w:r>
      <w:r w:rsidR="00D93E46">
        <w:t>Control E</w:t>
      </w:r>
      <w:r w:rsidR="00B41B2B">
        <w:t>ngineering</w:t>
      </w:r>
      <w:r w:rsidR="008F2CDE">
        <w:t>.</w:t>
      </w:r>
    </w:p>
    <w:p w:rsidR="00AC45DF" w:rsidRDefault="00AC45DF" w:rsidP="00AC45DF">
      <w:pPr>
        <w:numPr>
          <w:ilvl w:val="0"/>
          <w:numId w:val="14"/>
        </w:numPr>
        <w:tabs>
          <w:tab w:val="clear" w:pos="576"/>
          <w:tab w:val="clear" w:pos="1152"/>
          <w:tab w:val="clear" w:pos="1728"/>
          <w:tab w:val="clear" w:pos="5760"/>
        </w:tabs>
        <w:suppressAutoHyphens w:val="0"/>
        <w:spacing w:line="240" w:lineRule="auto"/>
        <w:contextualSpacing/>
        <w:jc w:val="left"/>
      </w:pPr>
      <w:r>
        <w:t>Identify sources of research income, develop proposals, and make f</w:t>
      </w:r>
      <w:r w:rsidR="00D93E46">
        <w:t>unding applications</w:t>
      </w:r>
    </w:p>
    <w:p w:rsidR="00AC45DF" w:rsidRPr="00AB17DF" w:rsidRDefault="00AC45DF" w:rsidP="00AC45DF">
      <w:pPr>
        <w:numPr>
          <w:ilvl w:val="0"/>
          <w:numId w:val="14"/>
        </w:numPr>
        <w:tabs>
          <w:tab w:val="clear" w:pos="576"/>
          <w:tab w:val="clear" w:pos="1152"/>
          <w:tab w:val="clear" w:pos="1728"/>
          <w:tab w:val="clear" w:pos="5760"/>
        </w:tabs>
        <w:suppressAutoHyphens w:val="0"/>
        <w:spacing w:line="240" w:lineRule="auto"/>
        <w:contextualSpacing/>
        <w:jc w:val="left"/>
      </w:pPr>
      <w:r>
        <w:t>Write research articles for prestigious</w:t>
      </w:r>
      <w:r w:rsidR="00D93E46">
        <w:t xml:space="preserve"> peer-reviewed journals, review</w:t>
      </w:r>
      <w:r>
        <w:t xml:space="preserve">, present papers at conferences, and </w:t>
      </w:r>
      <w:r w:rsidR="00D93E46">
        <w:t>give</w:t>
      </w:r>
      <w:r>
        <w:t xml:space="preserve"> seminars to disseminate research findings</w:t>
      </w:r>
    </w:p>
    <w:p w:rsidR="00AC45DF" w:rsidRPr="00736A49" w:rsidRDefault="00AC45DF" w:rsidP="00AC45DF">
      <w:pPr>
        <w:numPr>
          <w:ilvl w:val="0"/>
          <w:numId w:val="14"/>
        </w:numPr>
        <w:tabs>
          <w:tab w:val="clear" w:pos="576"/>
          <w:tab w:val="clear" w:pos="1152"/>
          <w:tab w:val="clear" w:pos="1728"/>
          <w:tab w:val="clear" w:pos="5760"/>
        </w:tabs>
        <w:suppressAutoHyphens w:val="0"/>
        <w:spacing w:line="240" w:lineRule="auto"/>
        <w:contextualSpacing/>
        <w:jc w:val="left"/>
      </w:pPr>
      <w:r w:rsidRPr="00736A49">
        <w:t>Collaborate with colleagues in other research groups or in partner institutions.</w:t>
      </w:r>
    </w:p>
    <w:p w:rsidR="00AC45DF" w:rsidRPr="00736A49" w:rsidRDefault="00AC45DF" w:rsidP="00AC45DF">
      <w:pPr>
        <w:numPr>
          <w:ilvl w:val="0"/>
          <w:numId w:val="14"/>
        </w:numPr>
        <w:tabs>
          <w:tab w:val="clear" w:pos="576"/>
          <w:tab w:val="clear" w:pos="1152"/>
          <w:tab w:val="clear" w:pos="1728"/>
          <w:tab w:val="clear" w:pos="5760"/>
        </w:tabs>
        <w:suppressAutoHyphens w:val="0"/>
        <w:spacing w:line="240" w:lineRule="auto"/>
        <w:contextualSpacing/>
        <w:jc w:val="left"/>
      </w:pPr>
      <w:r w:rsidRPr="00736A49">
        <w:lastRenderedPageBreak/>
        <w:t xml:space="preserve">Contribute to the long-term vision for the </w:t>
      </w:r>
      <w:r>
        <w:t>research group</w:t>
      </w:r>
      <w:r w:rsidRPr="00736A49">
        <w:t>, through discussions and collaborations with industry partners, sector professional</w:t>
      </w:r>
      <w:r w:rsidR="00345104">
        <w:t>s and sponsors</w:t>
      </w:r>
      <w:r w:rsidRPr="00736A49">
        <w:t>.</w:t>
      </w:r>
    </w:p>
    <w:p w:rsidR="002E3221" w:rsidRDefault="002E3221" w:rsidP="00BB5A51">
      <w:pPr>
        <w:pStyle w:val="Heading2"/>
        <w:spacing w:before="0" w:after="0"/>
      </w:pPr>
    </w:p>
    <w:p w:rsidR="00361382" w:rsidRPr="00361382" w:rsidRDefault="00361382" w:rsidP="00BB5A51">
      <w:pPr>
        <w:pStyle w:val="Heading2"/>
        <w:spacing w:before="0" w:after="0"/>
        <w:rPr>
          <w:b w:val="0"/>
          <w:i/>
          <w:sz w:val="20"/>
          <w:szCs w:val="20"/>
        </w:rPr>
      </w:pPr>
      <w:r w:rsidRPr="00361382">
        <w:rPr>
          <w:b w:val="0"/>
          <w:i/>
          <w:sz w:val="20"/>
          <w:szCs w:val="20"/>
        </w:rPr>
        <w:t>This job description should be viewed as a guide to the role and is not intended as a definitive list</w:t>
      </w:r>
      <w:r>
        <w:rPr>
          <w:b w:val="0"/>
          <w:i/>
          <w:sz w:val="20"/>
          <w:szCs w:val="20"/>
        </w:rPr>
        <w:t xml:space="preserve"> of duties</w:t>
      </w:r>
      <w:r w:rsidRPr="00361382">
        <w:rPr>
          <w:b w:val="0"/>
          <w:i/>
          <w:sz w:val="20"/>
          <w:szCs w:val="20"/>
        </w:rPr>
        <w:t>. It may be reviewed in light of changing circumstances with consultation with the post holder.</w:t>
      </w:r>
    </w:p>
    <w:p w:rsidR="00361382" w:rsidRDefault="00361382" w:rsidP="00BB5A51">
      <w:pPr>
        <w:pStyle w:val="Heading2"/>
        <w:spacing w:before="0" w:after="0"/>
      </w:pPr>
    </w:p>
    <w:p w:rsidR="00BB5A51" w:rsidRDefault="00BB5A51" w:rsidP="00BB5A51">
      <w:pPr>
        <w:pStyle w:val="Heading2"/>
        <w:spacing w:before="0" w:after="0"/>
        <w:rPr>
          <w:b w:val="0"/>
          <w:bCs w:val="0"/>
        </w:rPr>
      </w:pPr>
      <w:r w:rsidRPr="00022F92">
        <w:t>Selection criteria</w:t>
      </w:r>
      <w:r w:rsidRPr="00E53FFD">
        <w:rPr>
          <w:b w:val="0"/>
          <w:bCs w:val="0"/>
        </w:rPr>
        <w:t xml:space="preserve"> </w:t>
      </w:r>
    </w:p>
    <w:p w:rsidR="00BB5A51" w:rsidRPr="00E53FFD" w:rsidRDefault="00BB5A51" w:rsidP="00BB5A51">
      <w:pPr>
        <w:pStyle w:val="Heading2"/>
        <w:spacing w:before="0" w:after="0"/>
        <w:rPr>
          <w:kern w:val="32"/>
          <w:szCs w:val="20"/>
          <w:lang w:eastAsia="en-US"/>
        </w:rPr>
      </w:pPr>
    </w:p>
    <w:p w:rsidR="00BB5A51" w:rsidRDefault="00BB5A51" w:rsidP="00BB5A51">
      <w:pPr>
        <w:pStyle w:val="Heading3"/>
      </w:pPr>
      <w:r w:rsidRPr="0015714C">
        <w:t>Essential</w:t>
      </w:r>
    </w:p>
    <w:p w:rsidR="00BB5A51" w:rsidRPr="00905D2D" w:rsidRDefault="00BB5A51" w:rsidP="00BB5A51"/>
    <w:p w:rsidR="00AC45DF" w:rsidRPr="00736A49" w:rsidRDefault="00345104" w:rsidP="00AC45DF">
      <w:pPr>
        <w:numPr>
          <w:ilvl w:val="0"/>
          <w:numId w:val="18"/>
        </w:numPr>
        <w:tabs>
          <w:tab w:val="clear" w:pos="576"/>
          <w:tab w:val="clear" w:pos="1152"/>
          <w:tab w:val="clear" w:pos="1728"/>
          <w:tab w:val="clear" w:pos="5760"/>
        </w:tabs>
        <w:suppressAutoHyphens w:val="0"/>
        <w:spacing w:line="240" w:lineRule="auto"/>
        <w:contextualSpacing/>
        <w:jc w:val="left"/>
      </w:pPr>
      <w:r>
        <w:t>Hold, or expect to hold, a relevant PhD/DPhil</w:t>
      </w:r>
    </w:p>
    <w:p w:rsidR="00AC45DF" w:rsidRPr="00736A49" w:rsidRDefault="00AC45DF" w:rsidP="00AC45DF">
      <w:pPr>
        <w:numPr>
          <w:ilvl w:val="0"/>
          <w:numId w:val="18"/>
        </w:numPr>
        <w:tabs>
          <w:tab w:val="clear" w:pos="576"/>
          <w:tab w:val="clear" w:pos="1152"/>
          <w:tab w:val="clear" w:pos="1728"/>
          <w:tab w:val="clear" w:pos="5760"/>
        </w:tabs>
        <w:suppressAutoHyphens w:val="0"/>
        <w:spacing w:line="240" w:lineRule="auto"/>
        <w:contextualSpacing/>
        <w:jc w:val="left"/>
      </w:pPr>
      <w:r w:rsidRPr="00736A49">
        <w:t xml:space="preserve">Strong publication record with familiarity </w:t>
      </w:r>
      <w:r w:rsidR="00345104">
        <w:t>of</w:t>
      </w:r>
      <w:r w:rsidRPr="00736A49">
        <w:t xml:space="preserve"> existing research in the field</w:t>
      </w:r>
    </w:p>
    <w:p w:rsidR="00AC45DF" w:rsidRPr="00736A49" w:rsidRDefault="00AC45DF" w:rsidP="00AC45DF">
      <w:pPr>
        <w:numPr>
          <w:ilvl w:val="0"/>
          <w:numId w:val="18"/>
        </w:numPr>
        <w:tabs>
          <w:tab w:val="clear" w:pos="576"/>
          <w:tab w:val="clear" w:pos="1152"/>
          <w:tab w:val="clear" w:pos="1728"/>
          <w:tab w:val="clear" w:pos="5760"/>
        </w:tabs>
        <w:suppressAutoHyphens w:val="0"/>
        <w:spacing w:line="240" w:lineRule="auto"/>
        <w:contextualSpacing/>
        <w:jc w:val="left"/>
      </w:pPr>
      <w:r>
        <w:t>An aptitude for teaching and awareness of pedagogic methods</w:t>
      </w:r>
    </w:p>
    <w:p w:rsidR="00AC45DF" w:rsidRPr="00736A49" w:rsidRDefault="00AC45DF" w:rsidP="00AC45DF">
      <w:pPr>
        <w:numPr>
          <w:ilvl w:val="0"/>
          <w:numId w:val="18"/>
        </w:numPr>
        <w:tabs>
          <w:tab w:val="clear" w:pos="576"/>
          <w:tab w:val="clear" w:pos="1152"/>
          <w:tab w:val="clear" w:pos="1728"/>
          <w:tab w:val="clear" w:pos="5760"/>
        </w:tabs>
        <w:suppressAutoHyphens w:val="0"/>
        <w:spacing w:line="240" w:lineRule="auto"/>
        <w:contextualSpacing/>
        <w:jc w:val="left"/>
      </w:pPr>
      <w:r w:rsidRPr="00736A49">
        <w:t xml:space="preserve">Sufficient depth and breadth of knowledge in the subject of </w:t>
      </w:r>
      <w:r w:rsidR="00B41B2B">
        <w:t>control engineering</w:t>
      </w:r>
      <w:r w:rsidR="008F2CDE">
        <w:t xml:space="preserve"> </w:t>
      </w:r>
      <w:r w:rsidRPr="00736A49">
        <w:t xml:space="preserve">to develop course units </w:t>
      </w:r>
      <w:r w:rsidR="00345104">
        <w:t>(such as specialist</w:t>
      </w:r>
      <w:r w:rsidRPr="008F2CDE">
        <w:t xml:space="preserve"> lecture courses for 3</w:t>
      </w:r>
      <w:r w:rsidRPr="008F2CDE">
        <w:rPr>
          <w:vertAlign w:val="superscript"/>
        </w:rPr>
        <w:t>rd</w:t>
      </w:r>
      <w:r w:rsidRPr="008F2CDE">
        <w:t xml:space="preserve"> or 4</w:t>
      </w:r>
      <w:r w:rsidRPr="008F2CDE">
        <w:rPr>
          <w:vertAlign w:val="superscript"/>
        </w:rPr>
        <w:t>th</w:t>
      </w:r>
      <w:r w:rsidRPr="008F2CDE">
        <w:t>-year undergraduates)</w:t>
      </w:r>
      <w:r w:rsidRPr="00736A49">
        <w:t xml:space="preserve"> and to supervise final-year undergraduate projects</w:t>
      </w:r>
    </w:p>
    <w:p w:rsidR="00AC45DF" w:rsidRPr="00736A49" w:rsidRDefault="00AC45DF" w:rsidP="00AC45DF">
      <w:pPr>
        <w:numPr>
          <w:ilvl w:val="0"/>
          <w:numId w:val="17"/>
        </w:numPr>
        <w:tabs>
          <w:tab w:val="clear" w:pos="576"/>
          <w:tab w:val="clear" w:pos="1152"/>
          <w:tab w:val="clear" w:pos="1728"/>
          <w:tab w:val="clear" w:pos="5760"/>
        </w:tabs>
        <w:suppressAutoHyphens w:val="0"/>
        <w:spacing w:line="240" w:lineRule="auto"/>
        <w:contextualSpacing/>
        <w:jc w:val="left"/>
      </w:pPr>
      <w:r w:rsidRPr="00736A49">
        <w:t>Ability to lead and co-ordinate the activities of a team of PDRAs and DPhil students</w:t>
      </w:r>
    </w:p>
    <w:p w:rsidR="00AC45DF" w:rsidRPr="00736A49" w:rsidRDefault="00AC45DF" w:rsidP="00AC45DF">
      <w:pPr>
        <w:numPr>
          <w:ilvl w:val="0"/>
          <w:numId w:val="17"/>
        </w:numPr>
        <w:tabs>
          <w:tab w:val="clear" w:pos="576"/>
          <w:tab w:val="clear" w:pos="1152"/>
          <w:tab w:val="clear" w:pos="1728"/>
          <w:tab w:val="clear" w:pos="5760"/>
        </w:tabs>
        <w:suppressAutoHyphens w:val="0"/>
        <w:spacing w:line="240" w:lineRule="auto"/>
        <w:contextualSpacing/>
        <w:jc w:val="left"/>
      </w:pPr>
      <w:r w:rsidRPr="00736A49">
        <w:t xml:space="preserve">Self-motivation </w:t>
      </w:r>
      <w:r w:rsidRPr="00736A49">
        <w:rPr>
          <w:rFonts w:cs="Arial"/>
          <w:szCs w:val="22"/>
        </w:rPr>
        <w:t>and the ability to work both ind</w:t>
      </w:r>
      <w:r w:rsidR="00345104">
        <w:rPr>
          <w:rFonts w:cs="Arial"/>
          <w:szCs w:val="22"/>
        </w:rPr>
        <w:t>ependently and as part of a</w:t>
      </w:r>
      <w:r w:rsidRPr="00736A49">
        <w:rPr>
          <w:rFonts w:cs="Arial"/>
          <w:szCs w:val="22"/>
        </w:rPr>
        <w:t xml:space="preserve"> team</w:t>
      </w:r>
    </w:p>
    <w:p w:rsidR="00AC45DF" w:rsidRPr="00736A49" w:rsidRDefault="00AC45DF" w:rsidP="00AC45DF">
      <w:pPr>
        <w:numPr>
          <w:ilvl w:val="0"/>
          <w:numId w:val="17"/>
        </w:numPr>
        <w:tabs>
          <w:tab w:val="clear" w:pos="576"/>
          <w:tab w:val="clear" w:pos="1152"/>
          <w:tab w:val="clear" w:pos="1728"/>
          <w:tab w:val="clear" w:pos="5760"/>
        </w:tabs>
        <w:suppressAutoHyphens w:val="0"/>
        <w:spacing w:line="240" w:lineRule="auto"/>
        <w:contextualSpacing/>
        <w:jc w:val="left"/>
      </w:pPr>
      <w:r w:rsidRPr="00736A49">
        <w:rPr>
          <w:rFonts w:cs="Arial"/>
          <w:szCs w:val="22"/>
        </w:rPr>
        <w:t>Ability to organise and prioritise conflicting tasks to organise the research within the project timetable and ensure interim deadlines are met</w:t>
      </w:r>
    </w:p>
    <w:p w:rsidR="00AC45DF" w:rsidRPr="00736A49" w:rsidRDefault="00AC45DF" w:rsidP="00AC45DF">
      <w:pPr>
        <w:numPr>
          <w:ilvl w:val="0"/>
          <w:numId w:val="17"/>
        </w:numPr>
        <w:tabs>
          <w:tab w:val="clear" w:pos="576"/>
          <w:tab w:val="clear" w:pos="1152"/>
          <w:tab w:val="clear" w:pos="1728"/>
          <w:tab w:val="clear" w:pos="5760"/>
        </w:tabs>
        <w:suppressAutoHyphens w:val="0"/>
        <w:spacing w:line="240" w:lineRule="auto"/>
        <w:contextualSpacing/>
        <w:jc w:val="left"/>
      </w:pPr>
      <w:r w:rsidRPr="00736A49">
        <w:t>Written communication skills, including academic journal papers</w:t>
      </w:r>
      <w:r>
        <w:t xml:space="preserve"> and evidence of ability to write research proposals.</w:t>
      </w:r>
    </w:p>
    <w:p w:rsidR="00AC45DF" w:rsidRPr="00736A49" w:rsidRDefault="00AC45DF" w:rsidP="00AC45DF">
      <w:pPr>
        <w:tabs>
          <w:tab w:val="clear" w:pos="576"/>
          <w:tab w:val="right" w:pos="9029"/>
        </w:tabs>
        <w:spacing w:after="120" w:line="240" w:lineRule="auto"/>
        <w:ind w:left="576" w:hanging="576"/>
        <w:rPr>
          <w:b/>
          <w:lang w:eastAsia="en-US"/>
        </w:rPr>
      </w:pPr>
    </w:p>
    <w:p w:rsidR="00AC45DF" w:rsidRPr="00736A49" w:rsidRDefault="00AC45DF" w:rsidP="00AC45DF">
      <w:pPr>
        <w:keepNext/>
        <w:keepLines/>
        <w:spacing w:line="240" w:lineRule="auto"/>
        <w:outlineLvl w:val="2"/>
        <w:rPr>
          <w:b/>
          <w:bCs/>
          <w:sz w:val="24"/>
          <w:szCs w:val="28"/>
          <w:lang w:eastAsia="x-none"/>
        </w:rPr>
      </w:pPr>
      <w:r w:rsidRPr="00736A49">
        <w:rPr>
          <w:b/>
          <w:bCs/>
          <w:sz w:val="24"/>
          <w:szCs w:val="28"/>
          <w:lang w:val="x-none" w:eastAsia="x-none"/>
        </w:rPr>
        <w:t>Desirable</w:t>
      </w:r>
    </w:p>
    <w:p w:rsidR="00AC45DF" w:rsidRPr="00736A49" w:rsidRDefault="00AC45DF" w:rsidP="00AC45DF">
      <w:pPr>
        <w:keepNext/>
        <w:keepLines/>
        <w:spacing w:line="240" w:lineRule="auto"/>
        <w:outlineLvl w:val="2"/>
        <w:rPr>
          <w:b/>
          <w:bCs/>
          <w:sz w:val="12"/>
          <w:szCs w:val="12"/>
          <w:lang w:eastAsia="x-none"/>
        </w:rPr>
      </w:pPr>
    </w:p>
    <w:p w:rsidR="00AC45DF" w:rsidRPr="00736A49" w:rsidRDefault="00AC45DF" w:rsidP="00AC45DF">
      <w:pPr>
        <w:numPr>
          <w:ilvl w:val="0"/>
          <w:numId w:val="16"/>
        </w:numPr>
        <w:tabs>
          <w:tab w:val="right" w:pos="9029"/>
        </w:tabs>
        <w:suppressAutoHyphens w:val="0"/>
        <w:spacing w:line="240" w:lineRule="auto"/>
        <w:ind w:left="714" w:hanging="357"/>
        <w:rPr>
          <w:rFonts w:cs="Arial"/>
          <w:szCs w:val="22"/>
        </w:rPr>
      </w:pPr>
      <w:r w:rsidRPr="00736A49">
        <w:rPr>
          <w:rFonts w:cs="Arial"/>
          <w:bCs/>
          <w:szCs w:val="22"/>
        </w:rPr>
        <w:t>Experience in lecturing at undergraduate level.</w:t>
      </w:r>
    </w:p>
    <w:p w:rsidR="00AC45DF" w:rsidRDefault="00AC45DF" w:rsidP="00AC45DF">
      <w:pPr>
        <w:numPr>
          <w:ilvl w:val="0"/>
          <w:numId w:val="16"/>
        </w:numPr>
        <w:tabs>
          <w:tab w:val="right" w:pos="9029"/>
        </w:tabs>
        <w:suppressAutoHyphens w:val="0"/>
        <w:spacing w:line="240" w:lineRule="auto"/>
        <w:ind w:left="714" w:hanging="357"/>
        <w:rPr>
          <w:rFonts w:cs="Arial"/>
          <w:szCs w:val="22"/>
        </w:rPr>
      </w:pPr>
      <w:r w:rsidRPr="00736A49">
        <w:rPr>
          <w:rFonts w:cs="Arial"/>
          <w:szCs w:val="22"/>
        </w:rPr>
        <w:t>Project management experience</w:t>
      </w:r>
    </w:p>
    <w:p w:rsidR="00AC45DF" w:rsidRPr="00736A49" w:rsidRDefault="00AC45DF" w:rsidP="00AC45DF">
      <w:pPr>
        <w:tabs>
          <w:tab w:val="right" w:pos="9029"/>
        </w:tabs>
        <w:suppressAutoHyphens w:val="0"/>
        <w:spacing w:line="240" w:lineRule="auto"/>
        <w:ind w:left="714"/>
        <w:rPr>
          <w:rFonts w:cs="Arial"/>
          <w:szCs w:val="22"/>
        </w:rPr>
      </w:pPr>
    </w:p>
    <w:p w:rsidR="002A512A" w:rsidRPr="00E1750E" w:rsidRDefault="00493413" w:rsidP="001E0A34">
      <w:pPr>
        <w:keepNext/>
        <w:keepLines/>
        <w:spacing w:before="80"/>
        <w:outlineLvl w:val="2"/>
        <w:rPr>
          <w:rFonts w:cs="Arial"/>
          <w:b/>
          <w:bCs/>
          <w:sz w:val="28"/>
          <w:szCs w:val="28"/>
        </w:rPr>
      </w:pPr>
      <w:r w:rsidRPr="00E1750E">
        <w:rPr>
          <w:rFonts w:cs="Arial"/>
          <w:b/>
          <w:bCs/>
          <w:sz w:val="28"/>
          <w:szCs w:val="28"/>
        </w:rPr>
        <w:t xml:space="preserve">About the </w:t>
      </w:r>
      <w:r w:rsidR="001E0A34" w:rsidRPr="00E1750E">
        <w:rPr>
          <w:rFonts w:cs="Arial"/>
          <w:b/>
          <w:bCs/>
          <w:sz w:val="28"/>
          <w:szCs w:val="28"/>
        </w:rPr>
        <w:t xml:space="preserve">University of Oxford </w:t>
      </w:r>
    </w:p>
    <w:p w:rsidR="001E0A34" w:rsidRPr="009F5DE2" w:rsidRDefault="001E0A34" w:rsidP="009F5DE2">
      <w:pPr>
        <w:keepNext/>
        <w:keepLines/>
        <w:outlineLvl w:val="2"/>
        <w:rPr>
          <w:rFonts w:cs="Arial"/>
          <w:b/>
          <w:bCs/>
          <w:sz w:val="24"/>
        </w:rPr>
      </w:pPr>
    </w:p>
    <w:p w:rsidR="00056B0F" w:rsidRDefault="00056B0F" w:rsidP="00C37AE2">
      <w:pPr>
        <w:jc w:val="left"/>
      </w:pPr>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rsidR="00056B0F" w:rsidRDefault="00056B0F" w:rsidP="00C37AE2">
      <w:pPr>
        <w:jc w:val="left"/>
      </w:pPr>
    </w:p>
    <w:p w:rsidR="00056B0F" w:rsidRDefault="00056B0F" w:rsidP="00C37AE2">
      <w:pPr>
        <w:jc w:val="left"/>
      </w:pPr>
      <w:r>
        <w:t>We believe our strengths lie both in empowering individuals and teams to address fundamental questions of global significance, and in providing all of our staff with a welcoming and inclusive workplace that supports everyone to develop and do their best work. Recognising that diversity is a great strength, and vital for innovation and creativity, we aspire to build a truly diverse community which values and respects every individual’s unique contribution.</w:t>
      </w:r>
    </w:p>
    <w:p w:rsidR="00056B0F" w:rsidRDefault="00056B0F" w:rsidP="00C37AE2">
      <w:pPr>
        <w:jc w:val="left"/>
      </w:pPr>
    </w:p>
    <w:p w:rsidR="00056B0F" w:rsidRDefault="00056B0F" w:rsidP="00C37AE2">
      <w:pPr>
        <w:jc w:val="left"/>
      </w:pPr>
      <w:r>
        <w:t xml:space="preserve">While we have long traditions of scholarship, we are also forward-looking, creative and cutting-edge. Oxford is one of Europe's most entrepreneurial universities. Income from external research contracts in 2014/15 exceeded £522.9m and ranked first in the UK for university spin-outs, with more than </w:t>
      </w:r>
      <w:r w:rsidRPr="00056B0F">
        <w:t>130</w:t>
      </w:r>
      <w:r>
        <w:t xml:space="preserve"> spin-off companies created to date. </w:t>
      </w:r>
      <w:r w:rsidRPr="00056B0F">
        <w:t>We are also recognised as leaders in support for social enterprise</w:t>
      </w:r>
      <w:r>
        <w:t>.</w:t>
      </w:r>
    </w:p>
    <w:p w:rsidR="002A512A" w:rsidRPr="0075346D" w:rsidRDefault="002A512A" w:rsidP="00C37AE2">
      <w:pPr>
        <w:jc w:val="left"/>
      </w:pPr>
    </w:p>
    <w:p w:rsidR="002A512A" w:rsidRPr="0075346D" w:rsidRDefault="002A512A" w:rsidP="00C37AE2">
      <w:pPr>
        <w:jc w:val="left"/>
      </w:pPr>
      <w:r w:rsidRPr="0075346D">
        <w:t xml:space="preserve">Join us and you will find a unique, democratic and international community, a great range of staff benefits and access to a vibrant array of cultural activities in the beautiful city of Oxford.  </w:t>
      </w:r>
    </w:p>
    <w:p w:rsidR="002A512A" w:rsidRDefault="002A512A" w:rsidP="00C37AE2">
      <w:pPr>
        <w:jc w:val="left"/>
      </w:pPr>
    </w:p>
    <w:p w:rsidR="00056B0F" w:rsidRPr="00056B0F" w:rsidRDefault="002A512A" w:rsidP="00C37AE2">
      <w:pPr>
        <w:jc w:val="left"/>
      </w:pPr>
      <w:r>
        <w:lastRenderedPageBreak/>
        <w:t xml:space="preserve">For more information please visit </w:t>
      </w:r>
      <w:hyperlink r:id="rId8" w:history="1">
        <w:r w:rsidR="00DC0151" w:rsidRPr="00DC0151">
          <w:rPr>
            <w:rStyle w:val="Hyperlink"/>
          </w:rPr>
          <w:t>www.ox.ac.uk/about</w:t>
        </w:r>
        <w:r w:rsidR="00DC0151" w:rsidRPr="008A5E4D">
          <w:rPr>
            <w:rStyle w:val="Hyperlink"/>
          </w:rPr>
          <w:t>/organisation</w:t>
        </w:r>
      </w:hyperlink>
      <w:r w:rsidR="00DC0151">
        <w:t xml:space="preserve"> </w:t>
      </w:r>
      <w:r>
        <w:t xml:space="preserve"> </w:t>
      </w:r>
    </w:p>
    <w:p w:rsidR="00BB5A51" w:rsidRDefault="00BB5A51" w:rsidP="00E1750E">
      <w:pPr>
        <w:keepNext/>
        <w:keepLines/>
        <w:outlineLvl w:val="2"/>
        <w:rPr>
          <w:b/>
          <w:sz w:val="24"/>
        </w:rPr>
      </w:pPr>
    </w:p>
    <w:p w:rsidR="00BB5A51" w:rsidRPr="00E1750E" w:rsidRDefault="00BB5A51" w:rsidP="00E1750E">
      <w:pPr>
        <w:keepNext/>
        <w:keepLines/>
        <w:outlineLvl w:val="2"/>
        <w:rPr>
          <w:b/>
          <w:sz w:val="24"/>
        </w:rPr>
      </w:pPr>
    </w:p>
    <w:p w:rsidR="00BB3CBF" w:rsidRPr="00BB3CBF" w:rsidRDefault="00BB3CBF" w:rsidP="00BB3CBF">
      <w:pPr>
        <w:pStyle w:val="Heading3"/>
        <w:rPr>
          <w:sz w:val="28"/>
        </w:rPr>
      </w:pPr>
      <w:r w:rsidRPr="00BB3CBF">
        <w:rPr>
          <w:sz w:val="28"/>
        </w:rPr>
        <w:t xml:space="preserve">Engineering Science Department </w:t>
      </w:r>
    </w:p>
    <w:p w:rsidR="00BB3CBF" w:rsidRDefault="00BB3CBF" w:rsidP="00BB3CBF"/>
    <w:p w:rsidR="00BB3CBF" w:rsidRDefault="00BB3CBF" w:rsidP="00BB3CBF">
      <w:pPr>
        <w:tabs>
          <w:tab w:val="clear" w:pos="1728"/>
          <w:tab w:val="clear" w:pos="5760"/>
          <w:tab w:val="left" w:pos="-720"/>
          <w:tab w:val="left" w:pos="1701"/>
          <w:tab w:val="left" w:pos="5670"/>
          <w:tab w:val="left" w:pos="9072"/>
        </w:tabs>
        <w:spacing w:after="240" w:line="240" w:lineRule="auto"/>
        <w:rPr>
          <w:rFonts w:cs="Arial"/>
          <w:spacing w:val="-3"/>
          <w:szCs w:val="22"/>
          <w:lang w:eastAsia="en-US"/>
        </w:rPr>
      </w:pPr>
      <w:r w:rsidRPr="00CB7F88">
        <w:rPr>
          <w:rFonts w:cs="Arial"/>
          <w:spacing w:val="-3"/>
          <w:szCs w:val="22"/>
          <w:lang w:eastAsia="en-US"/>
        </w:rPr>
        <w:t>Engineering teaching and research takes place at Oxford in a unified Department of Engineering Science whose academic staff are committed to a common engineering foundation as well as to advanced work in their own specialities</w:t>
      </w:r>
      <w:r>
        <w:rPr>
          <w:rFonts w:cs="Arial"/>
          <w:spacing w:val="-3"/>
          <w:szCs w:val="22"/>
          <w:lang w:eastAsia="en-US"/>
        </w:rPr>
        <w:t>,</w:t>
      </w:r>
      <w:r w:rsidRPr="00CB7F88">
        <w:rPr>
          <w:rFonts w:cs="Arial"/>
          <w:spacing w:val="-3"/>
          <w:szCs w:val="22"/>
          <w:lang w:eastAsia="en-US"/>
        </w:rPr>
        <w:t xml:space="preserve"> which include most branches of the subject. We have especially strong links wi</w:t>
      </w:r>
      <w:r>
        <w:rPr>
          <w:rFonts w:cs="Arial"/>
          <w:spacing w:val="-3"/>
          <w:szCs w:val="22"/>
          <w:lang w:eastAsia="en-US"/>
        </w:rPr>
        <w:t>th computing, materials science and</w:t>
      </w:r>
      <w:r w:rsidRPr="00CB7F88">
        <w:rPr>
          <w:rFonts w:cs="Arial"/>
          <w:spacing w:val="-3"/>
          <w:szCs w:val="22"/>
          <w:lang w:eastAsia="en-US"/>
        </w:rPr>
        <w:t xml:space="preserve"> medicine</w:t>
      </w:r>
      <w:r>
        <w:rPr>
          <w:rFonts w:cs="Arial"/>
          <w:spacing w:val="-3"/>
          <w:szCs w:val="22"/>
          <w:lang w:eastAsia="en-US"/>
        </w:rPr>
        <w:t>.</w:t>
      </w:r>
      <w:r w:rsidRPr="00CB7F88">
        <w:rPr>
          <w:rFonts w:cs="Arial"/>
          <w:spacing w:val="-3"/>
          <w:szCs w:val="22"/>
          <w:lang w:eastAsia="en-US"/>
        </w:rPr>
        <w:t xml:space="preserve"> The Department employs </w:t>
      </w:r>
      <w:r w:rsidR="00602E98">
        <w:rPr>
          <w:rFonts w:cs="Arial"/>
          <w:spacing w:val="-3"/>
          <w:szCs w:val="22"/>
          <w:lang w:eastAsia="en-US"/>
        </w:rPr>
        <w:t>about 120</w:t>
      </w:r>
      <w:r w:rsidRPr="00CB7F88">
        <w:rPr>
          <w:rFonts w:cs="Arial"/>
          <w:spacing w:val="-3"/>
          <w:szCs w:val="22"/>
          <w:lang w:eastAsia="en-US"/>
        </w:rPr>
        <w:t xml:space="preserve"> academic</w:t>
      </w:r>
      <w:r>
        <w:rPr>
          <w:rFonts w:cs="Arial"/>
          <w:spacing w:val="-3"/>
          <w:szCs w:val="22"/>
          <w:lang w:eastAsia="en-US"/>
        </w:rPr>
        <w:t xml:space="preserve"> staff (this number includes 13</w:t>
      </w:r>
      <w:r w:rsidRPr="00CB7F88">
        <w:rPr>
          <w:rFonts w:cs="Arial"/>
          <w:spacing w:val="-3"/>
          <w:szCs w:val="22"/>
          <w:lang w:eastAsia="en-US"/>
        </w:rPr>
        <w:t xml:space="preserve"> statutory Professors appointed in the main br</w:t>
      </w:r>
      <w:r>
        <w:rPr>
          <w:rFonts w:cs="Arial"/>
          <w:spacing w:val="-3"/>
          <w:szCs w:val="22"/>
          <w:lang w:eastAsia="en-US"/>
        </w:rPr>
        <w:t>anches of the discipline, and 25</w:t>
      </w:r>
      <w:r w:rsidRPr="00CB7F88">
        <w:rPr>
          <w:rFonts w:cs="Arial"/>
          <w:spacing w:val="-3"/>
          <w:szCs w:val="22"/>
          <w:lang w:eastAsia="en-US"/>
        </w:rPr>
        <w:t xml:space="preserve"> other professors in the Depart</w:t>
      </w:r>
      <w:r>
        <w:rPr>
          <w:rFonts w:cs="Arial"/>
          <w:spacing w:val="-3"/>
          <w:szCs w:val="22"/>
          <w:lang w:eastAsia="en-US"/>
        </w:rPr>
        <w:t xml:space="preserve">ment); in addition there are 9 </w:t>
      </w:r>
      <w:r w:rsidRPr="00CB7F88">
        <w:rPr>
          <w:rFonts w:cs="Arial"/>
          <w:spacing w:val="-3"/>
          <w:szCs w:val="22"/>
          <w:lang w:eastAsia="en-US"/>
        </w:rPr>
        <w:t>Visiting Professors. There is an experienced team of teaching support staff, clerical staff and technicians. The Department has well-equipped laboratories and workshops, which together with offices, lecture theatres, library and other facilities have a net floor area of a</w:t>
      </w:r>
      <w:r>
        <w:rPr>
          <w:rFonts w:cs="Arial"/>
          <w:spacing w:val="-3"/>
          <w:szCs w:val="22"/>
          <w:lang w:eastAsia="en-US"/>
        </w:rPr>
        <w:t>bout 22</w:t>
      </w:r>
      <w:r w:rsidRPr="00CB7F88">
        <w:rPr>
          <w:rFonts w:cs="Arial"/>
          <w:spacing w:val="-3"/>
          <w:szCs w:val="22"/>
          <w:lang w:eastAsia="en-US"/>
        </w:rPr>
        <w:t xml:space="preserve">,000 square metres. </w:t>
      </w:r>
      <w:r w:rsidR="006F1754" w:rsidRPr="00702A32">
        <w:rPr>
          <w:spacing w:val="-3"/>
          <w:szCs w:val="22"/>
          <w:lang w:val="en-US"/>
        </w:rPr>
        <w:t xml:space="preserve">The Department is ranked third in the world in the latest </w:t>
      </w:r>
      <w:r w:rsidR="006F1754">
        <w:rPr>
          <w:i/>
          <w:iCs/>
          <w:spacing w:val="-3"/>
          <w:szCs w:val="22"/>
          <w:lang w:val="en-US"/>
        </w:rPr>
        <w:t xml:space="preserve">Times Higher Education </w:t>
      </w:r>
      <w:r w:rsidR="006F1754" w:rsidRPr="00702A32">
        <w:rPr>
          <w:i/>
          <w:iCs/>
          <w:spacing w:val="-3"/>
          <w:szCs w:val="22"/>
          <w:lang w:val="en-US"/>
        </w:rPr>
        <w:t>World University Rankings</w:t>
      </w:r>
      <w:r w:rsidR="006F1754" w:rsidRPr="00702A32">
        <w:rPr>
          <w:spacing w:val="-3"/>
          <w:szCs w:val="22"/>
          <w:lang w:val="en-US"/>
        </w:rPr>
        <w:t>, behind Caltech and Stanford, but ahead of MIT (4</w:t>
      </w:r>
      <w:r w:rsidR="006F1754" w:rsidRPr="00702A32">
        <w:rPr>
          <w:spacing w:val="-3"/>
          <w:szCs w:val="22"/>
          <w:vertAlign w:val="superscript"/>
          <w:lang w:val="en-US"/>
        </w:rPr>
        <w:t>th</w:t>
      </w:r>
      <w:r w:rsidR="006F1754" w:rsidRPr="00702A32">
        <w:rPr>
          <w:spacing w:val="-3"/>
          <w:szCs w:val="22"/>
          <w:lang w:val="en-US"/>
        </w:rPr>
        <w:t>), Cambridge (5</w:t>
      </w:r>
      <w:r w:rsidR="006F1754" w:rsidRPr="00702A32">
        <w:rPr>
          <w:spacing w:val="-3"/>
          <w:szCs w:val="22"/>
          <w:vertAlign w:val="superscript"/>
          <w:lang w:val="en-US"/>
        </w:rPr>
        <w:t>th</w:t>
      </w:r>
      <w:r w:rsidR="006F1754" w:rsidRPr="00702A32">
        <w:rPr>
          <w:spacing w:val="-3"/>
          <w:szCs w:val="22"/>
          <w:lang w:val="en-US"/>
        </w:rPr>
        <w:t>), Princeton (6</w:t>
      </w:r>
      <w:r w:rsidR="006F1754" w:rsidRPr="00702A32">
        <w:rPr>
          <w:spacing w:val="-3"/>
          <w:szCs w:val="22"/>
          <w:vertAlign w:val="superscript"/>
          <w:lang w:val="en-US"/>
        </w:rPr>
        <w:t>th</w:t>
      </w:r>
      <w:r w:rsidR="006F1754" w:rsidRPr="00702A32">
        <w:rPr>
          <w:spacing w:val="-3"/>
          <w:szCs w:val="22"/>
          <w:lang w:val="en-US"/>
        </w:rPr>
        <w:t>) and Imperial (7</w:t>
      </w:r>
      <w:r w:rsidR="006F1754" w:rsidRPr="00702A32">
        <w:rPr>
          <w:spacing w:val="-3"/>
          <w:szCs w:val="22"/>
          <w:vertAlign w:val="superscript"/>
          <w:lang w:val="en-US"/>
        </w:rPr>
        <w:t>th</w:t>
      </w:r>
      <w:r w:rsidR="006F1754" w:rsidRPr="00702A32">
        <w:rPr>
          <w:spacing w:val="-3"/>
          <w:szCs w:val="22"/>
          <w:lang w:val="en-US"/>
        </w:rPr>
        <w:t>).</w:t>
      </w:r>
    </w:p>
    <w:p w:rsidR="00BB3CBF" w:rsidRPr="00CB7F88" w:rsidRDefault="00BB3CBF" w:rsidP="00BB3CBF">
      <w:pPr>
        <w:tabs>
          <w:tab w:val="clear" w:pos="1728"/>
          <w:tab w:val="clear" w:pos="5760"/>
          <w:tab w:val="left" w:pos="-720"/>
          <w:tab w:val="left" w:pos="1701"/>
          <w:tab w:val="left" w:pos="5670"/>
          <w:tab w:val="left" w:pos="9072"/>
        </w:tabs>
        <w:spacing w:after="120" w:line="240" w:lineRule="auto"/>
        <w:rPr>
          <w:rFonts w:cs="Arial"/>
          <w:i/>
          <w:spacing w:val="-3"/>
          <w:szCs w:val="22"/>
          <w:lang w:eastAsia="en-US"/>
        </w:rPr>
      </w:pPr>
      <w:r w:rsidRPr="00CB7F88">
        <w:rPr>
          <w:rFonts w:cs="Arial"/>
          <w:i/>
          <w:spacing w:val="-3"/>
          <w:szCs w:val="22"/>
          <w:lang w:eastAsia="en-US"/>
        </w:rPr>
        <w:t>Teaching</w:t>
      </w:r>
    </w:p>
    <w:p w:rsidR="00BB3CBF" w:rsidRPr="00CB7F88" w:rsidRDefault="00BB3CBF" w:rsidP="00BB3CBF">
      <w:pPr>
        <w:tabs>
          <w:tab w:val="clear" w:pos="1728"/>
          <w:tab w:val="clear" w:pos="5760"/>
          <w:tab w:val="left" w:pos="-720"/>
          <w:tab w:val="left" w:pos="1701"/>
          <w:tab w:val="left" w:pos="5670"/>
          <w:tab w:val="left" w:pos="9072"/>
        </w:tabs>
        <w:spacing w:after="240" w:line="240" w:lineRule="auto"/>
        <w:rPr>
          <w:rFonts w:cs="Arial"/>
          <w:spacing w:val="-3"/>
          <w:szCs w:val="22"/>
          <w:lang w:eastAsia="en-US"/>
        </w:rPr>
      </w:pPr>
      <w:r>
        <w:rPr>
          <w:rFonts w:cs="Arial"/>
          <w:spacing w:val="-3"/>
          <w:szCs w:val="22"/>
          <w:lang w:eastAsia="en-US"/>
        </w:rPr>
        <w:t>We aim to admit 160-17</w:t>
      </w:r>
      <w:r w:rsidRPr="00CB7F88">
        <w:rPr>
          <w:rFonts w:cs="Arial"/>
          <w:spacing w:val="-3"/>
          <w:szCs w:val="22"/>
          <w:lang w:eastAsia="en-US"/>
        </w:rPr>
        <w:t>0 undergraduates per year,</w:t>
      </w:r>
      <w:r>
        <w:rPr>
          <w:rFonts w:cs="Arial"/>
          <w:spacing w:val="-3"/>
          <w:szCs w:val="22"/>
          <w:lang w:eastAsia="en-US"/>
        </w:rPr>
        <w:t xml:space="preserve"> all of whom take a 4-year</w:t>
      </w:r>
      <w:r w:rsidRPr="00CB7F88">
        <w:rPr>
          <w:rFonts w:cs="Arial"/>
          <w:spacing w:val="-3"/>
          <w:szCs w:val="22"/>
          <w:lang w:eastAsia="en-US"/>
        </w:rPr>
        <w:t xml:space="preserve"> </w:t>
      </w:r>
      <w:r>
        <w:rPr>
          <w:rFonts w:cs="Arial"/>
          <w:spacing w:val="-3"/>
          <w:szCs w:val="22"/>
          <w:lang w:eastAsia="en-US"/>
        </w:rPr>
        <w:t xml:space="preserve">Engineering Science course </w:t>
      </w:r>
      <w:r w:rsidRPr="00CB7F88">
        <w:rPr>
          <w:rFonts w:cs="Arial"/>
          <w:spacing w:val="-3"/>
          <w:szCs w:val="22"/>
          <w:lang w:eastAsia="en-US"/>
        </w:rPr>
        <w:t xml:space="preserve">leading to the MEng degree. </w:t>
      </w:r>
      <w:r>
        <w:rPr>
          <w:rFonts w:cs="Arial"/>
          <w:spacing w:val="-3"/>
          <w:szCs w:val="22"/>
          <w:lang w:eastAsia="en-US"/>
        </w:rPr>
        <w:t>The course is</w:t>
      </w:r>
      <w:r w:rsidRPr="00CB7F88">
        <w:rPr>
          <w:rFonts w:cs="Arial"/>
          <w:spacing w:val="-3"/>
          <w:szCs w:val="22"/>
          <w:lang w:eastAsia="en-US"/>
        </w:rPr>
        <w:t xml:space="preserve"> accredited at MEng level by the major engineering institutions. The syllabus has a common core extending through the first two years. Specialist options are introduced in the third year, and the fourth year includes further specialist material and a major project. </w:t>
      </w:r>
    </w:p>
    <w:p w:rsidR="00BB3CBF" w:rsidRPr="00CB7F88" w:rsidRDefault="00BB3CBF" w:rsidP="00BB3CBF">
      <w:pPr>
        <w:keepNext/>
        <w:tabs>
          <w:tab w:val="clear" w:pos="1728"/>
          <w:tab w:val="clear" w:pos="5760"/>
          <w:tab w:val="left" w:pos="-720"/>
          <w:tab w:val="left" w:pos="1701"/>
          <w:tab w:val="left" w:pos="5670"/>
          <w:tab w:val="left" w:pos="9072"/>
        </w:tabs>
        <w:spacing w:after="120" w:line="240" w:lineRule="auto"/>
        <w:rPr>
          <w:rFonts w:cs="Arial"/>
          <w:i/>
          <w:spacing w:val="-3"/>
          <w:szCs w:val="22"/>
          <w:lang w:eastAsia="en-US"/>
        </w:rPr>
      </w:pPr>
      <w:r w:rsidRPr="00CB7F88">
        <w:rPr>
          <w:rFonts w:cs="Arial"/>
          <w:i/>
          <w:spacing w:val="-3"/>
          <w:szCs w:val="22"/>
          <w:lang w:eastAsia="en-US"/>
        </w:rPr>
        <w:t>Research</w:t>
      </w:r>
    </w:p>
    <w:p w:rsidR="00BB3CBF" w:rsidRPr="003D6648" w:rsidRDefault="00BB3CBF" w:rsidP="00BB3CBF">
      <w:pPr>
        <w:tabs>
          <w:tab w:val="clear" w:pos="1728"/>
          <w:tab w:val="clear" w:pos="5760"/>
          <w:tab w:val="left" w:pos="-720"/>
          <w:tab w:val="left" w:pos="1701"/>
          <w:tab w:val="left" w:pos="5670"/>
          <w:tab w:val="left" w:pos="9072"/>
        </w:tabs>
        <w:spacing w:line="240" w:lineRule="auto"/>
        <w:rPr>
          <w:rFonts w:cs="Arial"/>
          <w:spacing w:val="-3"/>
          <w:szCs w:val="22"/>
          <w:lang w:eastAsia="en-US"/>
        </w:rPr>
      </w:pPr>
      <w:r w:rsidRPr="000C2C12">
        <w:rPr>
          <w:rFonts w:cs="Arial"/>
          <w:spacing w:val="-3"/>
          <w:szCs w:val="22"/>
          <w:lang w:eastAsia="en-US"/>
        </w:rPr>
        <w:t xml:space="preserve">The Department was ranked the top engineering department in the UK, as measured by overall GPA, in the Research Excellence Framework 2014 exercise. We have approximately 350 research students and about 130 Research Fellows and Postdoctoral researchers. </w:t>
      </w:r>
      <w:r w:rsidR="003D6648" w:rsidRPr="003D6648">
        <w:rPr>
          <w:rFonts w:cs="Arial"/>
          <w:spacing w:val="-3"/>
          <w:szCs w:val="22"/>
          <w:lang w:eastAsia="en-US"/>
        </w:rPr>
        <w:t>Funding for research grants and contracts, from a variety of sources, generates an annual turnover of approximately £34m in addition to general turnover of about £24m</w:t>
      </w:r>
      <w:r w:rsidR="003D6648">
        <w:rPr>
          <w:rFonts w:cs="Arial"/>
          <w:spacing w:val="-3"/>
          <w:szCs w:val="22"/>
          <w:lang w:eastAsia="en-US"/>
        </w:rPr>
        <w:t xml:space="preserve">. </w:t>
      </w:r>
      <w:r w:rsidRPr="000C2C12">
        <w:rPr>
          <w:rFonts w:cs="Arial"/>
          <w:spacing w:val="-3"/>
          <w:szCs w:val="22"/>
          <w:lang w:eastAsia="en-US"/>
        </w:rPr>
        <w:t>The research activities of the department fall into seven broad headings, though there is much overlapping in practice: Thermofluids; Materials and Mechanics; Civil and Offshore; Information, Control and Vision; Electrical and Optoelectronic; Chemical and Process; Biomedical Engineering.</w:t>
      </w:r>
    </w:p>
    <w:p w:rsidR="00BB3CBF" w:rsidRPr="000B252D" w:rsidRDefault="00BB3CBF" w:rsidP="00BB3CBF">
      <w:pPr>
        <w:tabs>
          <w:tab w:val="clear" w:pos="576"/>
          <w:tab w:val="clear" w:pos="1152"/>
          <w:tab w:val="clear" w:pos="1728"/>
          <w:tab w:val="clear" w:pos="5760"/>
        </w:tabs>
        <w:suppressAutoHyphens w:val="0"/>
        <w:spacing w:line="240" w:lineRule="auto"/>
        <w:rPr>
          <w:rFonts w:ascii="Arial (W1)" w:hAnsi="Arial (W1)"/>
          <w:szCs w:val="22"/>
          <w:lang w:val="en" w:eastAsia="en-US"/>
        </w:rPr>
      </w:pPr>
    </w:p>
    <w:p w:rsidR="00BB3CBF" w:rsidRDefault="00BB3CBF" w:rsidP="00BB3CBF">
      <w:r>
        <w:t>For more information please visit:</w:t>
      </w:r>
    </w:p>
    <w:p w:rsidR="00BB3CBF" w:rsidRDefault="00BB3CBF" w:rsidP="00BB3CBF"/>
    <w:p w:rsidR="00BB3CBF" w:rsidRDefault="00F97297" w:rsidP="00BB3CBF">
      <w:hyperlink r:id="rId9" w:history="1">
        <w:r w:rsidR="00BB3CBF" w:rsidRPr="00010C52">
          <w:rPr>
            <w:rStyle w:val="Hyperlink"/>
          </w:rPr>
          <w:t>http://www.eng.ox.ac.uk/</w:t>
        </w:r>
      </w:hyperlink>
    </w:p>
    <w:p w:rsidR="00493413" w:rsidRDefault="00493413" w:rsidP="005F55F0">
      <w:pPr>
        <w:pStyle w:val="Heading3"/>
        <w:rPr>
          <w:color w:val="003768"/>
          <w:sz w:val="28"/>
          <w:lang w:val="en-US"/>
        </w:rPr>
      </w:pPr>
    </w:p>
    <w:p w:rsidR="0012439E" w:rsidRDefault="0012439E" w:rsidP="0012439E">
      <w:pPr>
        <w:rPr>
          <w:color w:val="003768"/>
          <w:lang w:val="en-US"/>
        </w:rPr>
      </w:pPr>
      <w:r>
        <w:t xml:space="preserve">The Department of Engineering Science holds a bronze Athena Swan award </w:t>
      </w:r>
      <w:r w:rsidRPr="00F90143">
        <w:t>to recognise advancement of gender equality: representation, progression and success for all.</w:t>
      </w:r>
      <w:r>
        <w:rPr>
          <w:color w:val="003768"/>
          <w:lang w:val="en-US"/>
        </w:rPr>
        <w:t xml:space="preserve"> </w:t>
      </w:r>
    </w:p>
    <w:p w:rsidR="00D27250" w:rsidRDefault="00D27250" w:rsidP="0012439E">
      <w:pPr>
        <w:rPr>
          <w:color w:val="003768"/>
          <w:lang w:val="en-US"/>
        </w:rPr>
      </w:pPr>
    </w:p>
    <w:p w:rsidR="00D27250" w:rsidRPr="00D27250" w:rsidRDefault="00D27250" w:rsidP="0012439E"/>
    <w:p w:rsidR="00D27250" w:rsidRPr="00D27250" w:rsidRDefault="00D27250" w:rsidP="0012439E">
      <w:pPr>
        <w:rPr>
          <w:rFonts w:cs="Arial"/>
          <w:b/>
          <w:sz w:val="28"/>
          <w:szCs w:val="28"/>
          <w:lang w:eastAsia="en-US"/>
        </w:rPr>
      </w:pPr>
      <w:r w:rsidRPr="00D27250">
        <w:rPr>
          <w:rFonts w:cs="Arial"/>
          <w:b/>
          <w:sz w:val="28"/>
          <w:szCs w:val="28"/>
          <w:lang w:eastAsia="en-US"/>
        </w:rPr>
        <w:t>Control Group</w:t>
      </w:r>
    </w:p>
    <w:p w:rsidR="00D27250" w:rsidRDefault="00D27250" w:rsidP="0012439E"/>
    <w:p w:rsidR="00D27250" w:rsidRPr="00D27250" w:rsidRDefault="00D27250" w:rsidP="0012439E">
      <w:r>
        <w:t xml:space="preserve">The Control group at Oxford has been established for nearly 40 years and currently consists of eight members of academic staff and 30 postdoctoral and postgraduate researchers. Members of the group deliver the control components of the undergraduate course, including lecture courses, group project work and individual projects. We also provide postgraduate teaching to the Centres for Doctoral Training in Autonomous Intelligent Machines and Systems (AIMS) and Synthetic Biology (SynBio). The research undertaken within the group spans both theory and applications, and is carried out in collaboration with other groups within the Department, other Departments, both within Oxford and with other universities worldwide, and with industry. The research areas currently covered within the group </w:t>
      </w:r>
      <w:r>
        <w:lastRenderedPageBreak/>
        <w:t xml:space="preserve">include control over networks, model predictive control, optimisation and numerical methods for optimal control, while application areas include aerospace, </w:t>
      </w:r>
      <w:r w:rsidR="00441887">
        <w:t>building control</w:t>
      </w:r>
      <w:r>
        <w:t>, synthetic biology, transport systems, power systems, flow monitoring, manufacturing, batteries and energy storage. We would welcome applications both from researchers whose interest would strengthen these existing areas or would bring new areas</w:t>
      </w:r>
      <w:r w:rsidR="009E3F49">
        <w:t xml:space="preserve"> to the group</w:t>
      </w:r>
      <w:r>
        <w:t xml:space="preserve">. </w:t>
      </w:r>
    </w:p>
    <w:p w:rsidR="0012439E" w:rsidRPr="0012439E" w:rsidRDefault="0012439E" w:rsidP="0012439E">
      <w:pPr>
        <w:rPr>
          <w:lang w:val="en-US"/>
        </w:rPr>
      </w:pPr>
    </w:p>
    <w:p w:rsidR="00DD5950" w:rsidRPr="00DD5950" w:rsidRDefault="00DD5950" w:rsidP="00DD5950">
      <w:pPr>
        <w:rPr>
          <w:lang w:val="en-US"/>
        </w:rPr>
      </w:pPr>
    </w:p>
    <w:p w:rsidR="00BB3CBF" w:rsidRPr="005D59FC" w:rsidRDefault="00BB3CBF" w:rsidP="00BB3CBF">
      <w:pPr>
        <w:pStyle w:val="BlockText"/>
        <w:ind w:left="0" w:right="0"/>
        <w:rPr>
          <w:rFonts w:cs="Arial"/>
          <w:b/>
          <w:sz w:val="24"/>
          <w:szCs w:val="24"/>
        </w:rPr>
      </w:pPr>
      <w:r w:rsidRPr="00BB3CBF">
        <w:rPr>
          <w:rFonts w:cs="Arial"/>
          <w:b/>
          <w:sz w:val="28"/>
          <w:szCs w:val="28"/>
        </w:rPr>
        <w:t>The Mathematical, Physical, and Life Sciences Division</w:t>
      </w:r>
    </w:p>
    <w:p w:rsidR="00BB3CBF" w:rsidRDefault="00BB3CBF" w:rsidP="00BB3CBF">
      <w:pPr>
        <w:pStyle w:val="BlockText"/>
        <w:ind w:left="0" w:right="0"/>
        <w:rPr>
          <w:rFonts w:cs="Arial"/>
          <w:b/>
          <w:sz w:val="28"/>
          <w:szCs w:val="28"/>
        </w:rPr>
      </w:pPr>
    </w:p>
    <w:p w:rsidR="00BB3CBF" w:rsidRPr="00D66379" w:rsidRDefault="00BB3CBF" w:rsidP="00BB3CBF">
      <w:pPr>
        <w:tabs>
          <w:tab w:val="clear" w:pos="576"/>
          <w:tab w:val="clear" w:pos="1152"/>
          <w:tab w:val="clear" w:pos="1728"/>
          <w:tab w:val="clear" w:pos="5760"/>
        </w:tabs>
        <w:suppressAutoHyphens w:val="0"/>
        <w:autoSpaceDN w:val="0"/>
        <w:spacing w:line="240" w:lineRule="auto"/>
        <w:jc w:val="left"/>
        <w:rPr>
          <w:rFonts w:eastAsia="Calibri" w:cs="Arial"/>
          <w:szCs w:val="22"/>
          <w:lang w:eastAsia="en-US"/>
        </w:rPr>
      </w:pPr>
      <w:r w:rsidRPr="00D66379">
        <w:rPr>
          <w:rFonts w:eastAsia="Calibri" w:cs="Arial"/>
          <w:szCs w:val="22"/>
          <w:lang w:eastAsia="en-US"/>
        </w:rPr>
        <w:t>The Mathematical, Physical, and Life Sciences (MPLS) Division is one of the four academic divisions of the University. In the results of the six-yearly UK-wide assessment of university research, REF2014, the MPLS division received the highest overall grade point average (GPA) and the highest GPA for outputs. We received the highest proportion of 4* outputs, and the highest proportion of 4* activity overall. More than 50 per cent of MPLS activity was assessed as world leading.</w:t>
      </w:r>
    </w:p>
    <w:p w:rsidR="00BB3CBF" w:rsidRPr="00D66379" w:rsidRDefault="00BB3CBF" w:rsidP="00BB3CBF">
      <w:pPr>
        <w:tabs>
          <w:tab w:val="clear" w:pos="576"/>
          <w:tab w:val="clear" w:pos="1152"/>
          <w:tab w:val="clear" w:pos="1728"/>
          <w:tab w:val="clear" w:pos="5760"/>
        </w:tabs>
        <w:suppressAutoHyphens w:val="0"/>
        <w:autoSpaceDN w:val="0"/>
        <w:spacing w:line="240" w:lineRule="auto"/>
        <w:jc w:val="left"/>
        <w:rPr>
          <w:rFonts w:ascii="Times New Roman" w:eastAsia="Calibri" w:hAnsi="Times New Roman"/>
          <w:sz w:val="24"/>
          <w:lang w:eastAsia="en-US"/>
        </w:rPr>
      </w:pPr>
    </w:p>
    <w:p w:rsidR="00BB3CBF" w:rsidRDefault="00BB3CBF" w:rsidP="00BB3CBF">
      <w:pPr>
        <w:shd w:val="clear" w:color="auto" w:fill="FFFFFF"/>
        <w:tabs>
          <w:tab w:val="clear" w:pos="576"/>
          <w:tab w:val="clear" w:pos="1152"/>
          <w:tab w:val="clear" w:pos="1728"/>
          <w:tab w:val="clear" w:pos="5760"/>
        </w:tabs>
        <w:suppressAutoHyphens w:val="0"/>
        <w:autoSpaceDE w:val="0"/>
        <w:autoSpaceDN w:val="0"/>
        <w:spacing w:after="360" w:line="225" w:lineRule="atLeast"/>
        <w:jc w:val="left"/>
        <w:rPr>
          <w:rFonts w:eastAsia="Calibri" w:cs="Arial"/>
          <w:color w:val="000000"/>
          <w:szCs w:val="22"/>
          <w:lang w:eastAsia="en-US"/>
        </w:rPr>
      </w:pPr>
      <w:r w:rsidRPr="00D66379">
        <w:rPr>
          <w:rFonts w:eastAsia="Calibri" w:cs="Arial"/>
          <w:color w:val="000000"/>
          <w:szCs w:val="22"/>
          <w:lang w:eastAsia="en-US"/>
        </w:rPr>
        <w:t>The MPLS Division'</w:t>
      </w:r>
      <w:r w:rsidRPr="00D66379">
        <w:rPr>
          <w:rFonts w:eastAsia="Calibri" w:cs="Arial"/>
          <w:szCs w:val="22"/>
          <w:lang w:eastAsia="en-US"/>
        </w:rPr>
        <w:t xml:space="preserve">s 10 departments and 3 interdisciplinary units </w:t>
      </w:r>
      <w:r w:rsidRPr="00D66379">
        <w:rPr>
          <w:rFonts w:eastAsia="Calibri" w:cs="Arial"/>
          <w:color w:val="000000"/>
          <w:szCs w:val="22"/>
          <w:lang w:eastAsia="en-US"/>
        </w:rPr>
        <w:t xml:space="preserve">span the full spectrum of the mathematical, computational, physical, engineering and life sciences, and undertake both fundamental research and cutting-edge applied work. Our research addresses major societal and technological challenges and is increasingly focused on key interdisciplinary issues. MPLS is proud to be the home of some of the most creative and innovative scientific thinkers and leaders working in academe.  </w:t>
      </w:r>
      <w:r>
        <w:rPr>
          <w:rFonts w:eastAsia="Calibri" w:cs="Arial"/>
          <w:color w:val="000000"/>
          <w:szCs w:val="22"/>
          <w:lang w:eastAsia="en-US"/>
        </w:rPr>
        <w:t>W</w:t>
      </w:r>
      <w:r w:rsidRPr="00D66379">
        <w:rPr>
          <w:rFonts w:eastAsia="Calibri" w:cs="Arial"/>
          <w:color w:val="000000"/>
          <w:szCs w:val="22"/>
          <w:lang w:eastAsia="en-US"/>
        </w:rPr>
        <w:t>e have a strong tradition of attracting and nurturing the very best early career researchers who regularly secure prestigious fellowships</w:t>
      </w:r>
    </w:p>
    <w:p w:rsidR="00BB3CBF" w:rsidRPr="00D66379" w:rsidRDefault="00BB3CBF" w:rsidP="00BB3CBF">
      <w:pPr>
        <w:shd w:val="clear" w:color="auto" w:fill="FFFFFF"/>
        <w:tabs>
          <w:tab w:val="clear" w:pos="576"/>
          <w:tab w:val="clear" w:pos="1152"/>
          <w:tab w:val="clear" w:pos="1728"/>
          <w:tab w:val="clear" w:pos="5760"/>
        </w:tabs>
        <w:suppressAutoHyphens w:val="0"/>
        <w:autoSpaceDE w:val="0"/>
        <w:autoSpaceDN w:val="0"/>
        <w:spacing w:after="360" w:line="225" w:lineRule="atLeast"/>
        <w:jc w:val="left"/>
        <w:rPr>
          <w:rFonts w:eastAsia="Calibri" w:cs="Arial"/>
          <w:color w:val="000000"/>
          <w:szCs w:val="22"/>
          <w:lang w:eastAsia="en-US"/>
        </w:rPr>
      </w:pPr>
      <w:r w:rsidRPr="00D66379">
        <w:rPr>
          <w:rFonts w:eastAsia="Calibri" w:cs="Arial"/>
          <w:szCs w:val="22"/>
          <w:lang w:eastAsia="en-US"/>
        </w:rPr>
        <w:t xml:space="preserve">We have around 6,000 students and </w:t>
      </w:r>
      <w:r w:rsidRPr="00D66379">
        <w:rPr>
          <w:rFonts w:eastAsia="Calibri" w:cs="Arial"/>
          <w:color w:val="000000"/>
          <w:szCs w:val="22"/>
        </w:rPr>
        <w:t xml:space="preserve">play a major role in training the next generation of leading scientists. Oxford's international reputation for excellence in teaching is reflected in its position at the top of the major league tables and subject assessments. </w:t>
      </w:r>
    </w:p>
    <w:p w:rsidR="00BB3CBF" w:rsidRPr="00D66379" w:rsidRDefault="00BB3CBF" w:rsidP="00BB3CBF">
      <w:pPr>
        <w:tabs>
          <w:tab w:val="clear" w:pos="576"/>
          <w:tab w:val="clear" w:pos="1152"/>
          <w:tab w:val="clear" w:pos="1728"/>
          <w:tab w:val="clear" w:pos="5760"/>
        </w:tabs>
        <w:suppressAutoHyphens w:val="0"/>
        <w:autoSpaceDN w:val="0"/>
        <w:spacing w:line="240" w:lineRule="auto"/>
        <w:rPr>
          <w:rFonts w:ascii="Times New Roman" w:eastAsia="Calibri" w:hAnsi="Times New Roman"/>
          <w:color w:val="000000"/>
          <w:szCs w:val="22"/>
          <w:shd w:val="clear" w:color="auto" w:fill="FFFFFF"/>
          <w:lang w:eastAsia="en-US"/>
        </w:rPr>
      </w:pPr>
      <w:r w:rsidRPr="00D66379">
        <w:rPr>
          <w:rFonts w:eastAsia="Calibri" w:cs="Arial"/>
          <w:color w:val="000000"/>
          <w:szCs w:val="22"/>
          <w:shd w:val="clear" w:color="auto" w:fill="FFFFFF"/>
          <w:lang w:eastAsia="en-US"/>
        </w:rPr>
        <w:t>MPLS is dedicated to bringing the wonder and potential of science to the attention of audiences far beyond the world of academia. We have a strong commitment to supporting public engagement in science through initiatives including the Oxford Sparks portal (</w:t>
      </w:r>
      <w:hyperlink r:id="rId10" w:history="1">
        <w:r w:rsidRPr="00D66379">
          <w:rPr>
            <w:rFonts w:eastAsia="Calibri" w:cs="Arial"/>
            <w:color w:val="0000FF"/>
            <w:szCs w:val="22"/>
            <w:u w:val="single"/>
            <w:shd w:val="clear" w:color="auto" w:fill="FFFFFF"/>
            <w:lang w:eastAsia="en-US"/>
          </w:rPr>
          <w:t>http://www.oxfordsparks.net/</w:t>
        </w:r>
      </w:hyperlink>
      <w:r w:rsidRPr="00D66379">
        <w:rPr>
          <w:rFonts w:eastAsia="Calibri" w:cs="Arial"/>
          <w:color w:val="000000"/>
          <w:szCs w:val="22"/>
          <w:shd w:val="clear" w:color="auto" w:fill="FFFFFF"/>
          <w:lang w:eastAsia="en-US"/>
        </w:rPr>
        <w:t xml:space="preserve">) and a large </w:t>
      </w:r>
      <w:r>
        <w:rPr>
          <w:rFonts w:eastAsia="Calibri" w:cs="Arial"/>
          <w:color w:val="000000"/>
          <w:szCs w:val="22"/>
          <w:shd w:val="clear" w:color="auto" w:fill="FFFFFF"/>
          <w:lang w:eastAsia="en-US"/>
        </w:rPr>
        <w:t xml:space="preserve">variety of outreach activities. </w:t>
      </w:r>
      <w:r w:rsidRPr="00D66379">
        <w:rPr>
          <w:rFonts w:eastAsia="Calibri" w:cs="Arial"/>
          <w:color w:val="000000"/>
          <w:szCs w:val="22"/>
          <w:shd w:val="clear" w:color="auto" w:fill="FFFFFF"/>
          <w:lang w:eastAsia="en-US"/>
        </w:rPr>
        <w:t>We also endeavour to bring the potential of our scientific efforts forward for practical and beneficial application to the real world and our desire is to link our best scientific minds with industry and public policy makers.</w:t>
      </w:r>
    </w:p>
    <w:p w:rsidR="00BB3CBF" w:rsidRPr="00D66379" w:rsidRDefault="00BB3CBF" w:rsidP="00BB3CBF">
      <w:pPr>
        <w:tabs>
          <w:tab w:val="clear" w:pos="576"/>
          <w:tab w:val="clear" w:pos="1152"/>
          <w:tab w:val="clear" w:pos="1728"/>
          <w:tab w:val="clear" w:pos="5760"/>
        </w:tabs>
        <w:suppressAutoHyphens w:val="0"/>
        <w:autoSpaceDN w:val="0"/>
        <w:spacing w:line="240" w:lineRule="auto"/>
        <w:rPr>
          <w:rFonts w:ascii="Times New Roman" w:eastAsia="Calibri" w:hAnsi="Times New Roman"/>
          <w:color w:val="000000"/>
          <w:szCs w:val="22"/>
          <w:shd w:val="clear" w:color="auto" w:fill="FFFFFF"/>
          <w:lang w:eastAsia="en-US"/>
        </w:rPr>
      </w:pPr>
    </w:p>
    <w:p w:rsidR="00BB3CBF" w:rsidRPr="00D66379" w:rsidRDefault="00BB3CBF" w:rsidP="00BB3CBF">
      <w:pPr>
        <w:tabs>
          <w:tab w:val="clear" w:pos="576"/>
          <w:tab w:val="clear" w:pos="1152"/>
          <w:tab w:val="clear" w:pos="1728"/>
          <w:tab w:val="clear" w:pos="5760"/>
        </w:tabs>
        <w:suppressAutoHyphens w:val="0"/>
        <w:autoSpaceDN w:val="0"/>
        <w:spacing w:line="240" w:lineRule="auto"/>
        <w:rPr>
          <w:rFonts w:ascii="Times New Roman" w:eastAsia="Calibri" w:hAnsi="Times New Roman"/>
          <w:sz w:val="24"/>
          <w:lang w:eastAsia="en-US"/>
        </w:rPr>
      </w:pPr>
      <w:r w:rsidRPr="00D66379">
        <w:rPr>
          <w:rFonts w:eastAsia="Calibri" w:cs="Arial"/>
          <w:szCs w:val="22"/>
          <w:lang w:eastAsia="en-US"/>
        </w:rPr>
        <w:t xml:space="preserve">For more information about the MPLS division, please visit: </w:t>
      </w:r>
      <w:hyperlink r:id="rId11" w:history="1">
        <w:r w:rsidRPr="00D66379">
          <w:rPr>
            <w:rFonts w:eastAsia="Calibri" w:cs="Arial"/>
            <w:color w:val="0000FF"/>
            <w:szCs w:val="22"/>
            <w:u w:val="single"/>
            <w:lang w:eastAsia="en-US"/>
          </w:rPr>
          <w:t>http://www.mpls.ox.ac.uk/</w:t>
        </w:r>
      </w:hyperlink>
    </w:p>
    <w:p w:rsidR="00FF11D9" w:rsidRPr="00FF11D9" w:rsidRDefault="00FF11D9" w:rsidP="00FF11D9">
      <w:pPr>
        <w:pStyle w:val="Heading2"/>
        <w:spacing w:before="0" w:after="0"/>
        <w:rPr>
          <w:szCs w:val="28"/>
        </w:rPr>
      </w:pPr>
    </w:p>
    <w:p w:rsidR="002A512A" w:rsidRPr="00E1750E" w:rsidRDefault="002A512A" w:rsidP="00FF11D9">
      <w:pPr>
        <w:pStyle w:val="Heading2"/>
        <w:spacing w:before="0"/>
        <w:rPr>
          <w:szCs w:val="28"/>
        </w:rPr>
      </w:pPr>
      <w:r w:rsidRPr="00E1750E">
        <w:rPr>
          <w:szCs w:val="28"/>
        </w:rPr>
        <w:t>How</w:t>
      </w:r>
      <w:r w:rsidRPr="00E1750E">
        <w:rPr>
          <w:b w:val="0"/>
          <w:bCs w:val="0"/>
          <w:szCs w:val="28"/>
        </w:rPr>
        <w:t xml:space="preserve"> </w:t>
      </w:r>
      <w:r w:rsidRPr="00E1750E">
        <w:rPr>
          <w:szCs w:val="28"/>
        </w:rPr>
        <w:t>to apply</w:t>
      </w:r>
    </w:p>
    <w:p w:rsidR="00BE6286" w:rsidRDefault="00BE6286" w:rsidP="002A512A">
      <w:pPr>
        <w:jc w:val="left"/>
        <w:rPr>
          <w:rFonts w:cs="Arial"/>
          <w:szCs w:val="22"/>
        </w:rPr>
      </w:pPr>
      <w:r>
        <w:rPr>
          <w:rFonts w:cs="Arial"/>
          <w:szCs w:val="22"/>
        </w:rPr>
        <w:t xml:space="preserve">Before submitting an application, you may find it helpful to read the ‘Tips on applying for a job at the University of Oxford’ document, at </w:t>
      </w:r>
      <w:hyperlink r:id="rId12" w:history="1">
        <w:r w:rsidRPr="00BE6286">
          <w:rPr>
            <w:rStyle w:val="Hyperlink"/>
            <w:rFonts w:cs="Arial"/>
            <w:szCs w:val="22"/>
          </w:rPr>
          <w:t>www.ox.ac.uk/about/jobs/supportandtechnical/</w:t>
        </w:r>
      </w:hyperlink>
      <w:r>
        <w:rPr>
          <w:rFonts w:cs="Arial"/>
          <w:szCs w:val="22"/>
        </w:rPr>
        <w:t>.</w:t>
      </w:r>
    </w:p>
    <w:p w:rsidR="00BE6286" w:rsidRDefault="00BE6286" w:rsidP="002A512A">
      <w:pPr>
        <w:jc w:val="left"/>
        <w:rPr>
          <w:rFonts w:cs="Arial"/>
          <w:szCs w:val="22"/>
        </w:rPr>
      </w:pPr>
    </w:p>
    <w:p w:rsidR="005423C6" w:rsidRDefault="002A512A" w:rsidP="002A512A">
      <w:pPr>
        <w:jc w:val="left"/>
        <w:rPr>
          <w:rFonts w:cs="Arial"/>
          <w:szCs w:val="22"/>
        </w:rPr>
      </w:pPr>
      <w:r w:rsidRPr="0020363F">
        <w:rPr>
          <w:rFonts w:cs="Arial"/>
          <w:szCs w:val="22"/>
        </w:rPr>
        <w:t xml:space="preserve">If you </w:t>
      </w:r>
      <w:r w:rsidR="005423C6">
        <w:rPr>
          <w:rFonts w:cs="Arial"/>
          <w:szCs w:val="22"/>
        </w:rPr>
        <w:t>would like to apply</w:t>
      </w:r>
      <w:r w:rsidRPr="0020363F">
        <w:rPr>
          <w:rFonts w:cs="Arial"/>
          <w:szCs w:val="22"/>
        </w:rPr>
        <w:t xml:space="preserve">, click on the </w:t>
      </w:r>
      <w:r w:rsidRPr="0020363F">
        <w:rPr>
          <w:rFonts w:cs="Arial"/>
          <w:b/>
          <w:szCs w:val="22"/>
        </w:rPr>
        <w:t xml:space="preserve">Apply Now </w:t>
      </w:r>
      <w:r w:rsidRPr="0020363F">
        <w:rPr>
          <w:rFonts w:cs="Arial"/>
          <w:szCs w:val="22"/>
        </w:rPr>
        <w:t>button on the ‘Job Details’ page and follow the on-screen instructions to r</w:t>
      </w:r>
      <w:r w:rsidR="005423C6">
        <w:rPr>
          <w:rFonts w:cs="Arial"/>
          <w:szCs w:val="22"/>
        </w:rPr>
        <w:t xml:space="preserve">egister as a </w:t>
      </w:r>
      <w:r w:rsidR="00602CBF">
        <w:rPr>
          <w:rFonts w:cs="Arial"/>
          <w:szCs w:val="22"/>
        </w:rPr>
        <w:t xml:space="preserve">new </w:t>
      </w:r>
      <w:r w:rsidR="005423C6">
        <w:rPr>
          <w:rFonts w:cs="Arial"/>
          <w:szCs w:val="22"/>
        </w:rPr>
        <w:t>user</w:t>
      </w:r>
      <w:r w:rsidR="00237F2B">
        <w:rPr>
          <w:rFonts w:cs="Arial"/>
          <w:szCs w:val="22"/>
        </w:rPr>
        <w:t xml:space="preserve"> or log</w:t>
      </w:r>
      <w:r w:rsidR="00FF11D9">
        <w:rPr>
          <w:rFonts w:cs="Arial"/>
          <w:szCs w:val="22"/>
        </w:rPr>
        <w:t>-</w:t>
      </w:r>
      <w:r w:rsidR="00237F2B">
        <w:rPr>
          <w:rFonts w:cs="Arial"/>
          <w:szCs w:val="22"/>
        </w:rPr>
        <w:t xml:space="preserve">in if you </w:t>
      </w:r>
      <w:r w:rsidR="007370BA">
        <w:rPr>
          <w:rFonts w:cs="Arial"/>
          <w:szCs w:val="22"/>
        </w:rPr>
        <w:t>have applied</w:t>
      </w:r>
      <w:r w:rsidR="00237F2B">
        <w:rPr>
          <w:rFonts w:cs="Arial"/>
          <w:szCs w:val="22"/>
        </w:rPr>
        <w:t xml:space="preserve"> previous</w:t>
      </w:r>
      <w:r w:rsidR="007370BA">
        <w:rPr>
          <w:rFonts w:cs="Arial"/>
          <w:szCs w:val="22"/>
        </w:rPr>
        <w:t>ly</w:t>
      </w:r>
      <w:r w:rsidR="005423C6">
        <w:rPr>
          <w:rFonts w:cs="Arial"/>
          <w:szCs w:val="22"/>
        </w:rPr>
        <w:t xml:space="preserve">. </w:t>
      </w:r>
      <w:r w:rsidR="007370BA">
        <w:rPr>
          <w:rFonts w:cs="Arial"/>
          <w:szCs w:val="22"/>
        </w:rPr>
        <w:t>P</w:t>
      </w:r>
      <w:r w:rsidRPr="0020363F">
        <w:rPr>
          <w:rFonts w:cs="Arial"/>
          <w:szCs w:val="22"/>
        </w:rPr>
        <w:t xml:space="preserve">lease provide details </w:t>
      </w:r>
      <w:r w:rsidRPr="00BB3CBF">
        <w:rPr>
          <w:rFonts w:cs="Arial"/>
          <w:szCs w:val="22"/>
        </w:rPr>
        <w:t>of two referees</w:t>
      </w:r>
      <w:r w:rsidRPr="0020363F">
        <w:rPr>
          <w:rFonts w:cs="Arial"/>
          <w:szCs w:val="22"/>
        </w:rPr>
        <w:t xml:space="preserve"> and indicate whether we can contac</w:t>
      </w:r>
      <w:r w:rsidR="005423C6">
        <w:rPr>
          <w:rFonts w:cs="Arial"/>
          <w:szCs w:val="22"/>
        </w:rPr>
        <w:t>t them</w:t>
      </w:r>
      <w:r w:rsidR="00602CBF">
        <w:rPr>
          <w:rFonts w:cs="Arial"/>
          <w:szCs w:val="22"/>
        </w:rPr>
        <w:t xml:space="preserve"> </w:t>
      </w:r>
      <w:r w:rsidR="00237F2B">
        <w:rPr>
          <w:rFonts w:cs="Arial"/>
          <w:szCs w:val="22"/>
        </w:rPr>
        <w:t xml:space="preserve">now.  </w:t>
      </w:r>
      <w:r w:rsidRPr="0020363F">
        <w:rPr>
          <w:rFonts w:cs="Arial"/>
          <w:szCs w:val="22"/>
        </w:rPr>
        <w:t xml:space="preserve"> </w:t>
      </w:r>
    </w:p>
    <w:p w:rsidR="005423C6" w:rsidRDefault="005423C6" w:rsidP="002A512A">
      <w:pPr>
        <w:jc w:val="left"/>
        <w:rPr>
          <w:rFonts w:cs="Arial"/>
          <w:szCs w:val="22"/>
        </w:rPr>
      </w:pPr>
    </w:p>
    <w:p w:rsidR="008F3F55" w:rsidRDefault="005423C6" w:rsidP="002A512A">
      <w:pPr>
        <w:jc w:val="left"/>
      </w:pPr>
      <w:r w:rsidRPr="00BB3CBF">
        <w:rPr>
          <w:rFonts w:cs="Arial"/>
          <w:szCs w:val="22"/>
        </w:rPr>
        <w:t xml:space="preserve">You </w:t>
      </w:r>
      <w:r w:rsidR="001F7507">
        <w:rPr>
          <w:rFonts w:cs="Arial"/>
          <w:szCs w:val="22"/>
        </w:rPr>
        <w:t>must</w:t>
      </w:r>
      <w:r w:rsidRPr="00BB3CBF">
        <w:rPr>
          <w:rFonts w:cs="Arial"/>
          <w:szCs w:val="22"/>
        </w:rPr>
        <w:t xml:space="preserve"> upload a CV and a supporting statement</w:t>
      </w:r>
      <w:r w:rsidR="008F3F55" w:rsidRPr="00BB3CBF">
        <w:rPr>
          <w:rFonts w:cs="Arial"/>
          <w:szCs w:val="22"/>
        </w:rPr>
        <w:t xml:space="preserve">. </w:t>
      </w:r>
      <w:r w:rsidR="008F3F55" w:rsidRPr="00BB3CBF">
        <w:t>The supporting statement should explain how you meet the selection criteria for the post using examples of your skills and experience. This may include experience gained in employment, education, or during career breaks (such as time out to care for dependants).</w:t>
      </w:r>
      <w:r w:rsidR="008F3F55">
        <w:t xml:space="preserve"> </w:t>
      </w:r>
    </w:p>
    <w:p w:rsidR="0012439E" w:rsidRDefault="0012439E" w:rsidP="002A512A">
      <w:pPr>
        <w:jc w:val="left"/>
        <w:rPr>
          <w:rFonts w:cs="Arial"/>
          <w:szCs w:val="22"/>
        </w:rPr>
      </w:pPr>
    </w:p>
    <w:p w:rsidR="008F3F55" w:rsidRDefault="008F3F55" w:rsidP="002A512A">
      <w:pPr>
        <w:jc w:val="left"/>
      </w:pPr>
      <w:r w:rsidRPr="00D061E0">
        <w:lastRenderedPageBreak/>
        <w:t xml:space="preserve">Your application will be judged solely on the basis of how you demonstrate that you meet the selection criteria </w:t>
      </w:r>
      <w:r>
        <w:t xml:space="preserve">stated in the job description. </w:t>
      </w:r>
    </w:p>
    <w:p w:rsidR="00FE676B" w:rsidRDefault="00FE676B" w:rsidP="002A512A">
      <w:pPr>
        <w:jc w:val="left"/>
      </w:pPr>
    </w:p>
    <w:p w:rsidR="00FE676B" w:rsidRPr="001703BE" w:rsidRDefault="00FE676B" w:rsidP="00FE676B">
      <w:pPr>
        <w:jc w:val="left"/>
        <w:rPr>
          <w:b/>
        </w:rPr>
      </w:pPr>
      <w:r w:rsidRPr="001703BE">
        <w:rPr>
          <w:b/>
        </w:rPr>
        <w:t>References</w:t>
      </w:r>
    </w:p>
    <w:p w:rsidR="00FE676B" w:rsidRDefault="00FE676B" w:rsidP="00FE676B">
      <w:pPr>
        <w:jc w:val="left"/>
      </w:pPr>
      <w:r w:rsidRPr="001703BE">
        <w:t>Please give the details of people who can provide a reference for you. If you have previously been employed, your referees should be people who have managed you, and at least one of them should be your formal line manager in your most recent or current job. Otherwise they may be people who have supervised you in a recent college, school, or voluntary experience. It is helpful if you can tell us briefly how each referee knows you (e.g. ‘line manager’, ‘college tutor’). Your referees should not be related to you.</w:t>
      </w:r>
    </w:p>
    <w:p w:rsidR="00FE676B" w:rsidRPr="001703BE" w:rsidRDefault="00FE676B" w:rsidP="00FE676B">
      <w:pPr>
        <w:jc w:val="left"/>
      </w:pPr>
    </w:p>
    <w:p w:rsidR="00FE676B" w:rsidRDefault="00FE676B" w:rsidP="00FE676B">
      <w:pPr>
        <w:jc w:val="left"/>
      </w:pPr>
      <w:r w:rsidRPr="001703BE">
        <w:t>We will assume that we may approach them at any stage unless you tell us otherwise. If you wish us to ask for your permission before approaching a particular referee, or to contact them only under certain circumstances (for example, if you are called to interview) you must state this explicitly alongside the details of the relevant referee(s).</w:t>
      </w:r>
    </w:p>
    <w:p w:rsidR="00FE676B" w:rsidRDefault="00FE676B" w:rsidP="002A512A">
      <w:pPr>
        <w:jc w:val="left"/>
      </w:pPr>
    </w:p>
    <w:p w:rsidR="008F3F55" w:rsidRDefault="008F3F55" w:rsidP="002A512A">
      <w:pPr>
        <w:jc w:val="left"/>
      </w:pPr>
    </w:p>
    <w:p w:rsidR="002A512A" w:rsidRDefault="002A512A" w:rsidP="002A512A">
      <w:pPr>
        <w:jc w:val="left"/>
        <w:rPr>
          <w:rFonts w:cs="Arial"/>
          <w:szCs w:val="22"/>
        </w:rPr>
      </w:pPr>
      <w:r w:rsidRPr="001F7507">
        <w:t xml:space="preserve">Please upload all documents </w:t>
      </w:r>
      <w:r w:rsidRPr="001F7507">
        <w:rPr>
          <w:b/>
          <w:bCs/>
        </w:rPr>
        <w:t>as PDF files</w:t>
      </w:r>
      <w:r w:rsidRPr="001F7507">
        <w:t xml:space="preserve"> with your name and the document type in the filename. </w:t>
      </w:r>
      <w:r>
        <w:rPr>
          <w:rFonts w:cs="Arial"/>
          <w:szCs w:val="22"/>
        </w:rPr>
        <w:t xml:space="preserve"> </w:t>
      </w:r>
    </w:p>
    <w:p w:rsidR="002A512A" w:rsidRDefault="002A512A" w:rsidP="002A512A">
      <w:pPr>
        <w:rPr>
          <w:rFonts w:cs="Arial"/>
          <w:szCs w:val="22"/>
        </w:rPr>
      </w:pPr>
    </w:p>
    <w:p w:rsidR="002A512A" w:rsidRDefault="002A512A" w:rsidP="002A512A">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on the closing date stated in the online advertisement.</w:t>
      </w:r>
    </w:p>
    <w:p w:rsidR="002A512A" w:rsidRDefault="002A512A" w:rsidP="00AD3587">
      <w:pPr>
        <w:ind w:firstLine="720"/>
        <w:rPr>
          <w:rFonts w:cs="Arial"/>
          <w:szCs w:val="22"/>
        </w:rPr>
      </w:pPr>
    </w:p>
    <w:p w:rsidR="002A512A" w:rsidRDefault="002A512A" w:rsidP="002A512A">
      <w:pPr>
        <w:pStyle w:val="Default"/>
        <w:pBdr>
          <w:top w:val="single" w:sz="4" w:space="1" w:color="auto"/>
          <w:left w:val="single" w:sz="4" w:space="4" w:color="auto"/>
          <w:bottom w:val="single" w:sz="4" w:space="1" w:color="auto"/>
          <w:right w:val="single" w:sz="4" w:space="4" w:color="auto"/>
        </w:pBdr>
        <w:spacing w:after="240"/>
        <w:rPr>
          <w:b/>
          <w:sz w:val="22"/>
          <w:szCs w:val="22"/>
        </w:rPr>
      </w:pPr>
      <w:r w:rsidRPr="0086608A">
        <w:rPr>
          <w:b/>
          <w:sz w:val="22"/>
          <w:szCs w:val="22"/>
        </w:rPr>
        <w:t xml:space="preserve">Information for </w:t>
      </w:r>
      <w:r>
        <w:rPr>
          <w:b/>
          <w:sz w:val="22"/>
          <w:szCs w:val="22"/>
        </w:rPr>
        <w:t>p</w:t>
      </w:r>
      <w:r w:rsidRPr="0086608A">
        <w:rPr>
          <w:b/>
          <w:sz w:val="22"/>
          <w:szCs w:val="22"/>
        </w:rPr>
        <w:t xml:space="preserve">riority </w:t>
      </w:r>
      <w:r>
        <w:rPr>
          <w:b/>
          <w:sz w:val="22"/>
          <w:szCs w:val="22"/>
        </w:rPr>
        <w:t>c</w:t>
      </w:r>
      <w:r w:rsidRPr="0086608A">
        <w:rPr>
          <w:b/>
          <w:sz w:val="22"/>
          <w:szCs w:val="22"/>
        </w:rPr>
        <w:t>andidates</w:t>
      </w:r>
    </w:p>
    <w:p w:rsidR="00BE6286" w:rsidRDefault="002A512A" w:rsidP="00BE6286">
      <w:pPr>
        <w:pStyle w:val="Default"/>
        <w:pBdr>
          <w:top w:val="single" w:sz="4" w:space="1" w:color="auto"/>
          <w:left w:val="single" w:sz="4" w:space="4" w:color="auto"/>
          <w:bottom w:val="single" w:sz="4" w:space="1" w:color="auto"/>
          <w:right w:val="single" w:sz="4" w:space="4" w:color="auto"/>
        </w:pBdr>
        <w:jc w:val="both"/>
        <w:rPr>
          <w:i/>
          <w:sz w:val="22"/>
          <w:szCs w:val="22"/>
        </w:rPr>
      </w:pPr>
      <w:r w:rsidRPr="000C0A46">
        <w:rPr>
          <w:i/>
          <w:sz w:val="22"/>
          <w:szCs w:val="22"/>
        </w:rPr>
        <w:t xml:space="preserve">A priority candidate is a University employee who is seeking redeployment </w:t>
      </w:r>
      <w:r w:rsidR="008F3F55">
        <w:rPr>
          <w:i/>
          <w:sz w:val="22"/>
          <w:szCs w:val="22"/>
        </w:rPr>
        <w:t xml:space="preserve">because </w:t>
      </w:r>
      <w:r w:rsidR="0024330C">
        <w:rPr>
          <w:i/>
          <w:sz w:val="22"/>
          <w:szCs w:val="22"/>
        </w:rPr>
        <w:t xml:space="preserve">they have </w:t>
      </w:r>
      <w:r w:rsidRPr="000C0A46">
        <w:rPr>
          <w:i/>
          <w:sz w:val="22"/>
          <w:szCs w:val="22"/>
        </w:rPr>
        <w:t xml:space="preserve">been advised that they are at risk of redundancy, or on grounds of </w:t>
      </w:r>
      <w:r>
        <w:rPr>
          <w:i/>
          <w:sz w:val="22"/>
          <w:szCs w:val="22"/>
        </w:rPr>
        <w:t>ill-health/</w:t>
      </w:r>
      <w:r w:rsidRPr="000C0A46">
        <w:rPr>
          <w:i/>
          <w:sz w:val="22"/>
          <w:szCs w:val="22"/>
        </w:rPr>
        <w:t>disability. Priority candidates are issued with a redeployment letter</w:t>
      </w:r>
      <w:r>
        <w:rPr>
          <w:i/>
          <w:sz w:val="22"/>
          <w:szCs w:val="22"/>
        </w:rPr>
        <w:t xml:space="preserve"> by their employing departments.</w:t>
      </w:r>
    </w:p>
    <w:p w:rsidR="002A512A" w:rsidRDefault="002A512A" w:rsidP="00BE6286">
      <w:pPr>
        <w:pStyle w:val="Default"/>
        <w:pBdr>
          <w:top w:val="single" w:sz="4" w:space="1" w:color="auto"/>
          <w:left w:val="single" w:sz="4" w:space="4" w:color="auto"/>
          <w:bottom w:val="single" w:sz="4" w:space="1" w:color="auto"/>
          <w:right w:val="single" w:sz="4" w:space="4" w:color="auto"/>
        </w:pBdr>
        <w:jc w:val="both"/>
        <w:rPr>
          <w:i/>
          <w:sz w:val="22"/>
          <w:szCs w:val="22"/>
        </w:rPr>
      </w:pPr>
      <w:r>
        <w:rPr>
          <w:i/>
          <w:sz w:val="22"/>
          <w:szCs w:val="22"/>
        </w:rPr>
        <w:t xml:space="preserve"> </w:t>
      </w:r>
    </w:p>
    <w:p w:rsidR="002A512A" w:rsidRDefault="002A512A" w:rsidP="002A512A">
      <w:pPr>
        <w:pStyle w:val="Default"/>
        <w:pBdr>
          <w:top w:val="single" w:sz="4" w:space="1" w:color="auto"/>
          <w:left w:val="single" w:sz="4" w:space="4" w:color="auto"/>
          <w:bottom w:val="single" w:sz="4" w:space="1" w:color="auto"/>
          <w:right w:val="single" w:sz="4" w:space="4" w:color="auto"/>
        </w:pBdr>
        <w:jc w:val="both"/>
        <w:rPr>
          <w:i/>
          <w:sz w:val="22"/>
          <w:szCs w:val="22"/>
        </w:rPr>
      </w:pPr>
      <w:r>
        <w:rPr>
          <w:i/>
          <w:sz w:val="22"/>
          <w:szCs w:val="22"/>
        </w:rPr>
        <w:t>If you are a priority can</w:t>
      </w:r>
      <w:r w:rsidR="00C87BF1">
        <w:rPr>
          <w:i/>
          <w:sz w:val="22"/>
          <w:szCs w:val="22"/>
        </w:rPr>
        <w:t xml:space="preserve">didate, please ensure that you </w:t>
      </w:r>
      <w:r>
        <w:rPr>
          <w:i/>
          <w:sz w:val="22"/>
          <w:szCs w:val="22"/>
        </w:rPr>
        <w:t xml:space="preserve">attach your redeployment letter to your application (or email it to the contact address on the advert if the application form used for the vacancy does not allow attachments) </w:t>
      </w:r>
    </w:p>
    <w:p w:rsidR="002A512A" w:rsidRPr="0020363F" w:rsidRDefault="002A512A" w:rsidP="002A512A">
      <w:pPr>
        <w:rPr>
          <w:rFonts w:cs="Arial"/>
          <w:szCs w:val="22"/>
        </w:rPr>
      </w:pPr>
    </w:p>
    <w:p w:rsidR="002A512A" w:rsidRPr="00BE6286" w:rsidRDefault="002A512A" w:rsidP="002A512A">
      <w:pPr>
        <w:pStyle w:val="NormalWeb"/>
        <w:rPr>
          <w:sz w:val="22"/>
          <w:szCs w:val="22"/>
        </w:rPr>
      </w:pPr>
      <w:r w:rsidRPr="00BE6286">
        <w:rPr>
          <w:sz w:val="22"/>
          <w:szCs w:val="22"/>
        </w:rPr>
        <w:t xml:space="preserve">Should you experience any difficulties using the online application system, please email </w:t>
      </w:r>
      <w:hyperlink r:id="rId13" w:history="1">
        <w:r w:rsidRPr="00BE6286">
          <w:rPr>
            <w:rStyle w:val="Hyperlink"/>
            <w:rFonts w:cs="Arial"/>
            <w:sz w:val="22"/>
            <w:szCs w:val="22"/>
          </w:rPr>
          <w:t>recruitment.support@admin.ox.ac.uk</w:t>
        </w:r>
      </w:hyperlink>
      <w:r w:rsidR="00B177E5" w:rsidRPr="00BE6286">
        <w:rPr>
          <w:sz w:val="22"/>
          <w:szCs w:val="22"/>
        </w:rPr>
        <w:t xml:space="preserve">. </w:t>
      </w:r>
      <w:r w:rsidRPr="00BE6286">
        <w:rPr>
          <w:sz w:val="22"/>
          <w:szCs w:val="22"/>
        </w:rPr>
        <w:t xml:space="preserve">Further help and support is available from </w:t>
      </w:r>
      <w:hyperlink r:id="rId14" w:history="1">
        <w:r w:rsidRPr="00BE6286">
          <w:rPr>
            <w:rStyle w:val="Hyperlink"/>
            <w:rFonts w:cs="Arial"/>
            <w:sz w:val="22"/>
            <w:szCs w:val="22"/>
          </w:rPr>
          <w:t>www.ox.ac.uk/about_the_university/jobs/support/</w:t>
        </w:r>
      </w:hyperlink>
      <w:r w:rsidR="00B177E5" w:rsidRPr="00BE6286">
        <w:rPr>
          <w:sz w:val="22"/>
          <w:szCs w:val="22"/>
        </w:rPr>
        <w:t>.</w:t>
      </w:r>
      <w:r w:rsidR="00BE6286" w:rsidRPr="00BE6286">
        <w:rPr>
          <w:sz w:val="22"/>
          <w:szCs w:val="22"/>
        </w:rPr>
        <w:t xml:space="preserve"> </w:t>
      </w:r>
      <w:r w:rsidRPr="00BE6286">
        <w:rPr>
          <w:sz w:val="22"/>
          <w:szCs w:val="22"/>
        </w:rPr>
        <w:t xml:space="preserve">To return to the online application at any stage, please </w:t>
      </w:r>
      <w:r w:rsidR="00B177E5" w:rsidRPr="00FF11D9">
        <w:rPr>
          <w:sz w:val="22"/>
          <w:szCs w:val="22"/>
        </w:rPr>
        <w:t>go to:</w:t>
      </w:r>
      <w:r w:rsidRPr="00FF11D9">
        <w:rPr>
          <w:sz w:val="22"/>
          <w:szCs w:val="22"/>
        </w:rPr>
        <w:t xml:space="preserve"> </w:t>
      </w:r>
      <w:hyperlink r:id="rId15" w:history="1">
        <w:r w:rsidRPr="00FF11D9">
          <w:rPr>
            <w:rStyle w:val="Hyperlink"/>
            <w:rFonts w:cs="Arial"/>
            <w:sz w:val="22"/>
            <w:szCs w:val="22"/>
          </w:rPr>
          <w:t>www.recruit.ox.ac.uk</w:t>
        </w:r>
      </w:hyperlink>
      <w:r w:rsidR="00B177E5" w:rsidRPr="00BE6286">
        <w:rPr>
          <w:sz w:val="22"/>
          <w:szCs w:val="22"/>
        </w:rPr>
        <w:t>.</w:t>
      </w:r>
    </w:p>
    <w:p w:rsidR="002A512A" w:rsidRDefault="002A512A" w:rsidP="002A512A">
      <w:pPr>
        <w:pStyle w:val="Default"/>
      </w:pPr>
    </w:p>
    <w:p w:rsidR="00E86A70" w:rsidRPr="00285F7D" w:rsidRDefault="002A512A" w:rsidP="00285F7D">
      <w:pPr>
        <w:pStyle w:val="Default"/>
        <w:rPr>
          <w:b/>
        </w:rPr>
      </w:pPr>
      <w:r w:rsidRPr="00250752">
        <w:rPr>
          <w:sz w:val="22"/>
          <w:szCs w:val="22"/>
        </w:rPr>
        <w:t xml:space="preserve">Please note that </w:t>
      </w:r>
      <w:r>
        <w:rPr>
          <w:sz w:val="22"/>
          <w:szCs w:val="22"/>
        </w:rPr>
        <w:t xml:space="preserve">you will be notified of the progress of your application by automatic emails from our e-recruitment system. </w:t>
      </w:r>
      <w:r w:rsidRPr="00250752">
        <w:rPr>
          <w:b/>
          <w:sz w:val="22"/>
          <w:szCs w:val="22"/>
        </w:rPr>
        <w:t>Please check your spam/junk mail</w:t>
      </w:r>
      <w:r>
        <w:rPr>
          <w:sz w:val="22"/>
          <w:szCs w:val="22"/>
        </w:rPr>
        <w:t xml:space="preserve"> regularly to ensure that you receive all emails.</w:t>
      </w:r>
      <w:r w:rsidR="00285F7D">
        <w:rPr>
          <w:b/>
        </w:rPr>
        <w:t xml:space="preserve"> </w:t>
      </w:r>
    </w:p>
    <w:p w:rsidR="00720EAB" w:rsidRPr="00E1750E" w:rsidRDefault="004E6372" w:rsidP="00B177E5">
      <w:pPr>
        <w:pStyle w:val="Heading2"/>
        <w:spacing w:after="0"/>
        <w:rPr>
          <w:szCs w:val="28"/>
        </w:rPr>
      </w:pPr>
      <w:r w:rsidRPr="00E1750E">
        <w:rPr>
          <w:szCs w:val="28"/>
        </w:rPr>
        <w:t>Important i</w:t>
      </w:r>
      <w:r w:rsidR="00720EAB" w:rsidRPr="00E1750E">
        <w:rPr>
          <w:szCs w:val="28"/>
        </w:rPr>
        <w:t xml:space="preserve">nformation for </w:t>
      </w:r>
      <w:r w:rsidR="00F90143" w:rsidRPr="00E1750E">
        <w:rPr>
          <w:szCs w:val="28"/>
        </w:rPr>
        <w:t>c</w:t>
      </w:r>
      <w:r w:rsidR="00720EAB" w:rsidRPr="00E1750E">
        <w:rPr>
          <w:szCs w:val="28"/>
        </w:rPr>
        <w:t>andidates</w:t>
      </w:r>
    </w:p>
    <w:p w:rsidR="00356DEE" w:rsidRDefault="00356DEE" w:rsidP="00FC4352">
      <w:pPr>
        <w:spacing w:line="240" w:lineRule="auto"/>
        <w:jc w:val="left"/>
        <w:rPr>
          <w:rFonts w:cs="Arial"/>
          <w:b/>
          <w:bCs/>
          <w:sz w:val="24"/>
          <w:szCs w:val="28"/>
        </w:rPr>
      </w:pPr>
    </w:p>
    <w:p w:rsidR="00A8677F" w:rsidRPr="00927313" w:rsidRDefault="00A8677F" w:rsidP="00A8677F">
      <w:pPr>
        <w:pStyle w:val="BodyText1"/>
        <w:tabs>
          <w:tab w:val="left" w:pos="4035"/>
        </w:tabs>
        <w:rPr>
          <w:rFonts w:cs="Arial"/>
          <w:b/>
          <w:bCs/>
          <w:sz w:val="24"/>
          <w:szCs w:val="28"/>
          <w:lang w:eastAsia="en-GB"/>
        </w:rPr>
      </w:pPr>
      <w:r w:rsidRPr="00927313">
        <w:rPr>
          <w:rFonts w:cs="Arial"/>
          <w:b/>
          <w:bCs/>
          <w:sz w:val="24"/>
          <w:szCs w:val="28"/>
          <w:lang w:eastAsia="en-GB"/>
        </w:rPr>
        <w:t>Pre-employment screening</w:t>
      </w:r>
    </w:p>
    <w:p w:rsidR="00A8677F" w:rsidRDefault="00A8677F" w:rsidP="00A8677F">
      <w:pPr>
        <w:pStyle w:val="BodyText1"/>
        <w:tabs>
          <w:tab w:val="left" w:pos="4035"/>
        </w:tabs>
      </w:pPr>
      <w:r>
        <w:t xml:space="preserve">Please note that the appointment of the successful candidate will be subject to standard pre-employment screening, as applicable to the post. This will include right-to-work, proof of identity and references. </w:t>
      </w:r>
      <w:r w:rsidR="00237F2B">
        <w:t xml:space="preserve">We advise all applicants to </w:t>
      </w:r>
      <w:r>
        <w:t xml:space="preserve">read the candidate notes on the University’s pre-employment screening procedures, found at:  </w:t>
      </w:r>
    </w:p>
    <w:p w:rsidR="00A8677F" w:rsidRDefault="00F97297" w:rsidP="00A8677F">
      <w:pPr>
        <w:pStyle w:val="BodyText1"/>
        <w:tabs>
          <w:tab w:val="left" w:pos="4035"/>
        </w:tabs>
      </w:pPr>
      <w:hyperlink r:id="rId16" w:history="1">
        <w:r w:rsidR="00A8677F" w:rsidRPr="00B32C52">
          <w:rPr>
            <w:rStyle w:val="Hyperlink"/>
          </w:rPr>
          <w:t>www.ox.ac.uk/about/jobs/preemploymentscreening/</w:t>
        </w:r>
      </w:hyperlink>
      <w:r w:rsidR="00A8677F">
        <w:t xml:space="preserve">. </w:t>
      </w:r>
    </w:p>
    <w:p w:rsidR="00C83B04" w:rsidRDefault="00C83B04" w:rsidP="00A8677F">
      <w:pPr>
        <w:pStyle w:val="BodyText1"/>
        <w:tabs>
          <w:tab w:val="left" w:pos="4035"/>
        </w:tabs>
      </w:pPr>
    </w:p>
    <w:p w:rsidR="00C83B04" w:rsidRDefault="00C83B04" w:rsidP="00C83B04">
      <w:pPr>
        <w:pStyle w:val="BodyText1"/>
        <w:tabs>
          <w:tab w:val="left" w:pos="4035"/>
        </w:tabs>
        <w:spacing w:before="0" w:after="240"/>
        <w:jc w:val="left"/>
        <w:rPr>
          <w:b/>
          <w:sz w:val="24"/>
        </w:rPr>
      </w:pPr>
      <w:r>
        <w:rPr>
          <w:b/>
          <w:sz w:val="24"/>
        </w:rPr>
        <w:t>Data Privacy</w:t>
      </w:r>
    </w:p>
    <w:p w:rsidR="00C83B04" w:rsidRDefault="00C83B04" w:rsidP="00C83B04">
      <w:pPr>
        <w:pStyle w:val="BodyText1"/>
        <w:tabs>
          <w:tab w:val="left" w:pos="4035"/>
        </w:tabs>
        <w:jc w:val="left"/>
      </w:pPr>
      <w:r>
        <w:lastRenderedPageBreak/>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17" w:history="1">
        <w:r>
          <w:rPr>
            <w:rStyle w:val="Hyperlink"/>
          </w:rPr>
          <w:t>www.admin.ox.ac.uk/councilsec/compliance/gdpr/privacynotices/job/</w:t>
        </w:r>
      </w:hyperlink>
      <w:r>
        <w:t xml:space="preserve">. The University’s Policy on Data Protection is available at: </w:t>
      </w:r>
      <w:hyperlink r:id="rId18" w:history="1">
        <w:r>
          <w:rPr>
            <w:rStyle w:val="Hyperlink"/>
          </w:rPr>
          <w:t>www.admin.ox.ac.uk/councilsec/compliance/gdpr/universitypolicyondataprotection/</w:t>
        </w:r>
      </w:hyperlink>
      <w:r>
        <w:t xml:space="preserve">.   </w:t>
      </w:r>
    </w:p>
    <w:p w:rsidR="00356DEE" w:rsidRDefault="00356DEE" w:rsidP="00E1750E">
      <w:pPr>
        <w:pStyle w:val="BodyText1"/>
        <w:tabs>
          <w:tab w:val="left" w:pos="4035"/>
        </w:tabs>
        <w:spacing w:before="0"/>
        <w:rPr>
          <w:b/>
          <w:sz w:val="24"/>
        </w:rPr>
      </w:pPr>
    </w:p>
    <w:p w:rsidR="0012439E" w:rsidRPr="00720EAB" w:rsidRDefault="0012439E" w:rsidP="0012439E">
      <w:pPr>
        <w:pStyle w:val="BodyText1"/>
        <w:tabs>
          <w:tab w:val="left" w:pos="4035"/>
        </w:tabs>
        <w:spacing w:before="0" w:after="240"/>
        <w:rPr>
          <w:b/>
          <w:i/>
          <w:sz w:val="24"/>
        </w:rPr>
      </w:pPr>
      <w:r w:rsidRPr="00C100D4">
        <w:rPr>
          <w:b/>
          <w:sz w:val="24"/>
        </w:rPr>
        <w:t>The University’s policy on retirement</w:t>
      </w:r>
    </w:p>
    <w:p w:rsidR="0012439E" w:rsidRDefault="0012439E" w:rsidP="0012439E">
      <w:pPr>
        <w:spacing w:line="240" w:lineRule="auto"/>
        <w:jc w:val="left"/>
      </w:pPr>
      <w:r w:rsidRPr="00C100D4">
        <w:t xml:space="preserve">The University operates an </w:t>
      </w:r>
      <w:r>
        <w:t>E</w:t>
      </w:r>
      <w:r w:rsidRPr="00C100D4">
        <w:t xml:space="preserve">mployer </w:t>
      </w:r>
      <w:r>
        <w:t>J</w:t>
      </w:r>
      <w:r w:rsidRPr="00C100D4">
        <w:t xml:space="preserve">ustified </w:t>
      </w:r>
      <w:r>
        <w:t>R</w:t>
      </w:r>
      <w:r w:rsidRPr="00C100D4">
        <w:t xml:space="preserve">etirement </w:t>
      </w:r>
      <w:r>
        <w:t>A</w:t>
      </w:r>
      <w:r w:rsidRPr="00C100D4">
        <w:t xml:space="preserve">ge </w:t>
      </w:r>
      <w:r>
        <w:t xml:space="preserve">(EJRA) </w:t>
      </w:r>
      <w:r w:rsidRPr="00C100D4">
        <w:t xml:space="preserve">for all academic </w:t>
      </w:r>
      <w:r>
        <w:t>posts and some academic-</w:t>
      </w:r>
      <w:r w:rsidRPr="00C100D4">
        <w:t>related posts</w:t>
      </w:r>
      <w:r>
        <w:t xml:space="preserve">. </w:t>
      </w:r>
      <w:r w:rsidRPr="00C100D4">
        <w:t xml:space="preserve"> </w:t>
      </w:r>
      <w:r>
        <w:t>From 1 October 2017, the University has adopted an EJRA of 30 September before the 69</w:t>
      </w:r>
      <w:r w:rsidRPr="00431770">
        <w:rPr>
          <w:vertAlign w:val="superscript"/>
        </w:rPr>
        <w:t>th</w:t>
      </w:r>
      <w:r>
        <w:t xml:space="preserve"> birthday for all academic and academic-related staff in posts at grade 8 and above</w:t>
      </w:r>
      <w:r w:rsidRPr="00C100D4">
        <w:t>. The justification for this is explained at:</w:t>
      </w:r>
      <w:r>
        <w:t xml:space="preserve"> </w:t>
      </w:r>
      <w:hyperlink r:id="rId19" w:history="1">
        <w:r w:rsidRPr="00C100D4">
          <w:rPr>
            <w:rStyle w:val="Hyperlink"/>
          </w:rPr>
          <w:t>www.admin.ox.ac.uk/personnel/end/retirement/revisedejra/revaim/</w:t>
        </w:r>
      </w:hyperlink>
      <w:r>
        <w:t>.</w:t>
      </w:r>
    </w:p>
    <w:p w:rsidR="0012439E" w:rsidRPr="00C100D4" w:rsidRDefault="0012439E" w:rsidP="0012439E">
      <w:pPr>
        <w:spacing w:line="240" w:lineRule="auto"/>
      </w:pPr>
    </w:p>
    <w:p w:rsidR="0012439E" w:rsidRPr="00BB038F" w:rsidRDefault="0012439E" w:rsidP="0012439E">
      <w:pPr>
        <w:spacing w:line="240" w:lineRule="auto"/>
        <w:jc w:val="left"/>
      </w:pPr>
      <w:r w:rsidRPr="00C100D4">
        <w:t xml:space="preserve">For </w:t>
      </w:r>
      <w:r w:rsidRPr="00C100D4">
        <w:rPr>
          <w:b/>
        </w:rPr>
        <w:t>existing</w:t>
      </w:r>
      <w:r w:rsidRPr="00C100D4">
        <w:t xml:space="preserve"> employees</w:t>
      </w:r>
      <w:r>
        <w:t>,</w:t>
      </w:r>
      <w:r w:rsidRPr="00C100D4">
        <w:t xml:space="preserve"> any employment beyond the retirement age is subject to approval through the procedures:</w:t>
      </w:r>
      <w:r>
        <w:t xml:space="preserve"> </w:t>
      </w:r>
      <w:hyperlink r:id="rId20" w:history="1">
        <w:r w:rsidRPr="00F06F62">
          <w:rPr>
            <w:rStyle w:val="Hyperlink"/>
          </w:rPr>
          <w:t>www.admin.ox.ac.uk/personnel/end/retirement/revisedejra/revproc/</w:t>
        </w:r>
      </w:hyperlink>
    </w:p>
    <w:p w:rsidR="0012439E" w:rsidRDefault="0012439E" w:rsidP="0012439E">
      <w:pPr>
        <w:spacing w:line="240" w:lineRule="auto"/>
        <w:jc w:val="left"/>
        <w:rPr>
          <w:rFonts w:cs="Arial"/>
          <w:b/>
          <w:bCs/>
          <w:sz w:val="24"/>
          <w:szCs w:val="28"/>
        </w:rPr>
      </w:pPr>
    </w:p>
    <w:p w:rsidR="0012439E" w:rsidRDefault="0012439E" w:rsidP="0012439E">
      <w:pPr>
        <w:pStyle w:val="BodyText1"/>
        <w:tabs>
          <w:tab w:val="left" w:pos="4035"/>
        </w:tabs>
        <w:spacing w:before="0"/>
        <w:rPr>
          <w:lang w:eastAsia="en-GB"/>
        </w:rPr>
      </w:pPr>
      <w:r>
        <w:rPr>
          <w:lang w:eastAsia="en-GB"/>
        </w:rPr>
        <w:t>Form 1 October 2017, t</w:t>
      </w:r>
      <w:r w:rsidRPr="002A44C8">
        <w:rPr>
          <w:lang w:eastAsia="en-GB"/>
        </w:rPr>
        <w:t xml:space="preserve">here is no normal or fixed age at which </w:t>
      </w:r>
      <w:r>
        <w:rPr>
          <w:lang w:eastAsia="en-GB"/>
        </w:rPr>
        <w:t xml:space="preserve">staff in posts at </w:t>
      </w:r>
      <w:r w:rsidRPr="006104F2">
        <w:rPr>
          <w:b/>
          <w:lang w:eastAsia="en-GB"/>
        </w:rPr>
        <w:t>grades 1–</w:t>
      </w:r>
      <w:r>
        <w:rPr>
          <w:b/>
          <w:lang w:eastAsia="en-GB"/>
        </w:rPr>
        <w:t>7</w:t>
      </w:r>
      <w:r w:rsidRPr="002A44C8">
        <w:rPr>
          <w:lang w:eastAsia="en-GB"/>
        </w:rPr>
        <w:t xml:space="preserve"> have to retire. S</w:t>
      </w:r>
      <w:r>
        <w:rPr>
          <w:lang w:eastAsia="en-GB"/>
        </w:rPr>
        <w:t xml:space="preserve">taff at these grades </w:t>
      </w:r>
      <w:r w:rsidRPr="002A44C8">
        <w:rPr>
          <w:lang w:eastAsia="en-GB"/>
        </w:rPr>
        <w:t xml:space="preserve">may </w:t>
      </w:r>
      <w:r>
        <w:rPr>
          <w:lang w:eastAsia="en-GB"/>
        </w:rPr>
        <w:t xml:space="preserve">elect to retire in accordance with the rules of the applicable pension scheme, as may be amended from time to time. </w:t>
      </w:r>
    </w:p>
    <w:p w:rsidR="0012439E" w:rsidRDefault="0012439E" w:rsidP="00E1750E">
      <w:pPr>
        <w:pStyle w:val="BodyText1"/>
        <w:tabs>
          <w:tab w:val="left" w:pos="4035"/>
        </w:tabs>
        <w:spacing w:before="0"/>
        <w:rPr>
          <w:b/>
          <w:sz w:val="24"/>
        </w:rPr>
      </w:pPr>
    </w:p>
    <w:p w:rsidR="009F5DE2" w:rsidRPr="00720EAB" w:rsidRDefault="009F5DE2" w:rsidP="009F5DE2">
      <w:pPr>
        <w:spacing w:after="240" w:line="240" w:lineRule="auto"/>
        <w:jc w:val="left"/>
        <w:rPr>
          <w:rFonts w:cs="Arial"/>
          <w:b/>
          <w:bCs/>
          <w:sz w:val="24"/>
        </w:rPr>
      </w:pPr>
      <w:r w:rsidRPr="00720EAB">
        <w:rPr>
          <w:rFonts w:cs="Arial"/>
          <w:b/>
          <w:bCs/>
          <w:sz w:val="24"/>
        </w:rPr>
        <w:t>Equality of Opportunity</w:t>
      </w:r>
    </w:p>
    <w:p w:rsidR="009F5DE2" w:rsidRPr="00720EAB" w:rsidRDefault="009F5DE2" w:rsidP="009F5DE2">
      <w:pPr>
        <w:spacing w:line="240" w:lineRule="auto"/>
        <w:jc w:val="left"/>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rsidR="004E6372" w:rsidRDefault="004E6372" w:rsidP="0012439E">
      <w:pPr>
        <w:spacing w:after="120"/>
        <w:jc w:val="left"/>
        <w:rPr>
          <w:b/>
          <w:sz w:val="24"/>
        </w:rPr>
      </w:pPr>
    </w:p>
    <w:p w:rsidR="0012439E" w:rsidRDefault="0012439E" w:rsidP="0012439E">
      <w:pPr>
        <w:spacing w:after="120"/>
        <w:jc w:val="left"/>
        <w:rPr>
          <w:b/>
          <w:sz w:val="24"/>
        </w:rPr>
      </w:pPr>
    </w:p>
    <w:p w:rsidR="0012439E" w:rsidRDefault="0012439E" w:rsidP="0012439E">
      <w:pPr>
        <w:spacing w:after="120"/>
        <w:jc w:val="left"/>
        <w:rPr>
          <w:b/>
          <w:sz w:val="24"/>
        </w:rPr>
      </w:pPr>
    </w:p>
    <w:p w:rsidR="0012439E" w:rsidRDefault="0012439E" w:rsidP="0012439E">
      <w:pPr>
        <w:spacing w:after="120"/>
        <w:jc w:val="left"/>
        <w:rPr>
          <w:b/>
          <w:sz w:val="24"/>
        </w:rPr>
      </w:pPr>
    </w:p>
    <w:p w:rsidR="0012439E" w:rsidRDefault="0012439E" w:rsidP="0012439E">
      <w:pPr>
        <w:spacing w:after="120"/>
        <w:jc w:val="left"/>
        <w:rPr>
          <w:b/>
          <w:sz w:val="24"/>
        </w:rPr>
      </w:pPr>
    </w:p>
    <w:p w:rsidR="0012439E" w:rsidRPr="00BC228C" w:rsidRDefault="0012439E" w:rsidP="0012439E">
      <w:pPr>
        <w:spacing w:after="120"/>
        <w:jc w:val="left"/>
        <w:rPr>
          <w:rFonts w:cs="Arial"/>
          <w:lang w:eastAsia="en-US"/>
        </w:rPr>
      </w:pPr>
      <w:r w:rsidRPr="00E1750E">
        <w:rPr>
          <w:b/>
          <w:sz w:val="28"/>
          <w:szCs w:val="28"/>
        </w:rPr>
        <w:t>Benefits of working at the University</w:t>
      </w:r>
    </w:p>
    <w:p w:rsidR="0012439E" w:rsidRPr="00BC228C" w:rsidRDefault="0012439E" w:rsidP="0012439E">
      <w:pPr>
        <w:pStyle w:val="Heading2"/>
        <w:shd w:val="clear" w:color="auto" w:fill="17365D"/>
        <w:spacing w:before="0"/>
        <w:jc w:val="left"/>
        <w:rPr>
          <w:szCs w:val="22"/>
        </w:rPr>
      </w:pPr>
      <w:r w:rsidRPr="00BC228C">
        <w:rPr>
          <w:szCs w:val="22"/>
        </w:rPr>
        <w:t xml:space="preserve">University Club and </w:t>
      </w:r>
      <w:r>
        <w:rPr>
          <w:szCs w:val="22"/>
        </w:rPr>
        <w:t>sports f</w:t>
      </w:r>
      <w:r w:rsidRPr="00BC228C">
        <w:rPr>
          <w:szCs w:val="22"/>
        </w:rPr>
        <w:t>acilities</w:t>
      </w:r>
    </w:p>
    <w:p w:rsidR="0012439E" w:rsidRDefault="0012439E" w:rsidP="0012439E">
      <w:pPr>
        <w:jc w:val="left"/>
        <w:rPr>
          <w:rFonts w:cs="Arial"/>
          <w:color w:val="333333"/>
          <w:szCs w:val="22"/>
        </w:rPr>
      </w:pPr>
      <w:r w:rsidRPr="00BC228C">
        <w:rPr>
          <w:rFonts w:cs="Arial"/>
          <w:color w:val="333333"/>
          <w:szCs w:val="22"/>
        </w:rPr>
        <w:t xml:space="preserve">The University Club provides social, sporting and hospitality facilities. It incorporates a bar, </w:t>
      </w:r>
      <w:r>
        <w:rPr>
          <w:rFonts w:cs="Arial"/>
          <w:color w:val="333333"/>
          <w:szCs w:val="22"/>
        </w:rPr>
        <w:t xml:space="preserve">café </w:t>
      </w:r>
      <w:r w:rsidRPr="00BC228C">
        <w:rPr>
          <w:rFonts w:cs="Arial"/>
          <w:color w:val="333333"/>
          <w:szCs w:val="22"/>
        </w:rPr>
        <w:t>and sporting facilities, including a gym.</w:t>
      </w:r>
      <w:r>
        <w:rPr>
          <w:rFonts w:cs="Arial"/>
          <w:color w:val="333333"/>
          <w:szCs w:val="22"/>
        </w:rPr>
        <w:t xml:space="preserve"> S</w:t>
      </w:r>
      <w:r w:rsidRPr="00BC228C">
        <w:rPr>
          <w:rFonts w:cs="Arial"/>
          <w:color w:val="333333"/>
          <w:szCs w:val="22"/>
        </w:rPr>
        <w:t>taff can also use the University Sports Centre on Iffley Road at discounted rates</w:t>
      </w:r>
      <w:r>
        <w:rPr>
          <w:rFonts w:cs="Arial"/>
          <w:color w:val="333333"/>
          <w:szCs w:val="22"/>
        </w:rPr>
        <w:t xml:space="preserve">, including </w:t>
      </w:r>
      <w:r w:rsidRPr="00BC228C">
        <w:rPr>
          <w:rFonts w:cs="Arial"/>
          <w:color w:val="333333"/>
          <w:szCs w:val="22"/>
        </w:rPr>
        <w:t>a fitness centre</w:t>
      </w:r>
      <w:r>
        <w:rPr>
          <w:rFonts w:cs="Arial"/>
          <w:color w:val="333333"/>
          <w:szCs w:val="22"/>
        </w:rPr>
        <w:t xml:space="preserve">, </w:t>
      </w:r>
      <w:r w:rsidRPr="00BC228C">
        <w:rPr>
          <w:rFonts w:cs="Arial"/>
          <w:color w:val="333333"/>
          <w:szCs w:val="22"/>
        </w:rPr>
        <w:t xml:space="preserve">powerlifting room, </w:t>
      </w:r>
      <w:r>
        <w:rPr>
          <w:rFonts w:cs="Arial"/>
          <w:color w:val="333333"/>
          <w:szCs w:val="22"/>
        </w:rPr>
        <w:t>and</w:t>
      </w:r>
      <w:r w:rsidRPr="00BC228C">
        <w:rPr>
          <w:rFonts w:cs="Arial"/>
          <w:color w:val="333333"/>
          <w:szCs w:val="22"/>
        </w:rPr>
        <w:t xml:space="preserve"> swimming pool. </w:t>
      </w:r>
    </w:p>
    <w:p w:rsidR="0012439E" w:rsidRPr="00895263" w:rsidRDefault="0012439E" w:rsidP="0012439E">
      <w:pPr>
        <w:jc w:val="left"/>
        <w:rPr>
          <w:rFonts w:cs="Arial"/>
          <w:color w:val="333333"/>
          <w:szCs w:val="22"/>
        </w:rPr>
      </w:pPr>
      <w:r>
        <w:rPr>
          <w:rFonts w:cs="Arial"/>
          <w:color w:val="333333"/>
          <w:szCs w:val="22"/>
        </w:rPr>
        <w:t xml:space="preserve">See: </w:t>
      </w:r>
      <w:hyperlink r:id="rId21" w:tooltip="University Club web address" w:history="1">
        <w:r w:rsidRPr="00BC228C">
          <w:rPr>
            <w:rStyle w:val="Hyperlink"/>
            <w:rFonts w:cs="Arial"/>
            <w:szCs w:val="22"/>
          </w:rPr>
          <w:t>www.club.ox.ac.uk</w:t>
        </w:r>
      </w:hyperlink>
      <w:r w:rsidRPr="00BC228C">
        <w:rPr>
          <w:rFonts w:cs="Arial"/>
          <w:color w:val="333333"/>
          <w:szCs w:val="22"/>
        </w:rPr>
        <w:t xml:space="preserve"> </w:t>
      </w:r>
      <w:r>
        <w:rPr>
          <w:rFonts w:cs="Arial"/>
          <w:color w:val="333333"/>
          <w:szCs w:val="22"/>
        </w:rPr>
        <w:t xml:space="preserve">and </w:t>
      </w:r>
      <w:hyperlink r:id="rId22" w:tooltip="Sports Facility web address" w:history="1">
        <w:r w:rsidRPr="00BC228C">
          <w:rPr>
            <w:rStyle w:val="Hyperlink"/>
            <w:rFonts w:cs="Arial"/>
            <w:szCs w:val="22"/>
          </w:rPr>
          <w:t>www.sport.ox.ac.uk/oxford-university-sports-facilities</w:t>
        </w:r>
      </w:hyperlink>
      <w:r w:rsidRPr="00BC228C">
        <w:rPr>
          <w:rStyle w:val="Hyperlink"/>
          <w:rFonts w:cs="Arial"/>
          <w:szCs w:val="22"/>
        </w:rPr>
        <w:t>.</w:t>
      </w:r>
    </w:p>
    <w:p w:rsidR="0012439E" w:rsidRPr="00BC228C" w:rsidRDefault="0012439E" w:rsidP="0012439E">
      <w:pPr>
        <w:jc w:val="left"/>
        <w:rPr>
          <w:rFonts w:cs="Arial"/>
          <w:color w:val="333333"/>
          <w:szCs w:val="22"/>
        </w:rPr>
      </w:pPr>
    </w:p>
    <w:p w:rsidR="0012439E" w:rsidRPr="00895263" w:rsidRDefault="0012439E" w:rsidP="0012439E">
      <w:pPr>
        <w:pStyle w:val="Heading2"/>
        <w:shd w:val="clear" w:color="auto" w:fill="17365D"/>
        <w:spacing w:before="0"/>
        <w:jc w:val="left"/>
        <w:rPr>
          <w:szCs w:val="22"/>
        </w:rPr>
      </w:pPr>
      <w:r w:rsidRPr="00895263">
        <w:rPr>
          <w:szCs w:val="22"/>
        </w:rPr>
        <w:t>Information for international staff (or those relocating from another part of the UK)</w:t>
      </w:r>
    </w:p>
    <w:p w:rsidR="0012439E" w:rsidRDefault="0012439E" w:rsidP="0012439E">
      <w:pPr>
        <w:jc w:val="left"/>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International Staff website includes practical information</w:t>
      </w:r>
      <w:r w:rsidRPr="00BC228C">
        <w:rPr>
          <w:rFonts w:cs="Arial"/>
          <w:szCs w:val="22"/>
        </w:rPr>
        <w:t xml:space="preserve"> related to moving to and settling in Oxford such as advice on immigration</w:t>
      </w:r>
      <w:r>
        <w:rPr>
          <w:rFonts w:cs="Arial"/>
          <w:szCs w:val="22"/>
        </w:rPr>
        <w:t xml:space="preserve">, </w:t>
      </w:r>
      <w:r w:rsidRPr="00BC228C">
        <w:rPr>
          <w:rFonts w:cs="Arial"/>
          <w:szCs w:val="22"/>
        </w:rPr>
        <w:t>relocation, accommodation</w:t>
      </w:r>
      <w:r>
        <w:rPr>
          <w:rFonts w:cs="Arial"/>
          <w:szCs w:val="22"/>
        </w:rPr>
        <w:t>, or</w:t>
      </w:r>
      <w:r w:rsidRPr="00BC228C">
        <w:rPr>
          <w:rFonts w:cs="Arial"/>
          <w:szCs w:val="22"/>
        </w:rPr>
        <w:t xml:space="preserve"> register</w:t>
      </w:r>
      <w:r>
        <w:rPr>
          <w:rFonts w:cs="Arial"/>
          <w:szCs w:val="22"/>
        </w:rPr>
        <w:t>ing</w:t>
      </w:r>
      <w:r w:rsidRPr="00BC228C">
        <w:rPr>
          <w:rFonts w:cs="Arial"/>
          <w:szCs w:val="22"/>
        </w:rPr>
        <w:t xml:space="preserve"> with a doctor. </w:t>
      </w:r>
    </w:p>
    <w:p w:rsidR="0012439E" w:rsidRPr="00BC228C" w:rsidRDefault="0012439E" w:rsidP="0012439E">
      <w:pPr>
        <w:spacing w:after="120"/>
        <w:jc w:val="left"/>
        <w:rPr>
          <w:rFonts w:cs="Arial"/>
          <w:szCs w:val="22"/>
        </w:rPr>
      </w:pPr>
      <w:r>
        <w:rPr>
          <w:rFonts w:cs="Arial"/>
          <w:szCs w:val="22"/>
        </w:rPr>
        <w:lastRenderedPageBreak/>
        <w:t>See:</w:t>
      </w:r>
      <w:r w:rsidRPr="00BC228C">
        <w:rPr>
          <w:rFonts w:cs="Arial"/>
          <w:szCs w:val="22"/>
        </w:rPr>
        <w:t xml:space="preserve"> </w:t>
      </w:r>
      <w:hyperlink r:id="rId23" w:history="1">
        <w:r w:rsidRPr="00AC3E4A">
          <w:rPr>
            <w:rStyle w:val="Hyperlink"/>
            <w:rFonts w:cs="Arial"/>
            <w:szCs w:val="22"/>
          </w:rPr>
          <w:t>www.internationalstaffwelcome.admin.ox.ac.uk/</w:t>
        </w:r>
      </w:hyperlink>
      <w:r>
        <w:rPr>
          <w:rFonts w:cs="Arial"/>
          <w:szCs w:val="22"/>
        </w:rPr>
        <w:t xml:space="preserve"> </w:t>
      </w:r>
    </w:p>
    <w:p w:rsidR="0012439E" w:rsidRPr="00895263" w:rsidRDefault="0012439E" w:rsidP="0012439E">
      <w:pPr>
        <w:pStyle w:val="Heading2"/>
        <w:shd w:val="clear" w:color="auto" w:fill="17365D"/>
        <w:spacing w:before="0"/>
        <w:jc w:val="left"/>
        <w:rPr>
          <w:szCs w:val="22"/>
        </w:rPr>
      </w:pPr>
      <w:r w:rsidRPr="00895263">
        <w:rPr>
          <w:szCs w:val="22"/>
        </w:rPr>
        <w:t xml:space="preserve">The University of Oxford Newcomers' Club </w:t>
      </w:r>
    </w:p>
    <w:p w:rsidR="0012439E" w:rsidRPr="00BC228C" w:rsidRDefault="0012439E" w:rsidP="0012439E">
      <w:pPr>
        <w:tabs>
          <w:tab w:val="clear" w:pos="576"/>
          <w:tab w:val="clear" w:pos="1152"/>
        </w:tabs>
        <w:jc w:val="left"/>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to settle into Oxford and to provide them with an opportunity to meet people in the area. See </w:t>
      </w:r>
      <w:hyperlink r:id="rId24" w:history="1">
        <w:r w:rsidRPr="0074435A">
          <w:rPr>
            <w:rStyle w:val="Hyperlink"/>
            <w:rFonts w:cs="Arial"/>
            <w:szCs w:val="22"/>
          </w:rPr>
          <w:t>www.newcomers.ox.ac.uk/</w:t>
        </w:r>
      </w:hyperlink>
      <w:r>
        <w:rPr>
          <w:rFonts w:cs="Arial"/>
          <w:szCs w:val="22"/>
        </w:rPr>
        <w:t xml:space="preserve">  </w:t>
      </w:r>
    </w:p>
    <w:p w:rsidR="0012439E" w:rsidRPr="00BC228C" w:rsidRDefault="0012439E" w:rsidP="0012439E">
      <w:pPr>
        <w:tabs>
          <w:tab w:val="clear" w:pos="576"/>
          <w:tab w:val="clear" w:pos="1152"/>
        </w:tabs>
        <w:jc w:val="left"/>
        <w:rPr>
          <w:rFonts w:cs="Arial"/>
          <w:szCs w:val="22"/>
        </w:rPr>
      </w:pPr>
    </w:p>
    <w:p w:rsidR="0012439E" w:rsidRPr="00895263" w:rsidRDefault="0012439E" w:rsidP="0012439E">
      <w:pPr>
        <w:pStyle w:val="Heading2"/>
        <w:shd w:val="clear" w:color="auto" w:fill="17365D"/>
        <w:spacing w:before="0"/>
        <w:jc w:val="left"/>
        <w:rPr>
          <w:szCs w:val="22"/>
        </w:rPr>
      </w:pPr>
      <w:r w:rsidRPr="00895263">
        <w:rPr>
          <w:szCs w:val="22"/>
        </w:rPr>
        <w:t xml:space="preserve">Childcare </w:t>
      </w:r>
    </w:p>
    <w:p w:rsidR="0012439E" w:rsidRDefault="0012439E" w:rsidP="0012439E">
      <w:pPr>
        <w:tabs>
          <w:tab w:val="clear" w:pos="576"/>
          <w:tab w:val="clear" w:pos="1152"/>
        </w:tabs>
        <w:jc w:val="left"/>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 with 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rsidR="0012439E" w:rsidRDefault="0012439E" w:rsidP="0012439E">
      <w:pPr>
        <w:tabs>
          <w:tab w:val="clear" w:pos="576"/>
          <w:tab w:val="clear" w:pos="1152"/>
        </w:tabs>
        <w:spacing w:after="225"/>
        <w:jc w:val="left"/>
        <w:rPr>
          <w:rFonts w:cs="Arial"/>
          <w:szCs w:val="22"/>
          <w:lang w:val="en-US"/>
        </w:rPr>
      </w:pPr>
      <w:r w:rsidRPr="00BC228C">
        <w:rPr>
          <w:rFonts w:cs="Arial"/>
          <w:szCs w:val="22"/>
          <w:lang w:val="en-US"/>
        </w:rPr>
        <w:t xml:space="preserve">For full details including how to apply and the costs, </w:t>
      </w:r>
      <w:r>
        <w:rPr>
          <w:rFonts w:cs="Arial"/>
          <w:szCs w:val="22"/>
          <w:lang w:val="en-US"/>
        </w:rPr>
        <w:t>see</w:t>
      </w:r>
      <w:r w:rsidRPr="00BC228C">
        <w:rPr>
          <w:rFonts w:cs="Arial"/>
          <w:szCs w:val="22"/>
          <w:lang w:val="en-US"/>
        </w:rPr>
        <w:t xml:space="preserve"> </w:t>
      </w:r>
      <w:hyperlink r:id="rId25" w:history="1">
        <w:r w:rsidRPr="00C83917">
          <w:rPr>
            <w:rStyle w:val="Hyperlink"/>
          </w:rPr>
          <w:t>www.admin.ox.ac.uk/childcare</w:t>
        </w:r>
      </w:hyperlink>
      <w:r w:rsidRPr="00BC228C">
        <w:rPr>
          <w:rFonts w:cs="Arial"/>
          <w:szCs w:val="22"/>
          <w:lang w:val="en-US"/>
        </w:rPr>
        <w:t xml:space="preserve">. </w:t>
      </w:r>
    </w:p>
    <w:p w:rsidR="0012439E" w:rsidRDefault="0012439E" w:rsidP="0012439E">
      <w:pPr>
        <w:pStyle w:val="Heading2"/>
        <w:shd w:val="clear" w:color="auto" w:fill="17365D"/>
        <w:spacing w:before="0"/>
        <w:jc w:val="left"/>
        <w:rPr>
          <w:szCs w:val="22"/>
        </w:rPr>
      </w:pPr>
      <w:r>
        <w:rPr>
          <w:szCs w:val="22"/>
        </w:rPr>
        <w:t>Family-f</w:t>
      </w:r>
      <w:r w:rsidRPr="00A4558E">
        <w:rPr>
          <w:szCs w:val="22"/>
        </w:rPr>
        <w:t>riendly</w:t>
      </w:r>
      <w:r>
        <w:rPr>
          <w:szCs w:val="22"/>
        </w:rPr>
        <w:t xml:space="preserve"> benefits</w:t>
      </w:r>
    </w:p>
    <w:p w:rsidR="0012439E" w:rsidRDefault="0012439E" w:rsidP="0012439E">
      <w:pPr>
        <w:jc w:val="left"/>
      </w:pPr>
      <w:r>
        <w:t>The University subscribes to My Family Care (</w:t>
      </w:r>
      <w:hyperlink r:id="rId26" w:history="1">
        <w:r w:rsidRPr="00B94741">
          <w:rPr>
            <w:rStyle w:val="Hyperlink"/>
          </w:rPr>
          <w:t>www.admin.ox.ac.uk/personnel/staffinfo/benefits/family/mfc/</w:t>
        </w:r>
      </w:hyperlink>
      <w:r>
        <w:t>) and staff are eligible to register for emergency back-up childcare and adultcare services, a 'speak to an expert' phone line and a wide range of guides and webinars through a website called the Work + Family space.</w:t>
      </w:r>
    </w:p>
    <w:p w:rsidR="0012439E" w:rsidRPr="00A4558E" w:rsidRDefault="0012439E" w:rsidP="0012439E">
      <w:pPr>
        <w:jc w:val="left"/>
      </w:pPr>
    </w:p>
    <w:p w:rsidR="0012439E" w:rsidRPr="00BC228C" w:rsidRDefault="0012439E" w:rsidP="0012439E">
      <w:pPr>
        <w:pStyle w:val="Heading2"/>
        <w:shd w:val="clear" w:color="auto" w:fill="17365D"/>
        <w:spacing w:before="0"/>
        <w:jc w:val="left"/>
        <w:rPr>
          <w:szCs w:val="22"/>
        </w:rPr>
      </w:pPr>
      <w:r w:rsidRPr="00BC228C">
        <w:rPr>
          <w:szCs w:val="22"/>
        </w:rPr>
        <w:t>Disabled staff</w:t>
      </w:r>
    </w:p>
    <w:p w:rsidR="0012439E" w:rsidRDefault="0012439E" w:rsidP="0012439E">
      <w:pPr>
        <w:jc w:val="left"/>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Pr="00BC228C">
        <w:rPr>
          <w:rFonts w:cs="Arial"/>
          <w:color w:val="333333"/>
          <w:szCs w:val="22"/>
        </w:rPr>
        <w:t>. Please visit</w:t>
      </w:r>
      <w:r w:rsidRPr="00BC228C">
        <w:rPr>
          <w:rFonts w:cs="Arial"/>
          <w:color w:val="1F497D"/>
          <w:szCs w:val="22"/>
        </w:rPr>
        <w:t xml:space="preserve"> </w:t>
      </w:r>
      <w:hyperlink r:id="rId27" w:history="1">
        <w:r w:rsidRPr="00BC228C">
          <w:rPr>
            <w:rStyle w:val="Hyperlink"/>
          </w:rPr>
          <w:t>www.admin.ox.ac.uk/eop/disab/staff</w:t>
        </w:r>
      </w:hyperlink>
      <w:r w:rsidRPr="00BC228C">
        <w:rPr>
          <w:rFonts w:cs="Arial"/>
          <w:color w:val="1F497D"/>
          <w:szCs w:val="22"/>
        </w:rPr>
        <w:t xml:space="preserve"> </w:t>
      </w:r>
      <w:r>
        <w:rPr>
          <w:rFonts w:cs="Arial"/>
          <w:color w:val="333333"/>
          <w:szCs w:val="22"/>
        </w:rPr>
        <w:t xml:space="preserve">for further details including information about how to make contact, in confidence, with the University’s </w:t>
      </w:r>
      <w:r w:rsidRPr="00BC228C">
        <w:rPr>
          <w:rFonts w:cs="Arial"/>
          <w:color w:val="333333"/>
          <w:szCs w:val="22"/>
        </w:rPr>
        <w:t>Staff Disability Advisor</w:t>
      </w:r>
      <w:r>
        <w:rPr>
          <w:rFonts w:cs="Arial"/>
          <w:color w:val="333333"/>
          <w:szCs w:val="22"/>
        </w:rPr>
        <w:t>.</w:t>
      </w:r>
      <w:r w:rsidRPr="00BC228C">
        <w:rPr>
          <w:rFonts w:cs="Arial"/>
          <w:color w:val="333333"/>
          <w:szCs w:val="22"/>
        </w:rPr>
        <w:t xml:space="preserve"> </w:t>
      </w:r>
    </w:p>
    <w:p w:rsidR="0012439E" w:rsidRDefault="0012439E" w:rsidP="0012439E">
      <w:pPr>
        <w:jc w:val="left"/>
        <w:rPr>
          <w:rFonts w:cs="Arial"/>
          <w:color w:val="333333"/>
          <w:szCs w:val="22"/>
        </w:rPr>
      </w:pPr>
    </w:p>
    <w:p w:rsidR="0012439E" w:rsidRPr="00BC228C" w:rsidRDefault="0012439E" w:rsidP="0012439E">
      <w:pPr>
        <w:pStyle w:val="Heading2"/>
        <w:shd w:val="clear" w:color="auto" w:fill="17365D"/>
        <w:spacing w:before="0"/>
        <w:jc w:val="left"/>
        <w:rPr>
          <w:szCs w:val="22"/>
        </w:rPr>
      </w:pPr>
      <w:r>
        <w:rPr>
          <w:szCs w:val="22"/>
        </w:rPr>
        <w:t>Staff networks</w:t>
      </w:r>
    </w:p>
    <w:p w:rsidR="0012439E" w:rsidRDefault="0012439E" w:rsidP="0012439E">
      <w:pPr>
        <w:jc w:val="left"/>
        <w:rPr>
          <w:rFonts w:cs="Arial"/>
          <w:color w:val="1F497D"/>
          <w:szCs w:val="22"/>
        </w:rPr>
      </w:pPr>
      <w:r>
        <w:rPr>
          <w:rFonts w:cs="Arial"/>
          <w:color w:val="1F497D"/>
          <w:szCs w:val="22"/>
        </w:rPr>
        <w:t xml:space="preserve">The University has a number of staff networks including the Oxford Research Staff Society, BME staff network, LGBT+  staff network and a disabled staff network.  You can find more information at </w:t>
      </w:r>
      <w:hyperlink r:id="rId28" w:history="1">
        <w:r w:rsidRPr="001239CD">
          <w:rPr>
            <w:rStyle w:val="Hyperlink"/>
            <w:rFonts w:cs="Arial"/>
            <w:szCs w:val="22"/>
          </w:rPr>
          <w:t>www.admin.ox.ac.uk/eop/inpractice/networks/</w:t>
        </w:r>
      </w:hyperlink>
      <w:r>
        <w:rPr>
          <w:rFonts w:cs="Arial"/>
          <w:color w:val="1F497D"/>
          <w:szCs w:val="22"/>
        </w:rPr>
        <w:t xml:space="preserve">  </w:t>
      </w:r>
    </w:p>
    <w:p w:rsidR="0012439E" w:rsidRPr="00BC228C" w:rsidRDefault="0012439E" w:rsidP="0012439E">
      <w:pPr>
        <w:jc w:val="left"/>
        <w:rPr>
          <w:rFonts w:cs="Arial"/>
          <w:color w:val="1F497D"/>
          <w:szCs w:val="22"/>
        </w:rPr>
      </w:pPr>
    </w:p>
    <w:p w:rsidR="0012439E" w:rsidRPr="00895263" w:rsidRDefault="0012439E" w:rsidP="0012439E">
      <w:pPr>
        <w:pStyle w:val="Heading2"/>
        <w:shd w:val="clear" w:color="auto" w:fill="17365D"/>
        <w:spacing w:before="0"/>
        <w:jc w:val="left"/>
        <w:rPr>
          <w:szCs w:val="22"/>
        </w:rPr>
      </w:pPr>
      <w:r>
        <w:rPr>
          <w:szCs w:val="22"/>
        </w:rPr>
        <w:t>O</w:t>
      </w:r>
      <w:r w:rsidRPr="00895263">
        <w:rPr>
          <w:szCs w:val="22"/>
        </w:rPr>
        <w:t>ther benefits</w:t>
      </w:r>
    </w:p>
    <w:p w:rsidR="0012439E" w:rsidRDefault="0012439E" w:rsidP="0012439E">
      <w:pPr>
        <w:jc w:val="left"/>
      </w:pPr>
      <w:r>
        <w:t xml:space="preserve">Staff can enjoy a range of </w:t>
      </w:r>
      <w:r w:rsidRPr="00895263">
        <w:t xml:space="preserve">other benefits such as free </w:t>
      </w:r>
      <w:r>
        <w:t>visitor access to the University’s</w:t>
      </w:r>
      <w:r w:rsidRPr="00895263">
        <w:t xml:space="preserve"> colleges</w:t>
      </w:r>
      <w:r>
        <w:t xml:space="preserve"> and </w:t>
      </w:r>
      <w:r w:rsidRPr="00895263">
        <w:t>the Botanic Gardens</w:t>
      </w:r>
      <w:r>
        <w:t xml:space="preserve"> as well as a range of</w:t>
      </w:r>
      <w:r w:rsidRPr="00895263">
        <w:t xml:space="preserve"> discounts</w:t>
      </w:r>
      <w:r>
        <w:t xml:space="preserve">. </w:t>
      </w:r>
    </w:p>
    <w:p w:rsidR="0012439E" w:rsidRDefault="0012439E" w:rsidP="0012439E">
      <w:pPr>
        <w:jc w:val="left"/>
      </w:pPr>
      <w:r>
        <w:t>See</w:t>
      </w:r>
      <w:r w:rsidRPr="00895263">
        <w:t xml:space="preserve"> </w:t>
      </w:r>
      <w:hyperlink r:id="rId29" w:history="1">
        <w:r w:rsidRPr="0074435A">
          <w:rPr>
            <w:rStyle w:val="Hyperlink"/>
          </w:rPr>
          <w:t>www.admin.ox.ac.uk/personnel/staffinfo/benefits</w:t>
        </w:r>
      </w:hyperlink>
      <w:r>
        <w:t xml:space="preserve"> </w:t>
      </w:r>
    </w:p>
    <w:p w:rsidR="0012439E" w:rsidRPr="00107AEB" w:rsidRDefault="0012439E" w:rsidP="0012439E">
      <w:pPr>
        <w:spacing w:after="120"/>
        <w:jc w:val="left"/>
      </w:pPr>
    </w:p>
    <w:p w:rsidR="004E6372" w:rsidRPr="002A44C8" w:rsidRDefault="004E6372" w:rsidP="002F490A">
      <w:pPr>
        <w:pStyle w:val="BodyText1"/>
        <w:tabs>
          <w:tab w:val="left" w:pos="4035"/>
        </w:tabs>
        <w:spacing w:before="0" w:line="240" w:lineRule="auto"/>
        <w:jc w:val="left"/>
        <w:rPr>
          <w:lang w:eastAsia="en-GB"/>
        </w:rPr>
      </w:pPr>
    </w:p>
    <w:sectPr w:rsidR="004E6372" w:rsidRPr="002A44C8" w:rsidSect="004E6372">
      <w:footerReference w:type="even" r:id="rId30"/>
      <w:footerReference w:type="default" r:id="rId31"/>
      <w:headerReference w:type="first" r:id="rId32"/>
      <w:footerReference w:type="first" r:id="rId33"/>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3DD" w:rsidRDefault="005603DD" w:rsidP="005F55F0">
      <w:r>
        <w:separator/>
      </w:r>
    </w:p>
    <w:p w:rsidR="005603DD" w:rsidRDefault="005603DD" w:rsidP="005F55F0"/>
  </w:endnote>
  <w:endnote w:type="continuationSeparator" w:id="0">
    <w:p w:rsidR="005603DD" w:rsidRDefault="005603DD" w:rsidP="005F55F0">
      <w:r>
        <w:continuationSeparator/>
      </w:r>
    </w:p>
    <w:p w:rsidR="005603DD" w:rsidRDefault="005603DD"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750A98" w:rsidRDefault="00750A98" w:rsidP="005F55F0">
    <w:pPr>
      <w:pStyle w:val="Footer"/>
    </w:pPr>
  </w:p>
  <w:p w:rsidR="00750A98" w:rsidRDefault="00750A98" w:rsidP="005F55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98" w:rsidRDefault="00750A98">
    <w:pPr>
      <w:pStyle w:val="Footer"/>
      <w:jc w:val="center"/>
    </w:pPr>
    <w:r w:rsidRPr="009F5DE2">
      <w:rPr>
        <w:sz w:val="18"/>
        <w:szCs w:val="18"/>
      </w:rPr>
      <w:fldChar w:fldCharType="begin"/>
    </w:r>
    <w:r w:rsidRPr="009F5DE2">
      <w:rPr>
        <w:sz w:val="18"/>
        <w:szCs w:val="18"/>
      </w:rPr>
      <w:instrText xml:space="preserve"> FILENAME   \* MERGEFORMAT </w:instrText>
    </w:r>
    <w:r w:rsidRPr="009F5DE2">
      <w:rPr>
        <w:sz w:val="18"/>
        <w:szCs w:val="18"/>
      </w:rPr>
      <w:fldChar w:fldCharType="separate"/>
    </w:r>
    <w:r w:rsidR="00EC66A5">
      <w:rPr>
        <w:noProof/>
        <w:sz w:val="18"/>
        <w:szCs w:val="18"/>
      </w:rPr>
      <w:t>Departmental Lecturer JP template v3.2 Control</w:t>
    </w:r>
    <w:r w:rsidRPr="009F5DE2">
      <w:rPr>
        <w:sz w:val="18"/>
        <w:szCs w:val="18"/>
      </w:rPr>
      <w:fldChar w:fldCharType="end"/>
    </w:r>
    <w:r>
      <w:tab/>
    </w:r>
    <w:r>
      <w:tab/>
    </w:r>
    <w:r>
      <w:fldChar w:fldCharType="begin"/>
    </w:r>
    <w:r>
      <w:instrText xml:space="preserve"> PAGE   \* MERGEFORMAT </w:instrText>
    </w:r>
    <w:r>
      <w:fldChar w:fldCharType="separate"/>
    </w:r>
    <w:r w:rsidR="00F97297">
      <w:rPr>
        <w:noProof/>
      </w:rPr>
      <w:t>4</w:t>
    </w:r>
    <w:r>
      <w:fldChar w:fldCharType="end"/>
    </w:r>
  </w:p>
  <w:p w:rsidR="00750A98" w:rsidRDefault="00750A98" w:rsidP="005F55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04" w:rsidRDefault="00972190">
    <w:pPr>
      <w:pStyle w:val="Footer"/>
    </w:pPr>
    <w:r w:rsidRPr="00287004">
      <w:rPr>
        <w:noProof/>
      </w:rPr>
      <w:drawing>
        <wp:inline distT="0" distB="0" distL="0" distR="0">
          <wp:extent cx="990600" cy="781050"/>
          <wp:effectExtent l="0" t="0" r="0" b="0"/>
          <wp:docPr id="2" name="Picture 2"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636837">
      <w:tab/>
      <w:t xml:space="preserve">         </w:t>
    </w:r>
    <w:r>
      <w:rPr>
        <w:noProof/>
      </w:rPr>
      <w:drawing>
        <wp:inline distT="0" distB="0" distL="0" distR="0">
          <wp:extent cx="771525" cy="638175"/>
          <wp:effectExtent l="0" t="0" r="9525" b="9525"/>
          <wp:docPr id="3" name="Picture 3" descr="stonewall-diversitychampion-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diversitychampion-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r w:rsidR="00636837">
      <w:rPr>
        <w:rFonts w:ascii="Verdana" w:hAnsi="Verdana"/>
        <w:color w:val="444444"/>
        <w:sz w:val="17"/>
        <w:szCs w:val="17"/>
      </w:rPr>
      <w:tab/>
      <w:t xml:space="preserve">                </w:t>
    </w:r>
    <w:r>
      <w:rPr>
        <w:rFonts w:ascii="Verdana" w:hAnsi="Verdana"/>
        <w:noProof/>
        <w:color w:val="002D62"/>
        <w:sz w:val="17"/>
        <w:szCs w:val="17"/>
      </w:rPr>
      <w:drawing>
        <wp:inline distT="0" distB="0" distL="0" distR="0">
          <wp:extent cx="666750" cy="723900"/>
          <wp:effectExtent l="0" t="0" r="0" b="0"/>
          <wp:docPr id="4" name="Picture 4"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_excellence3">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636837">
      <w:rPr>
        <w:rFonts w:ascii="Verdana" w:hAnsi="Verdana"/>
        <w:color w:val="444444"/>
        <w:sz w:val="17"/>
        <w:szCs w:val="17"/>
      </w:rPr>
      <w:tab/>
      <w:t xml:space="preserve">         </w:t>
    </w:r>
    <w:r>
      <w:rPr>
        <w:rFonts w:ascii="Verdana" w:hAnsi="Verdana"/>
        <w:noProof/>
        <w:color w:val="002D62"/>
        <w:sz w:val="17"/>
        <w:szCs w:val="17"/>
      </w:rPr>
      <w:drawing>
        <wp:inline distT="0" distB="0" distL="0" distR="0">
          <wp:extent cx="1104900" cy="600075"/>
          <wp:effectExtent l="0" t="0" r="0" b="9525"/>
          <wp:docPr id="5" name="Picture 5" descr="AS_RGB_Bronze-Award_reduc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_RGB_Bronze-Award_reduce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3DD" w:rsidRDefault="005603DD" w:rsidP="005F55F0">
      <w:r>
        <w:separator/>
      </w:r>
    </w:p>
    <w:p w:rsidR="005603DD" w:rsidRDefault="005603DD" w:rsidP="005F55F0"/>
  </w:footnote>
  <w:footnote w:type="continuationSeparator" w:id="0">
    <w:p w:rsidR="005603DD" w:rsidRDefault="005603DD" w:rsidP="005F55F0">
      <w:r>
        <w:continuationSeparator/>
      </w:r>
    </w:p>
    <w:p w:rsidR="005603DD" w:rsidRDefault="005603DD" w:rsidP="005F55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03B" w:rsidRPr="00A8703B" w:rsidRDefault="00972190" w:rsidP="00A8703B">
    <w:pPr>
      <w:pStyle w:val="Header"/>
      <w:tabs>
        <w:tab w:val="clear" w:pos="8306"/>
        <w:tab w:val="right" w:pos="9072"/>
      </w:tabs>
      <w:spacing w:line="240" w:lineRule="auto"/>
      <w:rPr>
        <w:sz w:val="28"/>
        <w:szCs w:val="28"/>
      </w:rPr>
    </w:pPr>
    <w:r>
      <w:rPr>
        <w:noProof/>
      </w:rPr>
      <w:drawing>
        <wp:anchor distT="0" distB="0" distL="114300" distR="114300" simplePos="0" relativeHeight="251658240" behindDoc="0" locked="0" layoutInCell="1" allowOverlap="1">
          <wp:simplePos x="0" y="0"/>
          <wp:positionH relativeFrom="margin">
            <wp:posOffset>3762375</wp:posOffset>
          </wp:positionH>
          <wp:positionV relativeFrom="margin">
            <wp:posOffset>-1464945</wp:posOffset>
          </wp:positionV>
          <wp:extent cx="838200" cy="1047750"/>
          <wp:effectExtent l="0" t="0" r="0" b="0"/>
          <wp:wrapSquare wrapText="bothSides"/>
          <wp:docPr id="9" name="Picture 9" descr="Quee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ens aw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196">
      <w:rPr>
        <w:noProof/>
        <w:sz w:val="28"/>
        <w:szCs w:val="28"/>
      </w:rPr>
      <w:drawing>
        <wp:anchor distT="0" distB="0" distL="114300" distR="114300" simplePos="0" relativeHeight="251657216" behindDoc="1" locked="0" layoutInCell="1" allowOverlap="1">
          <wp:simplePos x="0" y="0"/>
          <wp:positionH relativeFrom="column">
            <wp:posOffset>4834255</wp:posOffset>
          </wp:positionH>
          <wp:positionV relativeFrom="paragraph">
            <wp:posOffset>-115570</wp:posOffset>
          </wp:positionV>
          <wp:extent cx="1097280" cy="1097280"/>
          <wp:effectExtent l="0" t="0" r="7620" b="762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03B">
      <w:rPr>
        <w:noProof/>
        <w:sz w:val="28"/>
        <w:szCs w:val="28"/>
      </w:rPr>
      <w:drawing>
        <wp:inline distT="0" distB="0" distL="0" distR="0">
          <wp:extent cx="1933575" cy="876300"/>
          <wp:effectExtent l="0" t="0" r="9525" b="0"/>
          <wp:docPr id="1" name="Picture 1" descr="DoES_DOES Logo CM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S_DOES Logo CMYK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3575" cy="876300"/>
                  </a:xfrm>
                  <a:prstGeom prst="rect">
                    <a:avLst/>
                  </a:prstGeom>
                  <a:noFill/>
                  <a:ln>
                    <a:noFill/>
                  </a:ln>
                </pic:spPr>
              </pic:pic>
            </a:graphicData>
          </a:graphic>
        </wp:inline>
      </w:drawing>
    </w:r>
  </w:p>
  <w:p w:rsidR="00735196" w:rsidRDefault="00735196" w:rsidP="00735196">
    <w:pPr>
      <w:pStyle w:val="Header"/>
      <w:tabs>
        <w:tab w:val="clear" w:pos="8306"/>
        <w:tab w:val="right" w:pos="9072"/>
      </w:tabs>
      <w:spacing w:line="240" w:lineRule="auto"/>
      <w:jc w:val="center"/>
      <w:rPr>
        <w:sz w:val="28"/>
        <w:szCs w:val="28"/>
      </w:rPr>
    </w:pPr>
    <w:r w:rsidRPr="00735196">
      <w:rPr>
        <w:sz w:val="28"/>
        <w:szCs w:val="28"/>
      </w:rPr>
      <w:t>Job Description</w:t>
    </w:r>
  </w:p>
  <w:p w:rsidR="00750A98" w:rsidRPr="00315799" w:rsidRDefault="00A8703B" w:rsidP="00735196">
    <w:pPr>
      <w:pStyle w:val="Header"/>
      <w:spacing w:line="240" w:lineRule="auto"/>
      <w:jc w:val="center"/>
    </w:pPr>
    <w:r>
      <w:rPr>
        <w:b/>
      </w:rPr>
      <w:t>_____________________</w:t>
    </w:r>
    <w:r w:rsidR="00750A98" w:rsidRPr="00315799">
      <w:rPr>
        <w:b/>
      </w:rPr>
      <w:t>______________________</w:t>
    </w:r>
    <w:r w:rsidR="00750A98">
      <w:rPr>
        <w:b/>
      </w:rPr>
      <w:t>______</w:t>
    </w:r>
    <w:r w:rsidR="00750A98" w:rsidRPr="00315799">
      <w:rPr>
        <w:b/>
      </w:rPr>
      <w:t>______________________</w:t>
    </w:r>
  </w:p>
  <w:p w:rsidR="00750A98" w:rsidRPr="00FE2805" w:rsidRDefault="00BB3CBF" w:rsidP="00BB3CBF">
    <w:pPr>
      <w:pStyle w:val="Header"/>
      <w:ind w:left="284"/>
    </w:pPr>
    <w:r>
      <w:t>ENGINEERING SCIENCE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D35"/>
    <w:multiLevelType w:val="hybridMultilevel"/>
    <w:tmpl w:val="9C062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645A12"/>
    <w:multiLevelType w:val="hybridMultilevel"/>
    <w:tmpl w:val="3B1E5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691F49"/>
    <w:multiLevelType w:val="hybridMultilevel"/>
    <w:tmpl w:val="E0DA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082257"/>
    <w:multiLevelType w:val="hybridMultilevel"/>
    <w:tmpl w:val="1F0A3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5">
    <w:nsid w:val="2AB63CF9"/>
    <w:multiLevelType w:val="hybridMultilevel"/>
    <w:tmpl w:val="D676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A6541B"/>
    <w:multiLevelType w:val="hybridMultilevel"/>
    <w:tmpl w:val="CF769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322E7F"/>
    <w:multiLevelType w:val="hybridMultilevel"/>
    <w:tmpl w:val="A98E19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4B36D06"/>
    <w:multiLevelType w:val="hybridMultilevel"/>
    <w:tmpl w:val="A7E4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926E90"/>
    <w:multiLevelType w:val="hybridMultilevel"/>
    <w:tmpl w:val="AA285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4B41C4"/>
    <w:multiLevelType w:val="hybridMultilevel"/>
    <w:tmpl w:val="5A08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5">
    <w:nsid w:val="5ECE3FE8"/>
    <w:multiLevelType w:val="hybridMultilevel"/>
    <w:tmpl w:val="0CE282A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60318C"/>
    <w:multiLevelType w:val="hybridMultilevel"/>
    <w:tmpl w:val="2D50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E17DD"/>
    <w:multiLevelType w:val="hybridMultilevel"/>
    <w:tmpl w:val="58203B52"/>
    <w:lvl w:ilvl="0" w:tplc="C3E48E62">
      <w:start w:val="1"/>
      <w:numFmt w:val="bullet"/>
      <w:lvlText w:val=""/>
      <w:lvlJc w:val="left"/>
      <w:pPr>
        <w:tabs>
          <w:tab w:val="num" w:pos="720"/>
        </w:tabs>
        <w:ind w:left="720" w:hanging="360"/>
      </w:pPr>
      <w:rPr>
        <w:rFonts w:ascii="Symbol" w:hAnsi="Symbol" w:hint="default"/>
      </w:rPr>
    </w:lvl>
    <w:lvl w:ilvl="1" w:tplc="D132E096">
      <w:start w:val="1"/>
      <w:numFmt w:val="bullet"/>
      <w:lvlText w:val=""/>
      <w:lvlJc w:val="left"/>
      <w:pPr>
        <w:tabs>
          <w:tab w:val="num" w:pos="720"/>
        </w:tabs>
        <w:ind w:left="720" w:hanging="360"/>
      </w:pPr>
      <w:rPr>
        <w:rFonts w:ascii="Symbol" w:hAnsi="Symbol" w:hint="default"/>
      </w:rPr>
    </w:lvl>
    <w:lvl w:ilvl="2" w:tplc="703AE560" w:tentative="1">
      <w:start w:val="1"/>
      <w:numFmt w:val="bullet"/>
      <w:lvlText w:val=""/>
      <w:lvlJc w:val="left"/>
      <w:pPr>
        <w:tabs>
          <w:tab w:val="num" w:pos="2160"/>
        </w:tabs>
        <w:ind w:left="2160" w:hanging="360"/>
      </w:pPr>
      <w:rPr>
        <w:rFonts w:ascii="Wingdings" w:hAnsi="Wingdings" w:hint="default"/>
      </w:rPr>
    </w:lvl>
    <w:lvl w:ilvl="3" w:tplc="2F3C769A" w:tentative="1">
      <w:start w:val="1"/>
      <w:numFmt w:val="bullet"/>
      <w:lvlText w:val=""/>
      <w:lvlJc w:val="left"/>
      <w:pPr>
        <w:tabs>
          <w:tab w:val="num" w:pos="2880"/>
        </w:tabs>
        <w:ind w:left="2880" w:hanging="360"/>
      </w:pPr>
      <w:rPr>
        <w:rFonts w:ascii="Symbol" w:hAnsi="Symbol" w:hint="default"/>
      </w:rPr>
    </w:lvl>
    <w:lvl w:ilvl="4" w:tplc="77D47A72" w:tentative="1">
      <w:start w:val="1"/>
      <w:numFmt w:val="bullet"/>
      <w:lvlText w:val="o"/>
      <w:lvlJc w:val="left"/>
      <w:pPr>
        <w:tabs>
          <w:tab w:val="num" w:pos="3600"/>
        </w:tabs>
        <w:ind w:left="3600" w:hanging="360"/>
      </w:pPr>
      <w:rPr>
        <w:rFonts w:ascii="Courier New" w:hAnsi="Courier New" w:hint="default"/>
      </w:rPr>
    </w:lvl>
    <w:lvl w:ilvl="5" w:tplc="DDB047B2" w:tentative="1">
      <w:start w:val="1"/>
      <w:numFmt w:val="bullet"/>
      <w:lvlText w:val=""/>
      <w:lvlJc w:val="left"/>
      <w:pPr>
        <w:tabs>
          <w:tab w:val="num" w:pos="4320"/>
        </w:tabs>
        <w:ind w:left="4320" w:hanging="360"/>
      </w:pPr>
      <w:rPr>
        <w:rFonts w:ascii="Wingdings" w:hAnsi="Wingdings" w:hint="default"/>
      </w:rPr>
    </w:lvl>
    <w:lvl w:ilvl="6" w:tplc="C5641B88" w:tentative="1">
      <w:start w:val="1"/>
      <w:numFmt w:val="bullet"/>
      <w:lvlText w:val=""/>
      <w:lvlJc w:val="left"/>
      <w:pPr>
        <w:tabs>
          <w:tab w:val="num" w:pos="5040"/>
        </w:tabs>
        <w:ind w:left="5040" w:hanging="360"/>
      </w:pPr>
      <w:rPr>
        <w:rFonts w:ascii="Symbol" w:hAnsi="Symbol" w:hint="default"/>
      </w:rPr>
    </w:lvl>
    <w:lvl w:ilvl="7" w:tplc="7778AA9C" w:tentative="1">
      <w:start w:val="1"/>
      <w:numFmt w:val="bullet"/>
      <w:lvlText w:val="o"/>
      <w:lvlJc w:val="left"/>
      <w:pPr>
        <w:tabs>
          <w:tab w:val="num" w:pos="5760"/>
        </w:tabs>
        <w:ind w:left="5760" w:hanging="360"/>
      </w:pPr>
      <w:rPr>
        <w:rFonts w:ascii="Courier New" w:hAnsi="Courier New" w:hint="default"/>
      </w:rPr>
    </w:lvl>
    <w:lvl w:ilvl="8" w:tplc="98C41CBC" w:tentative="1">
      <w:start w:val="1"/>
      <w:numFmt w:val="bullet"/>
      <w:lvlText w:val=""/>
      <w:lvlJc w:val="left"/>
      <w:pPr>
        <w:tabs>
          <w:tab w:val="num" w:pos="6480"/>
        </w:tabs>
        <w:ind w:left="6480" w:hanging="360"/>
      </w:pPr>
      <w:rPr>
        <w:rFonts w:ascii="Wingdings" w:hAnsi="Wingdings" w:hint="default"/>
      </w:rPr>
    </w:lvl>
  </w:abstractNum>
  <w:num w:numId="1">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1"/>
  </w:num>
  <w:num w:numId="4">
    <w:abstractNumId w:val="14"/>
  </w:num>
  <w:num w:numId="5">
    <w:abstractNumId w:val="9"/>
  </w:num>
  <w:num w:numId="6">
    <w:abstractNumId w:val="5"/>
  </w:num>
  <w:num w:numId="7">
    <w:abstractNumId w:val="8"/>
  </w:num>
  <w:num w:numId="8">
    <w:abstractNumId w:val="1"/>
  </w:num>
  <w:num w:numId="9">
    <w:abstractNumId w:val="13"/>
  </w:num>
  <w:num w:numId="10">
    <w:abstractNumId w:val="3"/>
  </w:num>
  <w:num w:numId="11">
    <w:abstractNumId w:val="7"/>
  </w:num>
  <w:num w:numId="12">
    <w:abstractNumId w:val="15"/>
  </w:num>
  <w:num w:numId="13">
    <w:abstractNumId w:val="17"/>
  </w:num>
  <w:num w:numId="14">
    <w:abstractNumId w:val="16"/>
  </w:num>
  <w:num w:numId="15">
    <w:abstractNumId w:val="2"/>
  </w:num>
  <w:num w:numId="16">
    <w:abstractNumId w:val="0"/>
  </w:num>
  <w:num w:numId="17">
    <w:abstractNumId w:val="12"/>
  </w:num>
  <w:num w:numId="1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D3"/>
    <w:rsid w:val="000061D7"/>
    <w:rsid w:val="00007242"/>
    <w:rsid w:val="000156BD"/>
    <w:rsid w:val="0002123D"/>
    <w:rsid w:val="000216DD"/>
    <w:rsid w:val="00022F92"/>
    <w:rsid w:val="00025FAE"/>
    <w:rsid w:val="00035D42"/>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25E"/>
    <w:rsid w:val="000907BB"/>
    <w:rsid w:val="00092ECD"/>
    <w:rsid w:val="0009519B"/>
    <w:rsid w:val="000960C0"/>
    <w:rsid w:val="000A0ECD"/>
    <w:rsid w:val="000A3DAC"/>
    <w:rsid w:val="000B2317"/>
    <w:rsid w:val="000B3580"/>
    <w:rsid w:val="000B43A9"/>
    <w:rsid w:val="000B63D6"/>
    <w:rsid w:val="000C16B1"/>
    <w:rsid w:val="000C30E4"/>
    <w:rsid w:val="000D07A9"/>
    <w:rsid w:val="000F2751"/>
    <w:rsid w:val="000F6E43"/>
    <w:rsid w:val="00105CAD"/>
    <w:rsid w:val="00113FF4"/>
    <w:rsid w:val="00115386"/>
    <w:rsid w:val="001176BE"/>
    <w:rsid w:val="00121E03"/>
    <w:rsid w:val="0012439E"/>
    <w:rsid w:val="0013428D"/>
    <w:rsid w:val="00134549"/>
    <w:rsid w:val="00134EE7"/>
    <w:rsid w:val="00137ADE"/>
    <w:rsid w:val="00142FC5"/>
    <w:rsid w:val="00144A3F"/>
    <w:rsid w:val="00144EC4"/>
    <w:rsid w:val="00146CC2"/>
    <w:rsid w:val="0014707D"/>
    <w:rsid w:val="00147104"/>
    <w:rsid w:val="00150E32"/>
    <w:rsid w:val="0015375E"/>
    <w:rsid w:val="00156895"/>
    <w:rsid w:val="0016419D"/>
    <w:rsid w:val="0016547A"/>
    <w:rsid w:val="00170F84"/>
    <w:rsid w:val="00184C02"/>
    <w:rsid w:val="00186C59"/>
    <w:rsid w:val="00197EDD"/>
    <w:rsid w:val="001A47E1"/>
    <w:rsid w:val="001B00EE"/>
    <w:rsid w:val="001B0B27"/>
    <w:rsid w:val="001C4C25"/>
    <w:rsid w:val="001C5B33"/>
    <w:rsid w:val="001D5F6A"/>
    <w:rsid w:val="001E0A34"/>
    <w:rsid w:val="001F7507"/>
    <w:rsid w:val="00200754"/>
    <w:rsid w:val="0020363F"/>
    <w:rsid w:val="00210019"/>
    <w:rsid w:val="00221DC6"/>
    <w:rsid w:val="002236EE"/>
    <w:rsid w:val="00225BCC"/>
    <w:rsid w:val="002313D7"/>
    <w:rsid w:val="00237F2B"/>
    <w:rsid w:val="002420E2"/>
    <w:rsid w:val="0024330C"/>
    <w:rsid w:val="00250752"/>
    <w:rsid w:val="0025750D"/>
    <w:rsid w:val="00263A90"/>
    <w:rsid w:val="00266B59"/>
    <w:rsid w:val="002734C4"/>
    <w:rsid w:val="00273B9A"/>
    <w:rsid w:val="00274DF2"/>
    <w:rsid w:val="0027589E"/>
    <w:rsid w:val="002758E2"/>
    <w:rsid w:val="00285F7D"/>
    <w:rsid w:val="00287004"/>
    <w:rsid w:val="00290BB8"/>
    <w:rsid w:val="00291957"/>
    <w:rsid w:val="002924A5"/>
    <w:rsid w:val="0029366D"/>
    <w:rsid w:val="00293EF2"/>
    <w:rsid w:val="002A44C8"/>
    <w:rsid w:val="002A512A"/>
    <w:rsid w:val="002A5B1D"/>
    <w:rsid w:val="002A6F79"/>
    <w:rsid w:val="002B64D2"/>
    <w:rsid w:val="002C2E5E"/>
    <w:rsid w:val="002C2F9C"/>
    <w:rsid w:val="002C3627"/>
    <w:rsid w:val="002C4587"/>
    <w:rsid w:val="002C58D1"/>
    <w:rsid w:val="002C760D"/>
    <w:rsid w:val="002D6523"/>
    <w:rsid w:val="002E0D96"/>
    <w:rsid w:val="002E3221"/>
    <w:rsid w:val="002E46A1"/>
    <w:rsid w:val="002E4C18"/>
    <w:rsid w:val="002E741B"/>
    <w:rsid w:val="002E7A10"/>
    <w:rsid w:val="002E7B97"/>
    <w:rsid w:val="002F1C3B"/>
    <w:rsid w:val="002F1EEA"/>
    <w:rsid w:val="002F490A"/>
    <w:rsid w:val="0031345E"/>
    <w:rsid w:val="00315799"/>
    <w:rsid w:val="0031730E"/>
    <w:rsid w:val="0032054F"/>
    <w:rsid w:val="00321E9C"/>
    <w:rsid w:val="00322411"/>
    <w:rsid w:val="00331A91"/>
    <w:rsid w:val="00341595"/>
    <w:rsid w:val="003422D3"/>
    <w:rsid w:val="00345104"/>
    <w:rsid w:val="0035230D"/>
    <w:rsid w:val="00355878"/>
    <w:rsid w:val="00356DEE"/>
    <w:rsid w:val="00360C77"/>
    <w:rsid w:val="0036105F"/>
    <w:rsid w:val="00361382"/>
    <w:rsid w:val="00361ADB"/>
    <w:rsid w:val="00363BA6"/>
    <w:rsid w:val="00367279"/>
    <w:rsid w:val="00372E56"/>
    <w:rsid w:val="003800D1"/>
    <w:rsid w:val="00390CF5"/>
    <w:rsid w:val="00396295"/>
    <w:rsid w:val="003A31EB"/>
    <w:rsid w:val="003A44C7"/>
    <w:rsid w:val="003A4CFA"/>
    <w:rsid w:val="003B3A25"/>
    <w:rsid w:val="003C402B"/>
    <w:rsid w:val="003C6CD4"/>
    <w:rsid w:val="003C72D7"/>
    <w:rsid w:val="003D6648"/>
    <w:rsid w:val="003F30E7"/>
    <w:rsid w:val="003F7EF7"/>
    <w:rsid w:val="0040172F"/>
    <w:rsid w:val="00404D6A"/>
    <w:rsid w:val="00405E11"/>
    <w:rsid w:val="00410B77"/>
    <w:rsid w:val="00422A79"/>
    <w:rsid w:val="0042462D"/>
    <w:rsid w:val="004264EF"/>
    <w:rsid w:val="004305B3"/>
    <w:rsid w:val="00434FFE"/>
    <w:rsid w:val="00435469"/>
    <w:rsid w:val="00441887"/>
    <w:rsid w:val="00443B0B"/>
    <w:rsid w:val="00443B5F"/>
    <w:rsid w:val="004477C4"/>
    <w:rsid w:val="004645CA"/>
    <w:rsid w:val="004729A6"/>
    <w:rsid w:val="00474F00"/>
    <w:rsid w:val="004810BC"/>
    <w:rsid w:val="004810E2"/>
    <w:rsid w:val="00481E85"/>
    <w:rsid w:val="00484208"/>
    <w:rsid w:val="004926EE"/>
    <w:rsid w:val="00493413"/>
    <w:rsid w:val="00494FEF"/>
    <w:rsid w:val="00496D7B"/>
    <w:rsid w:val="004A18AF"/>
    <w:rsid w:val="004A27A4"/>
    <w:rsid w:val="004A365E"/>
    <w:rsid w:val="004A455A"/>
    <w:rsid w:val="004C14C4"/>
    <w:rsid w:val="004C38FE"/>
    <w:rsid w:val="004C5332"/>
    <w:rsid w:val="004D0A65"/>
    <w:rsid w:val="004D3C89"/>
    <w:rsid w:val="004D4641"/>
    <w:rsid w:val="004D75BE"/>
    <w:rsid w:val="004E3BD4"/>
    <w:rsid w:val="004E58D8"/>
    <w:rsid w:val="004E6372"/>
    <w:rsid w:val="004F2A8F"/>
    <w:rsid w:val="004F6AF7"/>
    <w:rsid w:val="00500A54"/>
    <w:rsid w:val="0050365B"/>
    <w:rsid w:val="00507149"/>
    <w:rsid w:val="005143CF"/>
    <w:rsid w:val="005179E9"/>
    <w:rsid w:val="005221F8"/>
    <w:rsid w:val="00522E85"/>
    <w:rsid w:val="005261A5"/>
    <w:rsid w:val="0053703D"/>
    <w:rsid w:val="005377A6"/>
    <w:rsid w:val="005423C6"/>
    <w:rsid w:val="00542720"/>
    <w:rsid w:val="005603DD"/>
    <w:rsid w:val="00560EFF"/>
    <w:rsid w:val="00572069"/>
    <w:rsid w:val="005752CE"/>
    <w:rsid w:val="005777A2"/>
    <w:rsid w:val="0058232E"/>
    <w:rsid w:val="0058260A"/>
    <w:rsid w:val="00585539"/>
    <w:rsid w:val="005A11A2"/>
    <w:rsid w:val="005A7F75"/>
    <w:rsid w:val="005B1757"/>
    <w:rsid w:val="005B2113"/>
    <w:rsid w:val="005B2B73"/>
    <w:rsid w:val="005B584B"/>
    <w:rsid w:val="005C2F56"/>
    <w:rsid w:val="005C64F1"/>
    <w:rsid w:val="005C6CD3"/>
    <w:rsid w:val="005F0337"/>
    <w:rsid w:val="005F55F0"/>
    <w:rsid w:val="00602C5B"/>
    <w:rsid w:val="00602CBF"/>
    <w:rsid w:val="00602E98"/>
    <w:rsid w:val="006104F2"/>
    <w:rsid w:val="00616E49"/>
    <w:rsid w:val="00636837"/>
    <w:rsid w:val="006414D6"/>
    <w:rsid w:val="006427B2"/>
    <w:rsid w:val="00642EA2"/>
    <w:rsid w:val="006678BC"/>
    <w:rsid w:val="006763CD"/>
    <w:rsid w:val="00677142"/>
    <w:rsid w:val="00687A05"/>
    <w:rsid w:val="00696CA8"/>
    <w:rsid w:val="006A1D70"/>
    <w:rsid w:val="006A638E"/>
    <w:rsid w:val="006B0BA3"/>
    <w:rsid w:val="006B719A"/>
    <w:rsid w:val="006C394C"/>
    <w:rsid w:val="006C55B3"/>
    <w:rsid w:val="006C6543"/>
    <w:rsid w:val="006D01B1"/>
    <w:rsid w:val="006D1C12"/>
    <w:rsid w:val="006E01BA"/>
    <w:rsid w:val="006E155E"/>
    <w:rsid w:val="006E1A4C"/>
    <w:rsid w:val="006E78B9"/>
    <w:rsid w:val="006F1754"/>
    <w:rsid w:val="006F3EE9"/>
    <w:rsid w:val="006F6105"/>
    <w:rsid w:val="007014F6"/>
    <w:rsid w:val="007046A2"/>
    <w:rsid w:val="00705700"/>
    <w:rsid w:val="00707A0F"/>
    <w:rsid w:val="00712614"/>
    <w:rsid w:val="00714845"/>
    <w:rsid w:val="007148B7"/>
    <w:rsid w:val="00716AA7"/>
    <w:rsid w:val="00717904"/>
    <w:rsid w:val="00720252"/>
    <w:rsid w:val="00720EAB"/>
    <w:rsid w:val="0072197C"/>
    <w:rsid w:val="007226F5"/>
    <w:rsid w:val="00724584"/>
    <w:rsid w:val="00725887"/>
    <w:rsid w:val="007300A0"/>
    <w:rsid w:val="00735196"/>
    <w:rsid w:val="007370BA"/>
    <w:rsid w:val="007408C8"/>
    <w:rsid w:val="00750A98"/>
    <w:rsid w:val="0075346D"/>
    <w:rsid w:val="00753876"/>
    <w:rsid w:val="00765406"/>
    <w:rsid w:val="0076580E"/>
    <w:rsid w:val="00771046"/>
    <w:rsid w:val="00776273"/>
    <w:rsid w:val="00777742"/>
    <w:rsid w:val="007850C9"/>
    <w:rsid w:val="0078519E"/>
    <w:rsid w:val="007865CE"/>
    <w:rsid w:val="00790540"/>
    <w:rsid w:val="00790F9D"/>
    <w:rsid w:val="0079556A"/>
    <w:rsid w:val="00796322"/>
    <w:rsid w:val="007A1FF0"/>
    <w:rsid w:val="007A48C9"/>
    <w:rsid w:val="007A6BF8"/>
    <w:rsid w:val="007B218C"/>
    <w:rsid w:val="007B34AA"/>
    <w:rsid w:val="007B5A54"/>
    <w:rsid w:val="007B61B5"/>
    <w:rsid w:val="007B710E"/>
    <w:rsid w:val="007D3411"/>
    <w:rsid w:val="007D4903"/>
    <w:rsid w:val="007E3D42"/>
    <w:rsid w:val="007E58EB"/>
    <w:rsid w:val="007F498E"/>
    <w:rsid w:val="007F6283"/>
    <w:rsid w:val="00802FA3"/>
    <w:rsid w:val="00804520"/>
    <w:rsid w:val="00820A50"/>
    <w:rsid w:val="00821537"/>
    <w:rsid w:val="008321E4"/>
    <w:rsid w:val="008336AA"/>
    <w:rsid w:val="00835F00"/>
    <w:rsid w:val="008426C8"/>
    <w:rsid w:val="00847DFC"/>
    <w:rsid w:val="00860D8D"/>
    <w:rsid w:val="00863296"/>
    <w:rsid w:val="00865CE1"/>
    <w:rsid w:val="00871F9B"/>
    <w:rsid w:val="00872655"/>
    <w:rsid w:val="00875A73"/>
    <w:rsid w:val="00877459"/>
    <w:rsid w:val="008920C4"/>
    <w:rsid w:val="008A3B2D"/>
    <w:rsid w:val="008C4640"/>
    <w:rsid w:val="008E162C"/>
    <w:rsid w:val="008F2034"/>
    <w:rsid w:val="008F2CDE"/>
    <w:rsid w:val="008F3F55"/>
    <w:rsid w:val="008F5600"/>
    <w:rsid w:val="0090312A"/>
    <w:rsid w:val="00905E03"/>
    <w:rsid w:val="00906666"/>
    <w:rsid w:val="00912B02"/>
    <w:rsid w:val="009141D5"/>
    <w:rsid w:val="009147EA"/>
    <w:rsid w:val="00920DA3"/>
    <w:rsid w:val="00921D08"/>
    <w:rsid w:val="0092655D"/>
    <w:rsid w:val="00927313"/>
    <w:rsid w:val="00937848"/>
    <w:rsid w:val="00941228"/>
    <w:rsid w:val="009435FC"/>
    <w:rsid w:val="00943DA3"/>
    <w:rsid w:val="00945560"/>
    <w:rsid w:val="00950B10"/>
    <w:rsid w:val="009553C8"/>
    <w:rsid w:val="0096295D"/>
    <w:rsid w:val="0096326F"/>
    <w:rsid w:val="00965FF3"/>
    <w:rsid w:val="00971A39"/>
    <w:rsid w:val="00972190"/>
    <w:rsid w:val="00973106"/>
    <w:rsid w:val="00981BA2"/>
    <w:rsid w:val="00985A85"/>
    <w:rsid w:val="00985F0E"/>
    <w:rsid w:val="0099048C"/>
    <w:rsid w:val="009907C7"/>
    <w:rsid w:val="009A147E"/>
    <w:rsid w:val="009A49D7"/>
    <w:rsid w:val="009B0BE6"/>
    <w:rsid w:val="009B7F99"/>
    <w:rsid w:val="009C44AB"/>
    <w:rsid w:val="009C65A1"/>
    <w:rsid w:val="009D1659"/>
    <w:rsid w:val="009D1749"/>
    <w:rsid w:val="009D27B9"/>
    <w:rsid w:val="009E0482"/>
    <w:rsid w:val="009E1A40"/>
    <w:rsid w:val="009E395E"/>
    <w:rsid w:val="009E3F49"/>
    <w:rsid w:val="009E771B"/>
    <w:rsid w:val="009F1738"/>
    <w:rsid w:val="009F23F8"/>
    <w:rsid w:val="009F51BC"/>
    <w:rsid w:val="009F5DE2"/>
    <w:rsid w:val="00A0148E"/>
    <w:rsid w:val="00A03D85"/>
    <w:rsid w:val="00A32EC9"/>
    <w:rsid w:val="00A352A7"/>
    <w:rsid w:val="00A472C0"/>
    <w:rsid w:val="00A4745F"/>
    <w:rsid w:val="00A53900"/>
    <w:rsid w:val="00A601CA"/>
    <w:rsid w:val="00A603AC"/>
    <w:rsid w:val="00A73C1D"/>
    <w:rsid w:val="00A74521"/>
    <w:rsid w:val="00A74C09"/>
    <w:rsid w:val="00A750BD"/>
    <w:rsid w:val="00A75CA8"/>
    <w:rsid w:val="00A84A9F"/>
    <w:rsid w:val="00A86387"/>
    <w:rsid w:val="00A8677F"/>
    <w:rsid w:val="00A86944"/>
    <w:rsid w:val="00A8703B"/>
    <w:rsid w:val="00A9560D"/>
    <w:rsid w:val="00A957AF"/>
    <w:rsid w:val="00AA768A"/>
    <w:rsid w:val="00AC10E9"/>
    <w:rsid w:val="00AC1646"/>
    <w:rsid w:val="00AC45DF"/>
    <w:rsid w:val="00AD3587"/>
    <w:rsid w:val="00AE2307"/>
    <w:rsid w:val="00AE66D6"/>
    <w:rsid w:val="00AF0B96"/>
    <w:rsid w:val="00AF3D73"/>
    <w:rsid w:val="00AF3FD7"/>
    <w:rsid w:val="00B04AAA"/>
    <w:rsid w:val="00B06785"/>
    <w:rsid w:val="00B077BD"/>
    <w:rsid w:val="00B11DB4"/>
    <w:rsid w:val="00B176D5"/>
    <w:rsid w:val="00B177E5"/>
    <w:rsid w:val="00B23EC8"/>
    <w:rsid w:val="00B3172C"/>
    <w:rsid w:val="00B31BD5"/>
    <w:rsid w:val="00B41B2B"/>
    <w:rsid w:val="00B51AC6"/>
    <w:rsid w:val="00B73289"/>
    <w:rsid w:val="00B74278"/>
    <w:rsid w:val="00B74B7C"/>
    <w:rsid w:val="00B74BEE"/>
    <w:rsid w:val="00B81B51"/>
    <w:rsid w:val="00B82257"/>
    <w:rsid w:val="00B84969"/>
    <w:rsid w:val="00B91B46"/>
    <w:rsid w:val="00B953FA"/>
    <w:rsid w:val="00BA19F5"/>
    <w:rsid w:val="00BA4695"/>
    <w:rsid w:val="00BA7005"/>
    <w:rsid w:val="00BB038F"/>
    <w:rsid w:val="00BB3CBF"/>
    <w:rsid w:val="00BB5A51"/>
    <w:rsid w:val="00BB6FD7"/>
    <w:rsid w:val="00BB78E5"/>
    <w:rsid w:val="00BC185A"/>
    <w:rsid w:val="00BC1E3B"/>
    <w:rsid w:val="00BC4304"/>
    <w:rsid w:val="00BC4698"/>
    <w:rsid w:val="00BD3282"/>
    <w:rsid w:val="00BD35D8"/>
    <w:rsid w:val="00BD52E5"/>
    <w:rsid w:val="00BE6286"/>
    <w:rsid w:val="00BF3A7F"/>
    <w:rsid w:val="00BF3B22"/>
    <w:rsid w:val="00C01E03"/>
    <w:rsid w:val="00C0373D"/>
    <w:rsid w:val="00C03809"/>
    <w:rsid w:val="00C04FE4"/>
    <w:rsid w:val="00C05978"/>
    <w:rsid w:val="00C06AFF"/>
    <w:rsid w:val="00C100D4"/>
    <w:rsid w:val="00C12303"/>
    <w:rsid w:val="00C13B97"/>
    <w:rsid w:val="00C23501"/>
    <w:rsid w:val="00C248D5"/>
    <w:rsid w:val="00C24B2F"/>
    <w:rsid w:val="00C33AA2"/>
    <w:rsid w:val="00C37AE2"/>
    <w:rsid w:val="00C44918"/>
    <w:rsid w:val="00C5053D"/>
    <w:rsid w:val="00C56034"/>
    <w:rsid w:val="00C61B3A"/>
    <w:rsid w:val="00C64F66"/>
    <w:rsid w:val="00C72F66"/>
    <w:rsid w:val="00C775DE"/>
    <w:rsid w:val="00C83B04"/>
    <w:rsid w:val="00C87BF1"/>
    <w:rsid w:val="00C906BA"/>
    <w:rsid w:val="00C9489F"/>
    <w:rsid w:val="00C97C73"/>
    <w:rsid w:val="00CA2117"/>
    <w:rsid w:val="00CA3B97"/>
    <w:rsid w:val="00CA530D"/>
    <w:rsid w:val="00CA62DE"/>
    <w:rsid w:val="00CB29DB"/>
    <w:rsid w:val="00CC0474"/>
    <w:rsid w:val="00CD259D"/>
    <w:rsid w:val="00CD4EEB"/>
    <w:rsid w:val="00CE154C"/>
    <w:rsid w:val="00CE2D62"/>
    <w:rsid w:val="00CE6F35"/>
    <w:rsid w:val="00CF08D3"/>
    <w:rsid w:val="00D02A8B"/>
    <w:rsid w:val="00D061E0"/>
    <w:rsid w:val="00D116F8"/>
    <w:rsid w:val="00D15B0E"/>
    <w:rsid w:val="00D2047E"/>
    <w:rsid w:val="00D24BA0"/>
    <w:rsid w:val="00D2505F"/>
    <w:rsid w:val="00D27250"/>
    <w:rsid w:val="00D37FA6"/>
    <w:rsid w:val="00D43C26"/>
    <w:rsid w:val="00D4723A"/>
    <w:rsid w:val="00D47EE2"/>
    <w:rsid w:val="00D53579"/>
    <w:rsid w:val="00D540D0"/>
    <w:rsid w:val="00D56331"/>
    <w:rsid w:val="00D575C9"/>
    <w:rsid w:val="00D61D82"/>
    <w:rsid w:val="00D62F0F"/>
    <w:rsid w:val="00D730A1"/>
    <w:rsid w:val="00D75144"/>
    <w:rsid w:val="00D81E3A"/>
    <w:rsid w:val="00D93E46"/>
    <w:rsid w:val="00D95E9D"/>
    <w:rsid w:val="00DA0978"/>
    <w:rsid w:val="00DA31C8"/>
    <w:rsid w:val="00DA6B8C"/>
    <w:rsid w:val="00DB38AF"/>
    <w:rsid w:val="00DC0151"/>
    <w:rsid w:val="00DC09FC"/>
    <w:rsid w:val="00DD0A51"/>
    <w:rsid w:val="00DD5950"/>
    <w:rsid w:val="00DE00AF"/>
    <w:rsid w:val="00E00B66"/>
    <w:rsid w:val="00E069D4"/>
    <w:rsid w:val="00E1512B"/>
    <w:rsid w:val="00E1750E"/>
    <w:rsid w:val="00E276C1"/>
    <w:rsid w:val="00E33E48"/>
    <w:rsid w:val="00E351F3"/>
    <w:rsid w:val="00E37293"/>
    <w:rsid w:val="00E47F20"/>
    <w:rsid w:val="00E52DB7"/>
    <w:rsid w:val="00E53AAC"/>
    <w:rsid w:val="00E53FFD"/>
    <w:rsid w:val="00E5406B"/>
    <w:rsid w:val="00E608DA"/>
    <w:rsid w:val="00E612D2"/>
    <w:rsid w:val="00E61766"/>
    <w:rsid w:val="00E6554C"/>
    <w:rsid w:val="00E727E7"/>
    <w:rsid w:val="00E85030"/>
    <w:rsid w:val="00E8609C"/>
    <w:rsid w:val="00E86A70"/>
    <w:rsid w:val="00E94172"/>
    <w:rsid w:val="00E949E4"/>
    <w:rsid w:val="00EA528D"/>
    <w:rsid w:val="00EA73CA"/>
    <w:rsid w:val="00EA78A1"/>
    <w:rsid w:val="00EB6611"/>
    <w:rsid w:val="00EC53AF"/>
    <w:rsid w:val="00EC66A5"/>
    <w:rsid w:val="00ED4A79"/>
    <w:rsid w:val="00ED5C40"/>
    <w:rsid w:val="00ED6C0F"/>
    <w:rsid w:val="00ED76CF"/>
    <w:rsid w:val="00ED7E1D"/>
    <w:rsid w:val="00EE116A"/>
    <w:rsid w:val="00EF34E1"/>
    <w:rsid w:val="00F06FCE"/>
    <w:rsid w:val="00F111E9"/>
    <w:rsid w:val="00F167B4"/>
    <w:rsid w:val="00F21582"/>
    <w:rsid w:val="00F32E18"/>
    <w:rsid w:val="00F3499C"/>
    <w:rsid w:val="00F34D8F"/>
    <w:rsid w:val="00F35607"/>
    <w:rsid w:val="00F40F71"/>
    <w:rsid w:val="00F501FF"/>
    <w:rsid w:val="00F5388F"/>
    <w:rsid w:val="00F56D5C"/>
    <w:rsid w:val="00F60086"/>
    <w:rsid w:val="00F647F4"/>
    <w:rsid w:val="00F669BC"/>
    <w:rsid w:val="00F779EC"/>
    <w:rsid w:val="00F80870"/>
    <w:rsid w:val="00F82495"/>
    <w:rsid w:val="00F8656A"/>
    <w:rsid w:val="00F90143"/>
    <w:rsid w:val="00F90FF6"/>
    <w:rsid w:val="00F96CAF"/>
    <w:rsid w:val="00F97297"/>
    <w:rsid w:val="00FA2023"/>
    <w:rsid w:val="00FA38B3"/>
    <w:rsid w:val="00FB43BA"/>
    <w:rsid w:val="00FB48F4"/>
    <w:rsid w:val="00FC4352"/>
    <w:rsid w:val="00FC642C"/>
    <w:rsid w:val="00FC683A"/>
    <w:rsid w:val="00FD5552"/>
    <w:rsid w:val="00FD5B66"/>
    <w:rsid w:val="00FE044A"/>
    <w:rsid w:val="00FE2805"/>
    <w:rsid w:val="00FE4358"/>
    <w:rsid w:val="00FE676B"/>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8DE1525D-D876-4607-980B-46A4BDCFE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semiHidden/>
    <w:unhideWhenUsed/>
    <w:rsid w:val="00585539"/>
    <w:rPr>
      <w:rFonts w:cs="Times New Roman"/>
      <w:sz w:val="16"/>
      <w:szCs w:val="16"/>
    </w:rPr>
  </w:style>
  <w:style w:type="paragraph" w:styleId="CommentText">
    <w:name w:val="annotation text"/>
    <w:basedOn w:val="Normal"/>
    <w:semiHidden/>
    <w:unhideWhenUsed/>
    <w:rsid w:val="00585539"/>
    <w:rPr>
      <w:sz w:val="20"/>
      <w:szCs w:val="20"/>
    </w:rPr>
  </w:style>
  <w:style w:type="character" w:customStyle="1" w:styleId="CommentTextChar">
    <w:name w:val="Comment Text Char"/>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05485">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891423145">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x.ac.uk/about/organisation" TargetMode="External"/><Relationship Id="rId13" Type="http://schemas.openxmlformats.org/officeDocument/2006/relationships/hyperlink" Target="mailto:recruitment.support@admin.ox.ac.uk" TargetMode="External"/><Relationship Id="rId18" Type="http://schemas.openxmlformats.org/officeDocument/2006/relationships/hyperlink" Target="http://www.admin.ox.ac.uk/councilsec/compliance/gdpr/universitypolicyondataprotection/" TargetMode="External"/><Relationship Id="rId26" Type="http://schemas.openxmlformats.org/officeDocument/2006/relationships/hyperlink" Target="http://www.admin.ox.ac.uk/personnel/staffinfo/benefits/family/mfc/" TargetMode="External"/><Relationship Id="rId3" Type="http://schemas.openxmlformats.org/officeDocument/2006/relationships/styles" Target="styles.xml"/><Relationship Id="rId21" Type="http://schemas.openxmlformats.org/officeDocument/2006/relationships/hyperlink" Target="http://www.club.ox.ac.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x.ac.uk/about/jobs/supportandtechnical/" TargetMode="External"/><Relationship Id="rId17" Type="http://schemas.openxmlformats.org/officeDocument/2006/relationships/hyperlink" Target="http://www.admin.ox.ac.uk/councilsec/compliance/gdpr/privacynotices/job/" TargetMode="External"/><Relationship Id="rId25" Type="http://schemas.openxmlformats.org/officeDocument/2006/relationships/hyperlink" Target="http://www.admin.ox.ac.uk/childcar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ox.ac.uk/about/jobs/preemploymentscreening/" TargetMode="External"/><Relationship Id="rId20" Type="http://schemas.openxmlformats.org/officeDocument/2006/relationships/hyperlink" Target="http://www.admin.ox.ac.uk/personnel/end/retirement/revisedejra/revproc/" TargetMode="External"/><Relationship Id="rId29" Type="http://schemas.openxmlformats.org/officeDocument/2006/relationships/hyperlink" Target="http://www.admin.ox.ac.uk/personnel/staffinfo/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ls.ox.ac.uk/" TargetMode="External"/><Relationship Id="rId24" Type="http://schemas.openxmlformats.org/officeDocument/2006/relationships/hyperlink" Target="http://www.newcomers.ox.ac.uk/"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ecruit.ox.ac.uk/" TargetMode="External"/><Relationship Id="rId23" Type="http://schemas.openxmlformats.org/officeDocument/2006/relationships/hyperlink" Target="http://www.internationalstaffwelcome.admin.ox.ac.uk/" TargetMode="External"/><Relationship Id="rId28" Type="http://schemas.openxmlformats.org/officeDocument/2006/relationships/hyperlink" Target="http://www.admin.ox.ac.uk/eop/inpractice/networks/" TargetMode="External"/><Relationship Id="rId10" Type="http://schemas.openxmlformats.org/officeDocument/2006/relationships/hyperlink" Target="http://www.oxfordsparks.net/" TargetMode="External"/><Relationship Id="rId19" Type="http://schemas.openxmlformats.org/officeDocument/2006/relationships/hyperlink" Target="http://www.admin.ox.ac.uk/personnel/end/retirement/revisedejra/revai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ng.ox.ac.uk/" TargetMode="External"/><Relationship Id="rId14" Type="http://schemas.openxmlformats.org/officeDocument/2006/relationships/hyperlink" Target="http://www.ox.ac.uk/about_the_university/jobs/support/" TargetMode="External"/><Relationship Id="rId22" Type="http://schemas.openxmlformats.org/officeDocument/2006/relationships/hyperlink" Target="http://www.sport.ox.ac.uk/oxford-university-sports-facilities" TargetMode="External"/><Relationship Id="rId27" Type="http://schemas.openxmlformats.org/officeDocument/2006/relationships/hyperlink" Target="http://www.admin.ox.ac.uk/eop/disab/staff" TargetMode="External"/><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www.admin.ox.ac.uk/personnel/staffinfo/resstaff/hrexcellence/"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hyperlink" Target="http://www.admin.ox.ac.uk/eop/gender/athenaswan/"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A02A3-997B-4C61-A8D3-0FDE09A1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2742</Words>
  <Characters>17850</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20551</CharactersWithSpaces>
  <SharedDoc>false</SharedDoc>
  <HLinks>
    <vt:vector size="162" baseType="variant">
      <vt:variant>
        <vt:i4>2818091</vt:i4>
      </vt:variant>
      <vt:variant>
        <vt:i4>66</vt:i4>
      </vt:variant>
      <vt:variant>
        <vt:i4>0</vt:i4>
      </vt:variant>
      <vt:variant>
        <vt:i4>5</vt:i4>
      </vt:variant>
      <vt:variant>
        <vt:lpwstr>http://www.admin.ox.ac.uk/personnel/staffinfo/benefits</vt:lpwstr>
      </vt:variant>
      <vt:variant>
        <vt:lpwstr/>
      </vt:variant>
      <vt:variant>
        <vt:i4>3342441</vt:i4>
      </vt:variant>
      <vt:variant>
        <vt:i4>63</vt:i4>
      </vt:variant>
      <vt:variant>
        <vt:i4>0</vt:i4>
      </vt:variant>
      <vt:variant>
        <vt:i4>5</vt:i4>
      </vt:variant>
      <vt:variant>
        <vt:lpwstr>http://www.admin.ox.ac.uk/eop/inpractice/networks/</vt:lpwstr>
      </vt:variant>
      <vt:variant>
        <vt:lpwstr/>
      </vt:variant>
      <vt:variant>
        <vt:i4>4456541</vt:i4>
      </vt:variant>
      <vt:variant>
        <vt:i4>60</vt:i4>
      </vt:variant>
      <vt:variant>
        <vt:i4>0</vt:i4>
      </vt:variant>
      <vt:variant>
        <vt:i4>5</vt:i4>
      </vt:variant>
      <vt:variant>
        <vt:lpwstr>http://www.admin.ox.ac.uk/eop/disab/staff</vt:lpwstr>
      </vt:variant>
      <vt:variant>
        <vt:lpwstr/>
      </vt:variant>
      <vt:variant>
        <vt:i4>2752635</vt:i4>
      </vt:variant>
      <vt:variant>
        <vt:i4>57</vt:i4>
      </vt:variant>
      <vt:variant>
        <vt:i4>0</vt:i4>
      </vt:variant>
      <vt:variant>
        <vt:i4>5</vt:i4>
      </vt:variant>
      <vt:variant>
        <vt:lpwstr>http://www.admin.ox.ac.uk/personnel/staffinfo/benefits/family/mfc/</vt:lpwstr>
      </vt:variant>
      <vt:variant>
        <vt:lpwstr/>
      </vt:variant>
      <vt:variant>
        <vt:i4>720965</vt:i4>
      </vt:variant>
      <vt:variant>
        <vt:i4>54</vt:i4>
      </vt:variant>
      <vt:variant>
        <vt:i4>0</vt:i4>
      </vt:variant>
      <vt:variant>
        <vt:i4>5</vt:i4>
      </vt:variant>
      <vt:variant>
        <vt:lpwstr>http://www.admin.ox.ac.uk/childcare/</vt:lpwstr>
      </vt:variant>
      <vt:variant>
        <vt:lpwstr/>
      </vt:variant>
      <vt:variant>
        <vt:i4>3342395</vt:i4>
      </vt:variant>
      <vt:variant>
        <vt:i4>51</vt:i4>
      </vt:variant>
      <vt:variant>
        <vt:i4>0</vt:i4>
      </vt:variant>
      <vt:variant>
        <vt:i4>5</vt:i4>
      </vt:variant>
      <vt:variant>
        <vt:lpwstr>http://www.newcomers.ox.ac.uk/</vt:lpwstr>
      </vt:variant>
      <vt:variant>
        <vt:lpwstr/>
      </vt:variant>
      <vt:variant>
        <vt:i4>5701633</vt:i4>
      </vt:variant>
      <vt:variant>
        <vt:i4>48</vt:i4>
      </vt:variant>
      <vt:variant>
        <vt:i4>0</vt:i4>
      </vt:variant>
      <vt:variant>
        <vt:i4>5</vt:i4>
      </vt:variant>
      <vt:variant>
        <vt:lpwstr>http://www.internationalstaffwelcome.admin.ox.ac.uk/</vt:lpwstr>
      </vt:variant>
      <vt:variant>
        <vt:lpwstr/>
      </vt:variant>
      <vt:variant>
        <vt:i4>1179713</vt:i4>
      </vt:variant>
      <vt:variant>
        <vt:i4>45</vt:i4>
      </vt:variant>
      <vt:variant>
        <vt:i4>0</vt:i4>
      </vt:variant>
      <vt:variant>
        <vt:i4>5</vt:i4>
      </vt:variant>
      <vt:variant>
        <vt:lpwstr>http://www.sport.ox.ac.uk/oxford-university-sports-facilities</vt:lpwstr>
      </vt:variant>
      <vt:variant>
        <vt:lpwstr/>
      </vt:variant>
      <vt:variant>
        <vt:i4>5177353</vt:i4>
      </vt:variant>
      <vt:variant>
        <vt:i4>42</vt:i4>
      </vt:variant>
      <vt:variant>
        <vt:i4>0</vt:i4>
      </vt:variant>
      <vt:variant>
        <vt:i4>5</vt:i4>
      </vt:variant>
      <vt:variant>
        <vt:lpwstr>http://www.club.ox.ac.uk/</vt:lpwstr>
      </vt:variant>
      <vt:variant>
        <vt:lpwstr/>
      </vt:variant>
      <vt:variant>
        <vt:i4>3604530</vt:i4>
      </vt:variant>
      <vt:variant>
        <vt:i4>39</vt:i4>
      </vt:variant>
      <vt:variant>
        <vt:i4>0</vt:i4>
      </vt:variant>
      <vt:variant>
        <vt:i4>5</vt:i4>
      </vt:variant>
      <vt:variant>
        <vt:lpwstr>http://www.admin.ox.ac.uk/personnel/end/retirement/revisedejra/revproc/</vt:lpwstr>
      </vt:variant>
      <vt:variant>
        <vt:lpwstr/>
      </vt:variant>
      <vt:variant>
        <vt:i4>6291489</vt:i4>
      </vt:variant>
      <vt:variant>
        <vt:i4>36</vt:i4>
      </vt:variant>
      <vt:variant>
        <vt:i4>0</vt:i4>
      </vt:variant>
      <vt:variant>
        <vt:i4>5</vt:i4>
      </vt:variant>
      <vt:variant>
        <vt:lpwstr>http://www.admin.ox.ac.uk/personnel/end/retirement/revisedejra/revaim/</vt:lpwstr>
      </vt:variant>
      <vt:variant>
        <vt:lpwstr/>
      </vt:variant>
      <vt:variant>
        <vt:i4>2097200</vt:i4>
      </vt:variant>
      <vt:variant>
        <vt:i4>33</vt:i4>
      </vt:variant>
      <vt:variant>
        <vt:i4>0</vt:i4>
      </vt:variant>
      <vt:variant>
        <vt:i4>5</vt:i4>
      </vt:variant>
      <vt:variant>
        <vt:lpwstr>http://www.admin.ox.ac.uk/councilsec/compliance/gdpr/universitypolicyondataprotection/</vt:lpwstr>
      </vt:variant>
      <vt:variant>
        <vt:lpwstr/>
      </vt:variant>
      <vt:variant>
        <vt:i4>1900636</vt:i4>
      </vt:variant>
      <vt:variant>
        <vt:i4>30</vt:i4>
      </vt:variant>
      <vt:variant>
        <vt:i4>0</vt:i4>
      </vt:variant>
      <vt:variant>
        <vt:i4>5</vt:i4>
      </vt:variant>
      <vt:variant>
        <vt:lpwstr>http://www.admin.ox.ac.uk/councilsec/compliance/gdpr/privacynotices/job/</vt:lpwstr>
      </vt:variant>
      <vt:variant>
        <vt:lpwstr/>
      </vt:variant>
      <vt:variant>
        <vt:i4>2228272</vt:i4>
      </vt:variant>
      <vt:variant>
        <vt:i4>27</vt:i4>
      </vt:variant>
      <vt:variant>
        <vt:i4>0</vt:i4>
      </vt:variant>
      <vt:variant>
        <vt:i4>5</vt:i4>
      </vt:variant>
      <vt:variant>
        <vt:lpwstr>http://www.ox.ac.uk/about/jobs/preemploymentscreening/</vt:lpwstr>
      </vt:variant>
      <vt:variant>
        <vt:lpwstr/>
      </vt:variant>
      <vt:variant>
        <vt:i4>4391004</vt:i4>
      </vt:variant>
      <vt:variant>
        <vt:i4>24</vt:i4>
      </vt:variant>
      <vt:variant>
        <vt:i4>0</vt:i4>
      </vt:variant>
      <vt:variant>
        <vt:i4>5</vt:i4>
      </vt:variant>
      <vt:variant>
        <vt:lpwstr>http://www.recruit.ox.ac.uk/</vt:lpwstr>
      </vt:variant>
      <vt:variant>
        <vt:lpwstr/>
      </vt:variant>
      <vt:variant>
        <vt:i4>2687026</vt:i4>
      </vt:variant>
      <vt:variant>
        <vt:i4>21</vt:i4>
      </vt:variant>
      <vt:variant>
        <vt:i4>0</vt:i4>
      </vt:variant>
      <vt:variant>
        <vt:i4>5</vt:i4>
      </vt:variant>
      <vt:variant>
        <vt:lpwstr>http://www.ox.ac.uk/about_the_university/jobs/support/</vt:lpwstr>
      </vt:variant>
      <vt:variant>
        <vt:lpwstr/>
      </vt:variant>
      <vt:variant>
        <vt:i4>5111866</vt:i4>
      </vt:variant>
      <vt:variant>
        <vt:i4>18</vt:i4>
      </vt:variant>
      <vt:variant>
        <vt:i4>0</vt:i4>
      </vt:variant>
      <vt:variant>
        <vt:i4>5</vt:i4>
      </vt:variant>
      <vt:variant>
        <vt:lpwstr>mailto:recruitment.support@admin.ox.ac.uk</vt:lpwstr>
      </vt:variant>
      <vt:variant>
        <vt:lpwstr/>
      </vt:variant>
      <vt:variant>
        <vt:i4>7798822</vt:i4>
      </vt:variant>
      <vt:variant>
        <vt:i4>15</vt:i4>
      </vt:variant>
      <vt:variant>
        <vt:i4>0</vt:i4>
      </vt:variant>
      <vt:variant>
        <vt:i4>5</vt:i4>
      </vt:variant>
      <vt:variant>
        <vt:lpwstr>http://www.ox.ac.uk/about/jobs/supportandtechnical/</vt:lpwstr>
      </vt:variant>
      <vt:variant>
        <vt:lpwstr/>
      </vt:variant>
      <vt:variant>
        <vt:i4>5767172</vt:i4>
      </vt:variant>
      <vt:variant>
        <vt:i4>12</vt:i4>
      </vt:variant>
      <vt:variant>
        <vt:i4>0</vt:i4>
      </vt:variant>
      <vt:variant>
        <vt:i4>5</vt:i4>
      </vt:variant>
      <vt:variant>
        <vt:lpwstr>http://www.mpls.ox.ac.uk/</vt:lpwstr>
      </vt:variant>
      <vt:variant>
        <vt:lpwstr/>
      </vt:variant>
      <vt:variant>
        <vt:i4>5046344</vt:i4>
      </vt:variant>
      <vt:variant>
        <vt:i4>9</vt:i4>
      </vt:variant>
      <vt:variant>
        <vt:i4>0</vt:i4>
      </vt:variant>
      <vt:variant>
        <vt:i4>5</vt:i4>
      </vt:variant>
      <vt:variant>
        <vt:lpwstr>http://www.oxfordsparks.net/</vt:lpwstr>
      </vt:variant>
      <vt:variant>
        <vt:lpwstr/>
      </vt:variant>
      <vt:variant>
        <vt:i4>5308492</vt:i4>
      </vt:variant>
      <vt:variant>
        <vt:i4>6</vt:i4>
      </vt:variant>
      <vt:variant>
        <vt:i4>0</vt:i4>
      </vt:variant>
      <vt:variant>
        <vt:i4>5</vt:i4>
      </vt:variant>
      <vt:variant>
        <vt:lpwstr>http://www.eng.ox.ac.uk/</vt:lpwstr>
      </vt:variant>
      <vt:variant>
        <vt:lpwstr/>
      </vt:variant>
      <vt:variant>
        <vt:i4>7798904</vt:i4>
      </vt:variant>
      <vt:variant>
        <vt:i4>3</vt:i4>
      </vt:variant>
      <vt:variant>
        <vt:i4>0</vt:i4>
      </vt:variant>
      <vt:variant>
        <vt:i4>5</vt:i4>
      </vt:variant>
      <vt:variant>
        <vt:lpwstr>http://www.ox.ac.uk/about/organisation</vt:lpwstr>
      </vt:variant>
      <vt:variant>
        <vt:lpwstr/>
      </vt:variant>
      <vt:variant>
        <vt:i4>5439500</vt:i4>
      </vt:variant>
      <vt:variant>
        <vt:i4>0</vt:i4>
      </vt:variant>
      <vt:variant>
        <vt:i4>0</vt:i4>
      </vt:variant>
      <vt:variant>
        <vt:i4>5</vt:i4>
      </vt:variant>
      <vt:variant>
        <vt:lpwstr>http://www.ox.ac.uk/</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ariant>
        <vt:i4>720897</vt:i4>
      </vt:variant>
      <vt:variant>
        <vt:i4>22652</vt:i4>
      </vt:variant>
      <vt:variant>
        <vt:i4>1028</vt:i4>
      </vt:variant>
      <vt:variant>
        <vt:i4>4</vt:i4>
      </vt:variant>
      <vt:variant>
        <vt:lpwstr>http://www.admin.ox.ac.uk/personnel/staffinfo/resstaff/hrexcellence/</vt:lpwstr>
      </vt:variant>
      <vt:variant>
        <vt:lpwstr/>
      </vt:variant>
      <vt:variant>
        <vt:i4>5767184</vt:i4>
      </vt:variant>
      <vt:variant>
        <vt:i4>22892</vt:i4>
      </vt:variant>
      <vt:variant>
        <vt:i4>1029</vt:i4>
      </vt:variant>
      <vt:variant>
        <vt:i4>4</vt:i4>
      </vt:variant>
      <vt:variant>
        <vt:lpwstr>http://www.admin.ox.ac.uk/eop/gender/athenaswan/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Adam Philip</cp:lastModifiedBy>
  <cp:revision>2</cp:revision>
  <cp:lastPrinted>2018-11-13T15:19:00Z</cp:lastPrinted>
  <dcterms:created xsi:type="dcterms:W3CDTF">2018-11-13T16:15:00Z</dcterms:created>
  <dcterms:modified xsi:type="dcterms:W3CDTF">2018-11-13T16:15:00Z</dcterms:modified>
</cp:coreProperties>
</file>