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85D" w:rsidRDefault="003B785D" w:rsidP="003B785D">
      <w:pPr>
        <w:pStyle w:val="Heading1"/>
        <w:spacing w:before="0" w:line="240" w:lineRule="auto"/>
        <w:ind w:left="0" w:hanging="2"/>
        <w:rPr>
          <w:sz w:val="24"/>
          <w:szCs w:val="24"/>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8"/>
        <w:gridCol w:w="6662"/>
      </w:tblGrid>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Job title</w:t>
            </w:r>
          </w:p>
        </w:tc>
        <w:tc>
          <w:tcPr>
            <w:tcW w:w="6662" w:type="dxa"/>
            <w:tcBorders>
              <w:right w:val="nil"/>
            </w:tcBorders>
            <w:vAlign w:val="center"/>
          </w:tcPr>
          <w:p w:rsidR="003B785D" w:rsidRDefault="003B785D" w:rsidP="00D61798">
            <w:pPr>
              <w:pBdr>
                <w:top w:val="nil"/>
                <w:left w:val="nil"/>
                <w:bottom w:val="nil"/>
                <w:right w:val="nil"/>
                <w:between w:val="nil"/>
              </w:pBdr>
              <w:spacing w:line="240" w:lineRule="auto"/>
              <w:ind w:left="0" w:hanging="2"/>
              <w:jc w:val="left"/>
              <w:rPr>
                <w:color w:val="000000"/>
                <w:szCs w:val="22"/>
              </w:rPr>
            </w:pPr>
            <w:r>
              <w:rPr>
                <w:color w:val="000000"/>
                <w:szCs w:val="22"/>
              </w:rPr>
              <w:t>Robotics Software Engineer</w:t>
            </w:r>
          </w:p>
        </w:tc>
      </w:tr>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Division</w:t>
            </w:r>
          </w:p>
        </w:tc>
        <w:tc>
          <w:tcPr>
            <w:tcW w:w="6662" w:type="dxa"/>
            <w:tcBorders>
              <w:right w:val="nil"/>
            </w:tcBorders>
            <w:vAlign w:val="center"/>
          </w:tcPr>
          <w:p w:rsidR="003B785D" w:rsidRDefault="003B785D" w:rsidP="00D61798">
            <w:pPr>
              <w:pBdr>
                <w:top w:val="nil"/>
                <w:left w:val="nil"/>
                <w:bottom w:val="nil"/>
                <w:right w:val="nil"/>
                <w:between w:val="nil"/>
              </w:pBdr>
              <w:spacing w:line="240" w:lineRule="auto"/>
              <w:ind w:left="0" w:hanging="2"/>
              <w:jc w:val="left"/>
              <w:rPr>
                <w:color w:val="000000"/>
                <w:szCs w:val="22"/>
              </w:rPr>
            </w:pPr>
            <w:r>
              <w:rPr>
                <w:color w:val="000000"/>
                <w:szCs w:val="22"/>
              </w:rPr>
              <w:t xml:space="preserve">Mathematical, Physical and Life Sciences Division </w:t>
            </w:r>
          </w:p>
        </w:tc>
      </w:tr>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 xml:space="preserve">Department </w:t>
            </w:r>
          </w:p>
        </w:tc>
        <w:tc>
          <w:tcPr>
            <w:tcW w:w="6662" w:type="dxa"/>
            <w:tcBorders>
              <w:right w:val="nil"/>
            </w:tcBorders>
            <w:vAlign w:val="center"/>
          </w:tcPr>
          <w:p w:rsidR="003B785D" w:rsidRDefault="003B785D" w:rsidP="00D61798">
            <w:pPr>
              <w:pBdr>
                <w:top w:val="nil"/>
                <w:left w:val="nil"/>
                <w:bottom w:val="nil"/>
                <w:right w:val="nil"/>
                <w:between w:val="nil"/>
              </w:pBdr>
              <w:spacing w:line="240" w:lineRule="auto"/>
              <w:ind w:left="0" w:hanging="2"/>
              <w:jc w:val="left"/>
              <w:rPr>
                <w:color w:val="000000"/>
                <w:szCs w:val="22"/>
                <w:highlight w:val="yellow"/>
              </w:rPr>
            </w:pPr>
            <w:r>
              <w:rPr>
                <w:color w:val="000000"/>
                <w:szCs w:val="22"/>
              </w:rPr>
              <w:t xml:space="preserve">Engineering Science </w:t>
            </w:r>
          </w:p>
        </w:tc>
      </w:tr>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Location</w:t>
            </w:r>
          </w:p>
        </w:tc>
        <w:tc>
          <w:tcPr>
            <w:tcW w:w="6662" w:type="dxa"/>
            <w:tcBorders>
              <w:right w:val="nil"/>
            </w:tcBorders>
            <w:vAlign w:val="center"/>
          </w:tcPr>
          <w:p w:rsidR="003B785D" w:rsidRDefault="00673C24" w:rsidP="00D61798">
            <w:pPr>
              <w:pBdr>
                <w:top w:val="nil"/>
                <w:left w:val="nil"/>
                <w:bottom w:val="nil"/>
                <w:right w:val="nil"/>
                <w:between w:val="nil"/>
              </w:pBdr>
              <w:spacing w:line="240" w:lineRule="auto"/>
              <w:ind w:left="0" w:hanging="2"/>
              <w:jc w:val="left"/>
              <w:rPr>
                <w:color w:val="000000"/>
                <w:szCs w:val="22"/>
              </w:rPr>
            </w:pPr>
            <w:r w:rsidRPr="00673C24">
              <w:rPr>
                <w:color w:val="000000"/>
                <w:szCs w:val="22"/>
              </w:rPr>
              <w:t>23 Banbury Rd, Oxford OX2 6NN</w:t>
            </w:r>
          </w:p>
        </w:tc>
      </w:tr>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Grade and salary</w:t>
            </w:r>
          </w:p>
        </w:tc>
        <w:tc>
          <w:tcPr>
            <w:tcW w:w="6662" w:type="dxa"/>
            <w:tcBorders>
              <w:right w:val="nil"/>
            </w:tcBorders>
            <w:vAlign w:val="center"/>
          </w:tcPr>
          <w:p w:rsidR="003B785D" w:rsidRPr="00AA42CC" w:rsidRDefault="003B785D" w:rsidP="00D61798">
            <w:pPr>
              <w:ind w:left="0" w:hanging="2"/>
              <w:jc w:val="left"/>
              <w:rPr>
                <w:szCs w:val="22"/>
              </w:rPr>
            </w:pPr>
            <w:r>
              <w:rPr>
                <w:szCs w:val="22"/>
              </w:rPr>
              <w:t xml:space="preserve">Grade 7: </w:t>
            </w:r>
            <w:r w:rsidRPr="003A3ADB">
              <w:rPr>
                <w:szCs w:val="22"/>
              </w:rPr>
              <w:t>£32,236 - £</w:t>
            </w:r>
            <w:r>
              <w:rPr>
                <w:szCs w:val="22"/>
              </w:rPr>
              <w:t xml:space="preserve">39,609 (discretionary range to </w:t>
            </w:r>
            <w:r w:rsidRPr="003A3ADB">
              <w:rPr>
                <w:szCs w:val="22"/>
              </w:rPr>
              <w:t>£</w:t>
            </w:r>
            <w:r>
              <w:rPr>
                <w:szCs w:val="22"/>
              </w:rPr>
              <w:t>43,267 for exceptional candidates)</w:t>
            </w:r>
          </w:p>
        </w:tc>
      </w:tr>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Hours</w:t>
            </w:r>
          </w:p>
        </w:tc>
        <w:tc>
          <w:tcPr>
            <w:tcW w:w="6662" w:type="dxa"/>
            <w:tcBorders>
              <w:right w:val="nil"/>
            </w:tcBorders>
            <w:vAlign w:val="center"/>
          </w:tcPr>
          <w:p w:rsidR="003B785D" w:rsidRDefault="003B785D" w:rsidP="00D61798">
            <w:pPr>
              <w:pBdr>
                <w:top w:val="nil"/>
                <w:left w:val="nil"/>
                <w:bottom w:val="nil"/>
                <w:right w:val="nil"/>
                <w:between w:val="nil"/>
              </w:pBdr>
              <w:spacing w:line="240" w:lineRule="auto"/>
              <w:ind w:left="0" w:hanging="2"/>
              <w:jc w:val="left"/>
              <w:rPr>
                <w:color w:val="000000"/>
                <w:szCs w:val="22"/>
                <w:highlight w:val="yellow"/>
              </w:rPr>
            </w:pPr>
            <w:r>
              <w:rPr>
                <w:color w:val="000000"/>
                <w:szCs w:val="22"/>
              </w:rPr>
              <w:t xml:space="preserve">Full time </w:t>
            </w:r>
          </w:p>
        </w:tc>
      </w:tr>
      <w:tr w:rsidR="003B785D" w:rsidTr="00D61798">
        <w:tc>
          <w:tcPr>
            <w:tcW w:w="2728" w:type="dxa"/>
            <w:tcBorders>
              <w:left w:val="nil"/>
            </w:tcBorders>
            <w:shd w:val="clear" w:color="auto" w:fill="D9D9D9"/>
            <w:vAlign w:val="center"/>
          </w:tcPr>
          <w:p w:rsidR="003B785D" w:rsidRPr="00AA42CC" w:rsidRDefault="003B785D" w:rsidP="00D61798">
            <w:pPr>
              <w:pBdr>
                <w:top w:val="nil"/>
                <w:left w:val="nil"/>
                <w:bottom w:val="nil"/>
                <w:right w:val="nil"/>
                <w:between w:val="nil"/>
              </w:pBdr>
              <w:spacing w:line="240" w:lineRule="auto"/>
              <w:ind w:left="0" w:hanging="2"/>
              <w:jc w:val="left"/>
              <w:rPr>
                <w:b/>
                <w:color w:val="000000"/>
                <w:szCs w:val="22"/>
              </w:rPr>
            </w:pPr>
            <w:r w:rsidRPr="00AA42CC">
              <w:rPr>
                <w:b/>
                <w:color w:val="000000"/>
                <w:szCs w:val="22"/>
              </w:rPr>
              <w:t>Contract type</w:t>
            </w:r>
          </w:p>
        </w:tc>
        <w:tc>
          <w:tcPr>
            <w:tcW w:w="6662" w:type="dxa"/>
            <w:tcBorders>
              <w:right w:val="nil"/>
            </w:tcBorders>
            <w:vAlign w:val="center"/>
          </w:tcPr>
          <w:p w:rsidR="003B785D" w:rsidRPr="00AA42CC" w:rsidRDefault="003B785D" w:rsidP="00D61798">
            <w:pPr>
              <w:pBdr>
                <w:top w:val="nil"/>
                <w:left w:val="nil"/>
                <w:bottom w:val="nil"/>
                <w:right w:val="nil"/>
                <w:between w:val="nil"/>
              </w:pBdr>
              <w:spacing w:line="240" w:lineRule="auto"/>
              <w:ind w:left="0" w:hanging="2"/>
              <w:jc w:val="left"/>
              <w:rPr>
                <w:color w:val="000000"/>
                <w:szCs w:val="22"/>
              </w:rPr>
            </w:pPr>
            <w:r w:rsidRPr="00AA42CC">
              <w:rPr>
                <w:color w:val="000000"/>
                <w:szCs w:val="22"/>
              </w:rPr>
              <w:t>Fixed-term until 31</w:t>
            </w:r>
            <w:r w:rsidRPr="00AA42CC">
              <w:rPr>
                <w:color w:val="000000"/>
                <w:szCs w:val="22"/>
                <w:vertAlign w:val="superscript"/>
              </w:rPr>
              <w:t>st</w:t>
            </w:r>
            <w:r w:rsidRPr="00AA42CC">
              <w:rPr>
                <w:color w:val="000000"/>
                <w:szCs w:val="22"/>
              </w:rPr>
              <w:t xml:space="preserve"> March 2021 </w:t>
            </w:r>
          </w:p>
        </w:tc>
      </w:tr>
      <w:tr w:rsidR="003B785D" w:rsidTr="00D61798">
        <w:trPr>
          <w:trHeight w:val="720"/>
        </w:trPr>
        <w:tc>
          <w:tcPr>
            <w:tcW w:w="2728" w:type="dxa"/>
            <w:tcBorders>
              <w:left w:val="nil"/>
            </w:tcBorders>
            <w:shd w:val="clear" w:color="auto" w:fill="D9D9D9"/>
            <w:vAlign w:val="center"/>
          </w:tcPr>
          <w:p w:rsidR="003B785D" w:rsidRPr="00076676" w:rsidRDefault="003B785D" w:rsidP="00D61798">
            <w:pPr>
              <w:pBdr>
                <w:top w:val="nil"/>
                <w:left w:val="nil"/>
                <w:bottom w:val="nil"/>
                <w:right w:val="nil"/>
                <w:between w:val="nil"/>
              </w:pBdr>
              <w:spacing w:line="240" w:lineRule="auto"/>
              <w:ind w:left="0" w:hanging="2"/>
              <w:jc w:val="left"/>
              <w:rPr>
                <w:b/>
                <w:color w:val="000000"/>
                <w:szCs w:val="22"/>
              </w:rPr>
            </w:pPr>
            <w:r w:rsidRPr="00076676">
              <w:rPr>
                <w:b/>
                <w:color w:val="000000"/>
                <w:szCs w:val="22"/>
              </w:rPr>
              <w:t>Reporting to</w:t>
            </w:r>
          </w:p>
          <w:p w:rsidR="003B785D" w:rsidRPr="00076676" w:rsidRDefault="003B785D" w:rsidP="00D61798">
            <w:pPr>
              <w:ind w:left="0" w:hanging="2"/>
              <w:jc w:val="left"/>
            </w:pPr>
          </w:p>
        </w:tc>
        <w:tc>
          <w:tcPr>
            <w:tcW w:w="6662" w:type="dxa"/>
            <w:tcBorders>
              <w:right w:val="nil"/>
            </w:tcBorders>
            <w:vAlign w:val="center"/>
          </w:tcPr>
          <w:p w:rsidR="003B785D" w:rsidRPr="00076676" w:rsidRDefault="003B785D" w:rsidP="00D61798">
            <w:pPr>
              <w:ind w:left="0" w:hanging="2"/>
              <w:jc w:val="left"/>
            </w:pPr>
            <w:r w:rsidRPr="00076676">
              <w:t xml:space="preserve">Stephen </w:t>
            </w:r>
            <w:proofErr w:type="spellStart"/>
            <w:r w:rsidRPr="00076676">
              <w:t>Kyberd</w:t>
            </w:r>
            <w:proofErr w:type="spellEnd"/>
            <w:r w:rsidRPr="00076676">
              <w:t xml:space="preserve"> (Senior Software Engineer) </w:t>
            </w:r>
          </w:p>
        </w:tc>
      </w:tr>
      <w:tr w:rsidR="003B785D" w:rsidTr="00D61798">
        <w:tc>
          <w:tcPr>
            <w:tcW w:w="2728" w:type="dxa"/>
            <w:tcBorders>
              <w:left w:val="nil"/>
            </w:tcBorders>
            <w:shd w:val="clear" w:color="auto" w:fill="D9D9D9"/>
            <w:vAlign w:val="center"/>
          </w:tcPr>
          <w:p w:rsidR="003B785D" w:rsidRPr="00076676" w:rsidRDefault="003B785D" w:rsidP="00D61798">
            <w:pPr>
              <w:pBdr>
                <w:top w:val="nil"/>
                <w:left w:val="nil"/>
                <w:bottom w:val="nil"/>
                <w:right w:val="nil"/>
                <w:between w:val="nil"/>
              </w:pBdr>
              <w:spacing w:line="240" w:lineRule="auto"/>
              <w:ind w:left="0" w:hanging="2"/>
              <w:jc w:val="left"/>
              <w:rPr>
                <w:b/>
                <w:color w:val="000000"/>
                <w:szCs w:val="22"/>
              </w:rPr>
            </w:pPr>
            <w:r w:rsidRPr="00076676">
              <w:rPr>
                <w:b/>
                <w:color w:val="000000"/>
                <w:szCs w:val="22"/>
              </w:rPr>
              <w:t>Vacancy reference</w:t>
            </w:r>
          </w:p>
        </w:tc>
        <w:tc>
          <w:tcPr>
            <w:tcW w:w="6662" w:type="dxa"/>
            <w:tcBorders>
              <w:right w:val="nil"/>
            </w:tcBorders>
            <w:vAlign w:val="center"/>
          </w:tcPr>
          <w:p w:rsidR="003B785D" w:rsidRPr="00076676" w:rsidRDefault="003B785D" w:rsidP="00D61798">
            <w:pPr>
              <w:pBdr>
                <w:top w:val="nil"/>
                <w:left w:val="nil"/>
                <w:bottom w:val="nil"/>
                <w:right w:val="nil"/>
                <w:between w:val="nil"/>
              </w:pBdr>
              <w:spacing w:line="240" w:lineRule="auto"/>
              <w:ind w:left="0" w:hanging="2"/>
              <w:jc w:val="left"/>
              <w:rPr>
                <w:color w:val="000000"/>
                <w:szCs w:val="22"/>
              </w:rPr>
            </w:pPr>
            <w:r w:rsidRPr="00076676">
              <w:t>142322</w:t>
            </w:r>
          </w:p>
        </w:tc>
      </w:tr>
      <w:tr w:rsidR="003B785D" w:rsidTr="00D61798">
        <w:tc>
          <w:tcPr>
            <w:tcW w:w="2728" w:type="dxa"/>
            <w:tcBorders>
              <w:left w:val="nil"/>
            </w:tcBorders>
            <w:shd w:val="clear" w:color="auto" w:fill="D9D9D9"/>
            <w:vAlign w:val="center"/>
          </w:tcPr>
          <w:p w:rsidR="003B785D" w:rsidRDefault="003B785D" w:rsidP="00D61798">
            <w:pPr>
              <w:pBdr>
                <w:top w:val="nil"/>
                <w:left w:val="nil"/>
                <w:bottom w:val="nil"/>
                <w:right w:val="nil"/>
                <w:between w:val="nil"/>
              </w:pBdr>
              <w:spacing w:line="240" w:lineRule="auto"/>
              <w:ind w:left="0" w:hanging="2"/>
              <w:jc w:val="left"/>
              <w:rPr>
                <w:b/>
                <w:color w:val="000000"/>
                <w:szCs w:val="22"/>
              </w:rPr>
            </w:pPr>
            <w:r>
              <w:rPr>
                <w:b/>
                <w:color w:val="000000"/>
                <w:szCs w:val="22"/>
              </w:rPr>
              <w:t>Additional information</w:t>
            </w:r>
          </w:p>
        </w:tc>
        <w:tc>
          <w:tcPr>
            <w:tcW w:w="6662" w:type="dxa"/>
            <w:tcBorders>
              <w:right w:val="nil"/>
            </w:tcBorders>
            <w:vAlign w:val="center"/>
          </w:tcPr>
          <w:p w:rsidR="003B785D" w:rsidRDefault="003B785D" w:rsidP="00D61798">
            <w:pPr>
              <w:spacing w:line="240" w:lineRule="auto"/>
              <w:ind w:left="0" w:hanging="2"/>
              <w:jc w:val="left"/>
              <w:rPr>
                <w:rFonts w:ascii="Times" w:eastAsia="Times" w:hAnsi="Times" w:cs="Times"/>
                <w:sz w:val="20"/>
                <w:szCs w:val="20"/>
              </w:rPr>
            </w:pPr>
            <w:r>
              <w:rPr>
                <w:color w:val="000000"/>
              </w:rPr>
              <w:t>Reimbursement of relocation costs for positions is only available where allowed on the project.</w:t>
            </w:r>
          </w:p>
        </w:tc>
      </w:tr>
    </w:tbl>
    <w:p w:rsidR="003B785D" w:rsidRDefault="003B785D" w:rsidP="003B785D">
      <w:pPr>
        <w:ind w:left="0" w:hanging="2"/>
      </w:pPr>
    </w:p>
    <w:p w:rsidR="003B785D" w:rsidRDefault="003B785D" w:rsidP="003B785D">
      <w:pPr>
        <w:ind w:left="0" w:hanging="2"/>
      </w:pPr>
      <w:bookmarkStart w:id="0" w:name="_GoBack"/>
      <w:bookmarkEnd w:id="0"/>
    </w:p>
    <w:tbl>
      <w:tblPr>
        <w:tblW w:w="9362" w:type="dxa"/>
        <w:tblLayout w:type="fixed"/>
        <w:tblLook w:val="0000" w:firstRow="0" w:lastRow="0" w:firstColumn="0" w:lastColumn="0" w:noHBand="0" w:noVBand="0"/>
      </w:tblPr>
      <w:tblGrid>
        <w:gridCol w:w="2709"/>
        <w:gridCol w:w="6653"/>
      </w:tblGrid>
      <w:tr w:rsidR="003B785D" w:rsidTr="00D61798">
        <w:trPr>
          <w:trHeight w:val="360"/>
        </w:trPr>
        <w:tc>
          <w:tcPr>
            <w:tcW w:w="2709"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3B785D" w:rsidRDefault="003B785D" w:rsidP="00D61798">
            <w:pPr>
              <w:pBdr>
                <w:top w:val="nil"/>
                <w:left w:val="nil"/>
                <w:bottom w:val="nil"/>
                <w:right w:val="nil"/>
                <w:between w:val="nil"/>
              </w:pBdr>
              <w:spacing w:before="0" w:after="0" w:line="240" w:lineRule="auto"/>
              <w:ind w:left="0" w:hanging="2"/>
              <w:jc w:val="left"/>
              <w:rPr>
                <w:color w:val="000000"/>
                <w:sz w:val="24"/>
              </w:rPr>
            </w:pPr>
            <w:r>
              <w:rPr>
                <w:rFonts w:ascii="Arial Bold" w:eastAsia="Arial Bold" w:hAnsi="Arial Bold" w:cs="Arial Bold"/>
              </w:rPr>
              <w:t>Research</w:t>
            </w:r>
            <w:r>
              <w:rPr>
                <w:rFonts w:ascii="Arial Bold" w:eastAsia="Arial Bold" w:hAnsi="Arial Bold" w:cs="Arial Bold"/>
                <w:color w:val="000000"/>
                <w:szCs w:val="22"/>
              </w:rPr>
              <w:t xml:space="preserve"> team </w:t>
            </w:r>
          </w:p>
        </w:tc>
        <w:tc>
          <w:tcPr>
            <w:tcW w:w="665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3B785D" w:rsidRDefault="003B785D" w:rsidP="00D61798">
            <w:pPr>
              <w:pBdr>
                <w:top w:val="nil"/>
                <w:left w:val="nil"/>
                <w:bottom w:val="nil"/>
                <w:right w:val="nil"/>
                <w:between w:val="nil"/>
              </w:pBdr>
              <w:spacing w:before="0" w:after="0" w:line="240" w:lineRule="auto"/>
              <w:ind w:left="0" w:hanging="2"/>
              <w:jc w:val="left"/>
              <w:rPr>
                <w:color w:val="000000"/>
                <w:sz w:val="24"/>
              </w:rPr>
            </w:pPr>
            <w:r>
              <w:rPr>
                <w:color w:val="000000"/>
                <w:szCs w:val="22"/>
              </w:rPr>
              <w:t>Oxford Robotics Institute</w:t>
            </w:r>
          </w:p>
        </w:tc>
      </w:tr>
      <w:tr w:rsidR="003B785D" w:rsidTr="00D61798">
        <w:trPr>
          <w:trHeight w:val="360"/>
        </w:trPr>
        <w:tc>
          <w:tcPr>
            <w:tcW w:w="2709"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3B785D" w:rsidRDefault="003B785D" w:rsidP="00D61798">
            <w:pPr>
              <w:pBdr>
                <w:top w:val="nil"/>
                <w:left w:val="nil"/>
                <w:bottom w:val="nil"/>
                <w:right w:val="nil"/>
                <w:between w:val="nil"/>
              </w:pBdr>
              <w:spacing w:before="0" w:after="0" w:line="240" w:lineRule="auto"/>
              <w:ind w:left="0" w:hanging="2"/>
              <w:jc w:val="left"/>
              <w:rPr>
                <w:color w:val="000000"/>
                <w:sz w:val="24"/>
              </w:rPr>
            </w:pPr>
            <w:r>
              <w:rPr>
                <w:rFonts w:ascii="Arial Bold" w:eastAsia="Arial Bold" w:hAnsi="Arial Bold" w:cs="Arial Bold"/>
              </w:rPr>
              <w:t>Research</w:t>
            </w:r>
            <w:r>
              <w:rPr>
                <w:rFonts w:ascii="Arial Bold" w:eastAsia="Arial Bold" w:hAnsi="Arial Bold" w:cs="Arial Bold"/>
                <w:color w:val="000000"/>
                <w:szCs w:val="22"/>
              </w:rPr>
              <w:t xml:space="preserve"> website </w:t>
            </w:r>
          </w:p>
        </w:tc>
        <w:tc>
          <w:tcPr>
            <w:tcW w:w="665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3B785D" w:rsidRDefault="003B785D" w:rsidP="00D61798">
            <w:pPr>
              <w:pBdr>
                <w:top w:val="nil"/>
                <w:left w:val="nil"/>
                <w:bottom w:val="nil"/>
                <w:right w:val="nil"/>
                <w:between w:val="nil"/>
              </w:pBdr>
              <w:spacing w:before="0" w:after="0" w:line="240" w:lineRule="auto"/>
              <w:ind w:left="0" w:hanging="2"/>
              <w:jc w:val="left"/>
              <w:rPr>
                <w:color w:val="000000"/>
                <w:sz w:val="24"/>
              </w:rPr>
            </w:pPr>
            <w:r>
              <w:rPr>
                <w:color w:val="000000"/>
                <w:szCs w:val="22"/>
              </w:rPr>
              <w:t>http://ori.ox.ac.uk/</w:t>
            </w:r>
          </w:p>
        </w:tc>
      </w:tr>
      <w:tr w:rsidR="003B785D" w:rsidTr="00D61798">
        <w:trPr>
          <w:trHeight w:val="360"/>
        </w:trPr>
        <w:tc>
          <w:tcPr>
            <w:tcW w:w="2709"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3B785D" w:rsidRDefault="003B785D" w:rsidP="00D61798">
            <w:pPr>
              <w:pBdr>
                <w:top w:val="nil"/>
                <w:left w:val="nil"/>
                <w:bottom w:val="nil"/>
                <w:right w:val="nil"/>
                <w:between w:val="nil"/>
              </w:pBdr>
              <w:spacing w:before="0" w:after="0" w:line="240" w:lineRule="auto"/>
              <w:ind w:left="0" w:hanging="2"/>
              <w:jc w:val="left"/>
              <w:rPr>
                <w:color w:val="000000"/>
                <w:sz w:val="24"/>
              </w:rPr>
            </w:pPr>
            <w:r>
              <w:rPr>
                <w:rFonts w:ascii="Arial Bold" w:eastAsia="Arial Bold" w:hAnsi="Arial Bold" w:cs="Arial Bold"/>
                <w:color w:val="000000"/>
                <w:szCs w:val="22"/>
              </w:rPr>
              <w:t xml:space="preserve">Recent publications </w:t>
            </w:r>
          </w:p>
        </w:tc>
        <w:tc>
          <w:tcPr>
            <w:tcW w:w="665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3B785D" w:rsidRDefault="003B785D" w:rsidP="00D61798">
            <w:pPr>
              <w:pBdr>
                <w:top w:val="nil"/>
                <w:left w:val="nil"/>
                <w:bottom w:val="nil"/>
                <w:right w:val="nil"/>
                <w:between w:val="nil"/>
              </w:pBdr>
              <w:spacing w:before="0" w:after="0" w:line="240" w:lineRule="auto"/>
              <w:ind w:left="0" w:hanging="2"/>
              <w:jc w:val="left"/>
              <w:rPr>
                <w:color w:val="000000"/>
                <w:sz w:val="24"/>
              </w:rPr>
            </w:pPr>
            <w:r>
              <w:rPr>
                <w:color w:val="000000"/>
                <w:szCs w:val="22"/>
              </w:rPr>
              <w:t>http://ori.ox.ac.uk/publications/</w:t>
            </w:r>
          </w:p>
        </w:tc>
      </w:tr>
    </w:tbl>
    <w:p w:rsidR="003B785D" w:rsidRDefault="003B785D" w:rsidP="003B785D">
      <w:pPr>
        <w:pStyle w:val="Heading2"/>
        <w:ind w:left="1" w:hanging="3"/>
      </w:pPr>
    </w:p>
    <w:p w:rsidR="003B785D" w:rsidRDefault="003B785D" w:rsidP="003B785D">
      <w:pPr>
        <w:pStyle w:val="Heading2"/>
        <w:ind w:left="1" w:hanging="3"/>
      </w:pPr>
    </w:p>
    <w:p w:rsidR="003B785D" w:rsidRDefault="003B785D" w:rsidP="003B785D">
      <w:pPr>
        <w:pStyle w:val="Heading2"/>
        <w:ind w:left="1" w:hanging="3"/>
      </w:pPr>
    </w:p>
    <w:p w:rsidR="003B785D" w:rsidRDefault="003B785D" w:rsidP="003B785D">
      <w:pPr>
        <w:pStyle w:val="Heading2"/>
        <w:ind w:left="1" w:hanging="3"/>
      </w:pPr>
    </w:p>
    <w:p w:rsidR="003B785D" w:rsidRDefault="003B785D" w:rsidP="003B785D">
      <w:pPr>
        <w:pStyle w:val="Heading3"/>
        <w:ind w:left="0" w:hanging="2"/>
      </w:pPr>
      <w:r>
        <w:rPr>
          <w:color w:val="000000"/>
        </w:rPr>
        <w:lastRenderedPageBreak/>
        <w:t>Overview of the role</w:t>
      </w:r>
    </w:p>
    <w:p w:rsidR="003B785D" w:rsidRDefault="003B785D" w:rsidP="003B785D">
      <w:pPr>
        <w:ind w:left="0" w:hanging="2"/>
      </w:pPr>
    </w:p>
    <w:p w:rsidR="003B785D" w:rsidRDefault="003B785D" w:rsidP="003B785D">
      <w:pPr>
        <w:pBdr>
          <w:top w:val="nil"/>
          <w:left w:val="nil"/>
          <w:bottom w:val="nil"/>
          <w:right w:val="nil"/>
          <w:between w:val="nil"/>
        </w:pBdr>
        <w:spacing w:before="0" w:after="0" w:line="240" w:lineRule="auto"/>
        <w:ind w:left="0" w:hanging="2"/>
        <w:rPr>
          <w:color w:val="000000"/>
          <w:sz w:val="24"/>
        </w:rPr>
      </w:pPr>
      <w:r>
        <w:rPr>
          <w:color w:val="000000"/>
          <w:szCs w:val="22"/>
        </w:rPr>
        <w:t xml:space="preserve">We are looking for a dedicated Software Engineer to join the Oxford Robotics Institute. We have a large code base, which supports our robotic research activity, and it needs full time support and development. We are looking for a professional to accelerate the impact of our work into domains such as </w:t>
      </w:r>
      <w:r>
        <w:t xml:space="preserve">autonomous mobile robots, walking robots, autonomous cars, </w:t>
      </w:r>
      <w:proofErr w:type="gramStart"/>
      <w:r>
        <w:t>soft</w:t>
      </w:r>
      <w:proofErr w:type="gramEnd"/>
      <w:r>
        <w:t xml:space="preserve"> robotics with application to sectors such as monitoring of oil and gas facilities, urban mobility, space exploration and nuclear inspection</w:t>
      </w:r>
      <w:r>
        <w:rPr>
          <w:color w:val="000000"/>
          <w:szCs w:val="22"/>
        </w:rPr>
        <w:t>. You will be part of a team of 6 Software and Platforms Engineers reporting to the Senior Software Engineer.</w:t>
      </w:r>
    </w:p>
    <w:p w:rsidR="003B785D" w:rsidRDefault="003B785D" w:rsidP="003B785D">
      <w:pPr>
        <w:ind w:left="0" w:hanging="2"/>
      </w:pPr>
      <w:r>
        <w:t>In this role you will work closely with the ORI academics and researchers to support their research projects. In addition to software development and maintenance, the role will involve supporting or leading deployments of our robot platforms across a diverse range of projects. The platforms include autonomous mobile robots and cars, walking robots, manipulator arms and aerial drones. A sample of on-going projects include quadrupeds exploring underground tunnels (DARPA Subterranean Challenge), teams of mobile robots inspecting nuclear and offshore facilities (RAIN and ORCA), and mobile platforms using RADAR to navigate in extreme weather and dust. Other on-going projects are described on our institute website.</w:t>
      </w:r>
    </w:p>
    <w:p w:rsidR="003B785D" w:rsidRDefault="003B785D" w:rsidP="003B785D">
      <w:pPr>
        <w:ind w:left="0" w:hanging="2"/>
      </w:pPr>
      <w:r>
        <w:t xml:space="preserve">Previous projects include the first public demonstration of autonomous vehicles on UK roads (LUTZ and </w:t>
      </w:r>
      <w:proofErr w:type="spellStart"/>
      <w:r>
        <w:t>Autodrive</w:t>
      </w:r>
      <w:proofErr w:type="spellEnd"/>
      <w:r>
        <w:t xml:space="preserve"> projects), space rover navigation (with UK Space Agency) and radiation mapping with the OC Robotics Snake Arm robot. As part of our AV work, we developed the </w:t>
      </w:r>
      <w:proofErr w:type="spellStart"/>
      <w:r>
        <w:t>RobotCar</w:t>
      </w:r>
      <w:proofErr w:type="spellEnd"/>
      <w:r>
        <w:t xml:space="preserve"> dataset with carefully calibrated, repeated experiment runs which is widely used in autonomy research.</w:t>
      </w:r>
    </w:p>
    <w:p w:rsidR="003B785D" w:rsidRDefault="003B785D" w:rsidP="003B785D">
      <w:pPr>
        <w:pBdr>
          <w:top w:val="nil"/>
          <w:left w:val="nil"/>
          <w:bottom w:val="nil"/>
          <w:right w:val="nil"/>
          <w:between w:val="nil"/>
        </w:pBdr>
        <w:spacing w:before="0" w:after="0" w:line="240" w:lineRule="auto"/>
        <w:ind w:left="0" w:hanging="2"/>
      </w:pPr>
      <w:r>
        <w:rPr>
          <w:color w:val="000000"/>
          <w:szCs w:val="22"/>
        </w:rPr>
        <w:t xml:space="preserve">To </w:t>
      </w:r>
      <w:proofErr w:type="spellStart"/>
      <w:r>
        <w:rPr>
          <w:color w:val="000000"/>
          <w:szCs w:val="22"/>
        </w:rPr>
        <w:t>fulfill</w:t>
      </w:r>
      <w:proofErr w:type="spellEnd"/>
      <w:r>
        <w:rPr>
          <w:color w:val="000000"/>
          <w:szCs w:val="22"/>
        </w:rPr>
        <w:t xml:space="preserve"> </w:t>
      </w:r>
      <w:r>
        <w:t>this varied research program,</w:t>
      </w:r>
      <w:r>
        <w:rPr>
          <w:color w:val="000000"/>
          <w:szCs w:val="22"/>
        </w:rPr>
        <w:t xml:space="preserve"> we </w:t>
      </w:r>
      <w:r>
        <w:t>develop</w:t>
      </w:r>
      <w:r>
        <w:rPr>
          <w:color w:val="000000"/>
          <w:szCs w:val="22"/>
        </w:rPr>
        <w:t xml:space="preserve"> robust, well-maintained, well tested, and ambitious software.  Accordingly, you will have the following characteristics and responsibilities:</w:t>
      </w:r>
    </w:p>
    <w:p w:rsidR="003B785D" w:rsidRDefault="003B785D" w:rsidP="003B785D">
      <w:pPr>
        <w:numPr>
          <w:ilvl w:val="0"/>
          <w:numId w:val="8"/>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rPr>
          <w:color w:val="000000"/>
          <w:szCs w:val="22"/>
        </w:rPr>
      </w:pPr>
      <w:r>
        <w:rPr>
          <w:color w:val="000000"/>
          <w:szCs w:val="22"/>
        </w:rPr>
        <w:t>You have to love the idea of working on autonomous robots and relish the op</w:t>
      </w:r>
      <w:r>
        <w:t>portunity to test your work in field trials and demonstrations.</w:t>
      </w:r>
    </w:p>
    <w:p w:rsidR="003B785D" w:rsidRDefault="003B785D" w:rsidP="003B785D">
      <w:pPr>
        <w:numPr>
          <w:ilvl w:val="0"/>
          <w:numId w:val="8"/>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rPr>
          <w:color w:val="000000"/>
          <w:szCs w:val="22"/>
        </w:rPr>
      </w:pPr>
      <w:r>
        <w:t xml:space="preserve">You will be motivated, not just to </w:t>
      </w:r>
      <w:r>
        <w:rPr>
          <w:color w:val="000000"/>
          <w:szCs w:val="22"/>
        </w:rPr>
        <w:t xml:space="preserve">write code, </w:t>
      </w:r>
      <w:r>
        <w:t>but also</w:t>
      </w:r>
      <w:r>
        <w:rPr>
          <w:color w:val="000000"/>
          <w:szCs w:val="22"/>
        </w:rPr>
        <w:t xml:space="preserve"> plan its creation and review the work of your </w:t>
      </w:r>
      <w:r>
        <w:t>colleagues</w:t>
      </w:r>
      <w:r>
        <w:rPr>
          <w:color w:val="000000"/>
          <w:szCs w:val="22"/>
        </w:rPr>
        <w:t>.</w:t>
      </w:r>
    </w:p>
    <w:p w:rsidR="003B785D" w:rsidRDefault="003B785D" w:rsidP="003B785D">
      <w:pPr>
        <w:numPr>
          <w:ilvl w:val="0"/>
          <w:numId w:val="8"/>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rPr>
          <w:color w:val="000000"/>
          <w:szCs w:val="22"/>
        </w:rPr>
      </w:pPr>
      <w:r>
        <w:rPr>
          <w:color w:val="000000"/>
          <w:szCs w:val="22"/>
        </w:rPr>
        <w:t>You will understand the importance of documentation, coding styles and unit testing.</w:t>
      </w:r>
    </w:p>
    <w:p w:rsidR="003B785D" w:rsidRDefault="003B785D" w:rsidP="003B785D">
      <w:pPr>
        <w:numPr>
          <w:ilvl w:val="0"/>
          <w:numId w:val="8"/>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rPr>
          <w:color w:val="000000"/>
          <w:szCs w:val="22"/>
        </w:rPr>
      </w:pPr>
      <w:r>
        <w:rPr>
          <w:color w:val="000000"/>
          <w:szCs w:val="22"/>
        </w:rPr>
        <w:t xml:space="preserve">You will be part of a growing engineering team </w:t>
      </w:r>
      <w:r>
        <w:t>and</w:t>
      </w:r>
      <w:r>
        <w:rPr>
          <w:color w:val="000000"/>
          <w:szCs w:val="22"/>
        </w:rPr>
        <w:t xml:space="preserve"> will be immersed in a research environment and so you will need to work closely with academics, post-docs and research students.</w:t>
      </w:r>
    </w:p>
    <w:p w:rsidR="003B785D" w:rsidRDefault="003B785D" w:rsidP="003B785D">
      <w:pPr>
        <w:numPr>
          <w:ilvl w:val="0"/>
          <w:numId w:val="8"/>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rPr>
          <w:color w:val="000000"/>
          <w:szCs w:val="22"/>
        </w:rPr>
      </w:pPr>
      <w:r>
        <w:rPr>
          <w:color w:val="000000"/>
          <w:szCs w:val="22"/>
        </w:rPr>
        <w:t xml:space="preserve">You will </w:t>
      </w:r>
      <w:r>
        <w:t>be keen</w:t>
      </w:r>
      <w:r>
        <w:rPr>
          <w:color w:val="000000"/>
          <w:szCs w:val="22"/>
        </w:rPr>
        <w:t xml:space="preserve"> to develop new skills and a practical understanding of how to apply research </w:t>
      </w:r>
      <w:r>
        <w:t>concepts (</w:t>
      </w:r>
      <w:r>
        <w:rPr>
          <w:color w:val="000000"/>
          <w:szCs w:val="22"/>
        </w:rPr>
        <w:t xml:space="preserve">such as object detection </w:t>
      </w:r>
      <w:r>
        <w:t>or</w:t>
      </w:r>
      <w:r>
        <w:rPr>
          <w:color w:val="000000"/>
          <w:szCs w:val="22"/>
        </w:rPr>
        <w:t xml:space="preserve"> tracking algorithms) to be used in </w:t>
      </w:r>
      <w:r>
        <w:t>real world situations</w:t>
      </w:r>
      <w:r>
        <w:rPr>
          <w:color w:val="000000"/>
          <w:szCs w:val="22"/>
        </w:rPr>
        <w:t>.</w:t>
      </w:r>
    </w:p>
    <w:p w:rsidR="003B785D" w:rsidRDefault="003B785D" w:rsidP="003B785D">
      <w:pPr>
        <w:spacing w:line="240" w:lineRule="auto"/>
        <w:ind w:left="0" w:hanging="2"/>
        <w:jc w:val="left"/>
        <w:rPr>
          <w:color w:val="000000"/>
        </w:rPr>
      </w:pPr>
    </w:p>
    <w:p w:rsidR="003B785D" w:rsidRDefault="003B785D" w:rsidP="003B785D">
      <w:pPr>
        <w:spacing w:line="240" w:lineRule="auto"/>
        <w:ind w:left="0" w:hanging="2"/>
        <w:jc w:val="left"/>
        <w:rPr>
          <w:b/>
          <w:color w:val="000000"/>
          <w:sz w:val="24"/>
        </w:rPr>
      </w:pPr>
    </w:p>
    <w:p w:rsidR="003B785D" w:rsidRDefault="003B785D" w:rsidP="003B785D">
      <w:pPr>
        <w:spacing w:line="240" w:lineRule="auto"/>
        <w:ind w:left="0" w:hanging="2"/>
        <w:jc w:val="left"/>
        <w:rPr>
          <w:b/>
          <w:color w:val="000000"/>
          <w:sz w:val="24"/>
        </w:rPr>
      </w:pPr>
    </w:p>
    <w:p w:rsidR="003B785D" w:rsidRDefault="003B785D" w:rsidP="003B785D">
      <w:pPr>
        <w:spacing w:line="240" w:lineRule="auto"/>
        <w:ind w:left="0" w:hanging="2"/>
        <w:jc w:val="left"/>
        <w:rPr>
          <w:b/>
          <w:color w:val="000000"/>
          <w:sz w:val="24"/>
        </w:rPr>
      </w:pPr>
    </w:p>
    <w:p w:rsidR="003B785D" w:rsidRDefault="003B785D" w:rsidP="003B785D">
      <w:pPr>
        <w:spacing w:line="240" w:lineRule="auto"/>
        <w:ind w:left="0" w:hanging="2"/>
        <w:jc w:val="left"/>
        <w:rPr>
          <w:b/>
          <w:color w:val="000000"/>
          <w:sz w:val="24"/>
        </w:rPr>
      </w:pPr>
    </w:p>
    <w:p w:rsidR="003B785D" w:rsidRDefault="003B785D" w:rsidP="003B785D">
      <w:pPr>
        <w:spacing w:line="240" w:lineRule="auto"/>
        <w:ind w:left="0" w:hanging="2"/>
        <w:jc w:val="left"/>
        <w:rPr>
          <w:b/>
          <w:color w:val="000000"/>
          <w:sz w:val="24"/>
        </w:rPr>
      </w:pPr>
    </w:p>
    <w:p w:rsidR="003B785D" w:rsidRDefault="003B785D" w:rsidP="003B785D">
      <w:pPr>
        <w:spacing w:line="240" w:lineRule="auto"/>
        <w:ind w:left="0" w:hanging="2"/>
        <w:jc w:val="left"/>
        <w:rPr>
          <w:b/>
          <w:color w:val="000000"/>
          <w:sz w:val="24"/>
        </w:rPr>
      </w:pPr>
    </w:p>
    <w:p w:rsidR="003B785D" w:rsidRDefault="003B785D" w:rsidP="003B785D">
      <w:pPr>
        <w:spacing w:line="240" w:lineRule="auto"/>
        <w:ind w:left="0" w:hanging="2"/>
        <w:jc w:val="left"/>
        <w:rPr>
          <w:color w:val="000000"/>
          <w:sz w:val="24"/>
        </w:rPr>
      </w:pPr>
      <w:r>
        <w:rPr>
          <w:b/>
          <w:color w:val="000000"/>
          <w:sz w:val="24"/>
        </w:rPr>
        <w:t>Responsibilities</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rsidRPr="009E457A">
        <w:rPr>
          <w:color w:val="000000"/>
          <w:szCs w:val="22"/>
        </w:rPr>
        <w:t>Maintain and develop our code base and support its application in multiple domains</w:t>
      </w:r>
      <w:r>
        <w:rPr>
          <w:color w:val="000000"/>
          <w:szCs w:val="22"/>
        </w:rPr>
        <w:t>.</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rsidRPr="009E457A">
        <w:rPr>
          <w:color w:val="000000"/>
          <w:szCs w:val="22"/>
        </w:rPr>
        <w:t>Work closely with researchers to understand the strengths and weaknesses of the existing code base</w:t>
      </w:r>
      <w:r>
        <w:rPr>
          <w:color w:val="000000"/>
          <w:szCs w:val="22"/>
        </w:rPr>
        <w:t>.</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t>Support ambitious field trials and data collection exercises in outdoor settings. This involves travel to test sites and industrial partner facilities.</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rsidRPr="009E457A">
        <w:rPr>
          <w:color w:val="000000"/>
          <w:szCs w:val="22"/>
        </w:rPr>
        <w:t xml:space="preserve">Support autonomous robots and </w:t>
      </w:r>
      <w:r>
        <w:t>test work in field trials and demonstrations.</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rsidRPr="009E457A">
        <w:rPr>
          <w:color w:val="000000"/>
          <w:szCs w:val="22"/>
        </w:rPr>
        <w:t xml:space="preserve">Provide general advanced software systems support to the research groups as and when required. </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proofErr w:type="spellStart"/>
      <w:r w:rsidRPr="009E457A">
        <w:rPr>
          <w:color w:val="000000"/>
          <w:szCs w:val="22"/>
        </w:rPr>
        <w:t>Writite</w:t>
      </w:r>
      <w:proofErr w:type="spellEnd"/>
      <w:r w:rsidRPr="009E457A">
        <w:rPr>
          <w:color w:val="000000"/>
          <w:szCs w:val="22"/>
        </w:rPr>
        <w:t xml:space="preserve"> software in C++, Python (using libraries including Boost, </w:t>
      </w:r>
      <w:proofErr w:type="spellStart"/>
      <w:r w:rsidRPr="009E457A">
        <w:rPr>
          <w:color w:val="000000"/>
          <w:szCs w:val="22"/>
        </w:rPr>
        <w:t>OpenCV</w:t>
      </w:r>
      <w:proofErr w:type="spellEnd"/>
      <w:r w:rsidRPr="009E457A">
        <w:rPr>
          <w:color w:val="000000"/>
          <w:szCs w:val="22"/>
        </w:rPr>
        <w:t xml:space="preserve">, </w:t>
      </w:r>
      <w:proofErr w:type="spellStart"/>
      <w:r w:rsidRPr="009E457A">
        <w:rPr>
          <w:color w:val="000000"/>
          <w:szCs w:val="22"/>
        </w:rPr>
        <w:t>Qt</w:t>
      </w:r>
      <w:proofErr w:type="spellEnd"/>
      <w:r w:rsidRPr="009E457A">
        <w:rPr>
          <w:color w:val="000000"/>
          <w:szCs w:val="22"/>
        </w:rPr>
        <w:t xml:space="preserve">, </w:t>
      </w:r>
      <w:r>
        <w:t>CUDA</w:t>
      </w:r>
      <w:r w:rsidRPr="009E457A">
        <w:rPr>
          <w:color w:val="000000"/>
          <w:szCs w:val="22"/>
        </w:rPr>
        <w:t>) to accelerate the exploitation and maturity of the software base of the Oxford Robotics Institute</w:t>
      </w:r>
      <w:r w:rsidRPr="009E457A">
        <w:rPr>
          <w:rFonts w:ascii="Noto Sans Symbols" w:eastAsia="Noto Sans Symbols" w:hAnsi="Noto Sans Symbols" w:cs="Noto Sans Symbols"/>
        </w:rPr>
        <w:t>.</w:t>
      </w:r>
    </w:p>
    <w:p w:rsidR="003B785D" w:rsidRPr="009E457A"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rsidRPr="009E457A">
        <w:rPr>
          <w:rFonts w:ascii="Noto Sans Symbols" w:eastAsia="Noto Sans Symbols" w:hAnsi="Noto Sans Symbols" w:cs="Noto Sans Symbols"/>
          <w:color w:val="000000"/>
          <w:szCs w:val="22"/>
        </w:rPr>
        <w:t>U</w:t>
      </w:r>
      <w:r w:rsidRPr="009E457A">
        <w:rPr>
          <w:color w:val="000000"/>
          <w:szCs w:val="22"/>
        </w:rPr>
        <w:t>ndertake professional documentation and testing of the code base including the maintenance and development of a testing and deployment pipeline</w:t>
      </w:r>
      <w:r>
        <w:rPr>
          <w:color w:val="000000"/>
          <w:szCs w:val="22"/>
        </w:rPr>
        <w:t>.</w:t>
      </w:r>
    </w:p>
    <w:p w:rsidR="003B785D" w:rsidRDefault="003B785D" w:rsidP="003B785D">
      <w:pPr>
        <w:numPr>
          <w:ilvl w:val="0"/>
          <w:numId w:val="9"/>
        </w:numPr>
        <w:pBdr>
          <w:top w:val="nil"/>
          <w:left w:val="nil"/>
          <w:bottom w:val="nil"/>
          <w:right w:val="nil"/>
          <w:between w:val="nil"/>
        </w:pBdr>
        <w:tabs>
          <w:tab w:val="clear" w:pos="576"/>
          <w:tab w:val="clear" w:pos="1152"/>
          <w:tab w:val="clear" w:pos="1728"/>
        </w:tabs>
        <w:spacing w:before="0" w:after="0" w:line="240" w:lineRule="auto"/>
        <w:ind w:leftChars="64" w:left="567" w:firstLineChars="0" w:hanging="426"/>
        <w:rPr>
          <w:rFonts w:ascii="Noto Sans Symbols" w:eastAsia="Noto Sans Symbols" w:hAnsi="Noto Sans Symbols" w:cs="Noto Sans Symbols"/>
          <w:color w:val="000000"/>
          <w:szCs w:val="22"/>
        </w:rPr>
      </w:pPr>
      <w:r>
        <w:rPr>
          <w:color w:val="000000"/>
          <w:szCs w:val="22"/>
        </w:rPr>
        <w:t>Any other duties as appropriate to the grade and role.</w:t>
      </w:r>
    </w:p>
    <w:p w:rsidR="003B785D" w:rsidRDefault="003B785D" w:rsidP="003B785D">
      <w:pPr>
        <w:pStyle w:val="Heading2"/>
        <w:ind w:left="1" w:hanging="3"/>
        <w:rPr>
          <w:rFonts w:ascii="Times" w:eastAsia="Times" w:hAnsi="Times" w:cs="Times"/>
          <w:sz w:val="36"/>
        </w:rPr>
      </w:pPr>
      <w:r>
        <w:rPr>
          <w:noProof/>
        </w:rPr>
        <w:drawing>
          <wp:inline distT="0" distB="0" distL="0" distR="0" wp14:anchorId="24EF72F5" wp14:editId="1119EB09">
            <wp:extent cx="6379004" cy="3995738"/>
            <wp:effectExtent l="0" t="0" r="0" b="5080"/>
            <wp:docPr id="10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6379004" cy="3995738"/>
                    </a:xfrm>
                    <a:prstGeom prst="rect">
                      <a:avLst/>
                    </a:prstGeom>
                    <a:ln/>
                  </pic:spPr>
                </pic:pic>
              </a:graphicData>
            </a:graphic>
          </wp:inline>
        </w:drawing>
      </w:r>
    </w:p>
    <w:p w:rsidR="003B785D" w:rsidRDefault="003B785D" w:rsidP="003B785D">
      <w:pPr>
        <w:pBdr>
          <w:top w:val="nil"/>
          <w:left w:val="nil"/>
          <w:bottom w:val="nil"/>
          <w:right w:val="nil"/>
          <w:between w:val="nil"/>
        </w:pBdr>
        <w:spacing w:before="0" w:after="0" w:line="240" w:lineRule="auto"/>
        <w:ind w:left="0" w:hanging="2"/>
        <w:rPr>
          <w:b/>
          <w:color w:val="000000"/>
        </w:rPr>
      </w:pPr>
    </w:p>
    <w:p w:rsidR="003B785D" w:rsidRDefault="003B785D" w:rsidP="003B785D">
      <w:pPr>
        <w:pBdr>
          <w:top w:val="nil"/>
          <w:left w:val="nil"/>
          <w:bottom w:val="nil"/>
          <w:right w:val="nil"/>
          <w:between w:val="nil"/>
        </w:pBdr>
        <w:spacing w:before="0" w:after="0" w:line="240" w:lineRule="auto"/>
        <w:ind w:left="0" w:hanging="2"/>
        <w:rPr>
          <w:b/>
          <w:color w:val="000000"/>
        </w:rPr>
      </w:pPr>
    </w:p>
    <w:p w:rsidR="003B785D" w:rsidRDefault="003B785D" w:rsidP="003B785D">
      <w:pPr>
        <w:pBdr>
          <w:top w:val="nil"/>
          <w:left w:val="nil"/>
          <w:bottom w:val="nil"/>
          <w:right w:val="nil"/>
          <w:between w:val="nil"/>
        </w:pBdr>
        <w:spacing w:before="0" w:after="0" w:line="240" w:lineRule="auto"/>
        <w:ind w:left="0" w:hanging="2"/>
        <w:rPr>
          <w:b/>
          <w:color w:val="000000"/>
        </w:rPr>
      </w:pPr>
    </w:p>
    <w:p w:rsidR="003B785D" w:rsidRDefault="003B785D" w:rsidP="003B785D">
      <w:pPr>
        <w:pBdr>
          <w:top w:val="nil"/>
          <w:left w:val="nil"/>
          <w:bottom w:val="nil"/>
          <w:right w:val="nil"/>
          <w:between w:val="nil"/>
        </w:pBdr>
        <w:spacing w:before="0" w:after="0" w:line="240" w:lineRule="auto"/>
        <w:ind w:left="0" w:hanging="2"/>
        <w:rPr>
          <w:color w:val="000000"/>
        </w:rPr>
      </w:pPr>
      <w:r>
        <w:rPr>
          <w:b/>
          <w:color w:val="000000"/>
        </w:rPr>
        <w:lastRenderedPageBreak/>
        <w:t>Selection criteria</w:t>
      </w:r>
      <w:r>
        <w:rPr>
          <w:color w:val="000000"/>
        </w:rPr>
        <w:t xml:space="preserve"> </w:t>
      </w:r>
    </w:p>
    <w:p w:rsidR="003B785D" w:rsidRDefault="003B785D" w:rsidP="003B785D">
      <w:pPr>
        <w:pBdr>
          <w:top w:val="nil"/>
          <w:left w:val="nil"/>
          <w:bottom w:val="nil"/>
          <w:right w:val="nil"/>
          <w:between w:val="nil"/>
        </w:pBdr>
        <w:spacing w:before="0" w:after="0" w:line="240" w:lineRule="auto"/>
        <w:ind w:left="0" w:hanging="2"/>
        <w:rPr>
          <w:color w:val="000000"/>
          <w:sz w:val="24"/>
        </w:rPr>
      </w:pPr>
      <w:r>
        <w:rPr>
          <w:rFonts w:ascii="Arial Bold" w:eastAsia="Arial Bold" w:hAnsi="Arial Bold" w:cs="Arial Bold"/>
          <w:color w:val="000000"/>
          <w:szCs w:val="22"/>
          <w:u w:val="single"/>
        </w:rPr>
        <w:t>Essential</w:t>
      </w:r>
    </w:p>
    <w:p w:rsidR="003B785D" w:rsidRDefault="003B785D" w:rsidP="003B785D">
      <w:pPr>
        <w:numPr>
          <w:ilvl w:val="0"/>
          <w:numId w:val="6"/>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rPr>
          <w:color w:val="000000"/>
          <w:szCs w:val="22"/>
        </w:rPr>
      </w:pPr>
      <w:r>
        <w:rPr>
          <w:color w:val="000000"/>
          <w:szCs w:val="22"/>
        </w:rPr>
        <w:t xml:space="preserve">A Bachelor’s degree in computer science, software engineering, engineering or a related subject (or equivalent) </w:t>
      </w:r>
    </w:p>
    <w:p w:rsidR="003B785D" w:rsidRDefault="003B785D" w:rsidP="003B785D">
      <w:pPr>
        <w:numPr>
          <w:ilvl w:val="0"/>
          <w:numId w:val="6"/>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rPr>
          <w:color w:val="000000"/>
          <w:szCs w:val="22"/>
        </w:rPr>
      </w:pPr>
      <w:r>
        <w:t>Strong written and verbal communication skills</w:t>
      </w:r>
    </w:p>
    <w:p w:rsidR="003B785D" w:rsidRDefault="003B785D" w:rsidP="003B785D">
      <w:pPr>
        <w:numPr>
          <w:ilvl w:val="0"/>
          <w:numId w:val="6"/>
        </w:numPr>
        <w:tabs>
          <w:tab w:val="clear" w:pos="576"/>
          <w:tab w:val="clear" w:pos="1152"/>
          <w:tab w:val="clear" w:pos="1728"/>
        </w:tabs>
        <w:ind w:leftChars="0" w:left="426" w:firstLineChars="0" w:hanging="284"/>
        <w:jc w:val="left"/>
      </w:pPr>
      <w:r>
        <w:t>Proficient user of Linux as an operating system.</w:t>
      </w:r>
    </w:p>
    <w:p w:rsidR="003B785D" w:rsidRDefault="003B785D" w:rsidP="003B785D">
      <w:pPr>
        <w:numPr>
          <w:ilvl w:val="0"/>
          <w:numId w:val="6"/>
        </w:numPr>
        <w:tabs>
          <w:tab w:val="clear" w:pos="576"/>
          <w:tab w:val="clear" w:pos="1152"/>
          <w:tab w:val="clear" w:pos="1728"/>
        </w:tabs>
        <w:ind w:leftChars="0" w:left="426" w:firstLineChars="0" w:hanging="284"/>
        <w:jc w:val="left"/>
      </w:pPr>
      <w:r>
        <w:t>Experience with ROS (Robot Operating System)</w:t>
      </w:r>
    </w:p>
    <w:p w:rsidR="003B785D" w:rsidRDefault="003B785D" w:rsidP="003B785D">
      <w:pPr>
        <w:numPr>
          <w:ilvl w:val="0"/>
          <w:numId w:val="6"/>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rPr>
          <w:color w:val="000000"/>
          <w:szCs w:val="22"/>
        </w:rPr>
      </w:pPr>
      <w:r>
        <w:t>Expertise in</w:t>
      </w:r>
      <w:r>
        <w:rPr>
          <w:color w:val="000000"/>
          <w:szCs w:val="22"/>
        </w:rPr>
        <w:t xml:space="preserve"> C++ and </w:t>
      </w:r>
      <w:r>
        <w:t>P</w:t>
      </w:r>
      <w:r>
        <w:rPr>
          <w:color w:val="000000"/>
          <w:szCs w:val="22"/>
        </w:rPr>
        <w:t>ython</w:t>
      </w:r>
    </w:p>
    <w:p w:rsidR="003B785D" w:rsidRDefault="003B785D" w:rsidP="003B785D">
      <w:pPr>
        <w:numPr>
          <w:ilvl w:val="0"/>
          <w:numId w:val="6"/>
        </w:numPr>
        <w:tabs>
          <w:tab w:val="clear" w:pos="576"/>
          <w:tab w:val="clear" w:pos="1152"/>
          <w:tab w:val="clear" w:pos="1728"/>
        </w:tabs>
        <w:ind w:leftChars="0" w:left="426" w:firstLineChars="0" w:hanging="284"/>
        <w:jc w:val="left"/>
      </w:pPr>
      <w:r>
        <w:t>Strong organisational skills</w:t>
      </w:r>
    </w:p>
    <w:p w:rsidR="003B785D" w:rsidRDefault="003B785D" w:rsidP="003B785D">
      <w:p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rPr>
          <w:color w:val="000000"/>
          <w:szCs w:val="22"/>
        </w:rPr>
      </w:pPr>
      <w:r>
        <w:rPr>
          <w:rFonts w:ascii="Arial Bold" w:eastAsia="Arial Bold" w:hAnsi="Arial Bold" w:cs="Arial Bold"/>
          <w:color w:val="000000"/>
          <w:szCs w:val="22"/>
          <w:u w:val="single"/>
        </w:rPr>
        <w:t>Desirable</w:t>
      </w:r>
    </w:p>
    <w:p w:rsidR="003B785D" w:rsidRDefault="003B785D" w:rsidP="003B785D">
      <w:pPr>
        <w:numPr>
          <w:ilvl w:val="0"/>
          <w:numId w:val="7"/>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rPr>
          <w:color w:val="000000"/>
          <w:szCs w:val="22"/>
        </w:rPr>
      </w:pPr>
      <w:r>
        <w:rPr>
          <w:color w:val="000000"/>
          <w:szCs w:val="22"/>
        </w:rPr>
        <w:t xml:space="preserve">Knowledge of imaging </w:t>
      </w:r>
      <w:r>
        <w:t xml:space="preserve">and </w:t>
      </w:r>
      <w:r>
        <w:rPr>
          <w:color w:val="000000"/>
          <w:szCs w:val="22"/>
        </w:rPr>
        <w:t>computer vision techniques</w:t>
      </w:r>
    </w:p>
    <w:p w:rsidR="003B785D" w:rsidRDefault="003B785D" w:rsidP="003B785D">
      <w:pPr>
        <w:numPr>
          <w:ilvl w:val="0"/>
          <w:numId w:val="7"/>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pPr>
      <w:r>
        <w:t>Experience in robotics or automation</w:t>
      </w:r>
    </w:p>
    <w:p w:rsidR="003B785D" w:rsidRDefault="003B785D" w:rsidP="003B785D">
      <w:pPr>
        <w:numPr>
          <w:ilvl w:val="0"/>
          <w:numId w:val="7"/>
        </w:numPr>
        <w:pBdr>
          <w:top w:val="nil"/>
          <w:left w:val="nil"/>
          <w:bottom w:val="nil"/>
          <w:right w:val="nil"/>
          <w:between w:val="nil"/>
        </w:pBdr>
        <w:tabs>
          <w:tab w:val="clear" w:pos="576"/>
          <w:tab w:val="clear" w:pos="1152"/>
          <w:tab w:val="clear" w:pos="1728"/>
        </w:tabs>
        <w:spacing w:before="0" w:after="0" w:line="240" w:lineRule="auto"/>
        <w:ind w:leftChars="0" w:left="426" w:firstLineChars="0" w:hanging="284"/>
        <w:jc w:val="left"/>
        <w:rPr>
          <w:color w:val="000000"/>
          <w:szCs w:val="22"/>
        </w:rPr>
      </w:pPr>
      <w:r>
        <w:rPr>
          <w:color w:val="000000"/>
          <w:szCs w:val="22"/>
        </w:rPr>
        <w:t>Experience working with students/researchers as an engineer in a research environment.</w:t>
      </w:r>
      <w:r>
        <w:t xml:space="preserve"> </w:t>
      </w:r>
    </w:p>
    <w:p w:rsidR="003B785D" w:rsidRDefault="003B785D">
      <w:pPr>
        <w:spacing w:line="276" w:lineRule="auto"/>
        <w:ind w:left="1" w:hanging="3"/>
        <w:jc w:val="left"/>
        <w:rPr>
          <w:b/>
          <w:sz w:val="28"/>
          <w:szCs w:val="28"/>
        </w:rPr>
      </w:pPr>
    </w:p>
    <w:p w:rsidR="009A07AA" w:rsidRDefault="002A6CCC">
      <w:pPr>
        <w:spacing w:line="276" w:lineRule="auto"/>
        <w:ind w:left="1" w:hanging="3"/>
        <w:jc w:val="left"/>
        <w:rPr>
          <w:b/>
          <w:sz w:val="28"/>
          <w:szCs w:val="28"/>
        </w:rPr>
      </w:pPr>
      <w:r>
        <w:rPr>
          <w:b/>
          <w:sz w:val="28"/>
          <w:szCs w:val="28"/>
        </w:rPr>
        <w:t>Oxford Robotics Institute (ORI)</w:t>
      </w:r>
    </w:p>
    <w:p w:rsidR="009A07AA" w:rsidRPr="002A6CCC" w:rsidRDefault="002A6CCC" w:rsidP="002A6CCC">
      <w:pPr>
        <w:spacing w:line="276" w:lineRule="auto"/>
        <w:ind w:left="0" w:hanging="2"/>
        <w:jc w:val="left"/>
        <w:rPr>
          <w:highlight w:val="white"/>
        </w:rPr>
      </w:pPr>
      <w:r>
        <w:t xml:space="preserve">The Oxford Robotics Institute (ORI) is an Independent institute within the Department of Engineering Science.  </w:t>
      </w:r>
      <w:r>
        <w:rPr>
          <w:highlight w:val="white"/>
        </w:rPr>
        <w:t>We are built from collaborating and integrated groups of researchers, engineers and students all driven to change what robots can do for us. Our current interests are diverse – from flying to grasping, from inspection to running, from haptics to driving, from exploring to planning.  We are the only group in the UK that specialises in large-scale mobile autonomy - both indoors and outdoors. We validate our thinking and challenge ourselves by deploying and running large robotics systems.</w:t>
      </w:r>
    </w:p>
    <w:p w:rsidR="009A07AA" w:rsidRDefault="002A6CCC" w:rsidP="002A6CCC">
      <w:pPr>
        <w:spacing w:line="276" w:lineRule="auto"/>
        <w:ind w:left="0" w:hanging="2"/>
      </w:pPr>
      <w:r>
        <w:t>The ORI currently has more than sixty members and runs several high-profile projects and trials via our six research groups. We operate a large array of robot platforms, which are used on a daily basis, and includes more than twenty different physical machines.</w:t>
      </w:r>
    </w:p>
    <w:p w:rsidR="009A07AA" w:rsidRDefault="002A6CCC">
      <w:pPr>
        <w:ind w:left="0" w:hanging="2"/>
        <w:rPr>
          <w:color w:val="1155CC"/>
          <w:u w:val="single"/>
        </w:rPr>
      </w:pPr>
      <w:r>
        <w:t>For more information please visit: http://www.eng.ox.ac.uk and</w:t>
      </w:r>
      <w:hyperlink r:id="rId9">
        <w:r>
          <w:t xml:space="preserve"> </w:t>
        </w:r>
      </w:hyperlink>
      <w:r>
        <w:fldChar w:fldCharType="begin"/>
      </w:r>
      <w:r>
        <w:instrText xml:space="preserve"> HYPERLINK "http://mrg.robots.ox.ac.uk" </w:instrText>
      </w:r>
      <w:r>
        <w:fldChar w:fldCharType="separate"/>
      </w:r>
      <w:r>
        <w:rPr>
          <w:color w:val="1155CC"/>
          <w:u w:val="single"/>
        </w:rPr>
        <w:t>http://ori.ox.ac.uk</w:t>
      </w:r>
    </w:p>
    <w:p w:rsidR="002A6CCC" w:rsidRPr="008213FE" w:rsidRDefault="002A6CCC" w:rsidP="002A6CCC">
      <w:pPr>
        <w:ind w:left="0" w:hanging="2"/>
        <w:rPr>
          <w:b/>
          <w:bCs/>
          <w:sz w:val="28"/>
          <w:szCs w:val="28"/>
        </w:rPr>
      </w:pPr>
      <w:r>
        <w:fldChar w:fldCharType="end"/>
      </w:r>
      <w:r w:rsidRPr="00E1750E">
        <w:rPr>
          <w:b/>
          <w:bCs/>
          <w:sz w:val="28"/>
          <w:szCs w:val="28"/>
        </w:rPr>
        <w:t xml:space="preserve">About the University of Oxford </w:t>
      </w:r>
    </w:p>
    <w:p w:rsidR="002A6CCC" w:rsidRDefault="002A6CCC" w:rsidP="002A6CCC">
      <w:pPr>
        <w:spacing w:after="120"/>
        <w:ind w:left="0" w:hanging="2"/>
        <w:jc w:val="left"/>
      </w:pPr>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rsidR="002A6CCC" w:rsidRDefault="002A6CCC" w:rsidP="002A6CCC">
      <w:pPr>
        <w:spacing w:after="120"/>
        <w:ind w:left="0" w:hanging="2"/>
        <w:jc w:val="left"/>
      </w:pPr>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rsidR="002A6CCC" w:rsidRPr="0075346D" w:rsidRDefault="002A6CCC" w:rsidP="002A6CCC">
      <w:pPr>
        <w:spacing w:after="120"/>
        <w:ind w:left="0" w:hanging="2"/>
        <w:jc w:val="left"/>
      </w:pPr>
      <w:r>
        <w:lastRenderedPageBreak/>
        <w:t>While we have long traditions of scholarship, we are also forward-looking, creative and cutting-edge. Oxford is one of Europe's most entrepreneurial universities. Income from external research contracts in 2016/17 exceeded</w:t>
      </w:r>
      <w:r w:rsidRPr="00D8136A">
        <w:t xml:space="preserve"> £5</w:t>
      </w:r>
      <w:r>
        <w:t>64</w:t>
      </w:r>
      <w:r w:rsidRPr="00D8136A">
        <w:t>m</w:t>
      </w:r>
      <w:r>
        <w:t xml:space="preserve"> and we rank first in the UK for university spin-outs, with more than </w:t>
      </w:r>
      <w:r w:rsidRPr="00056B0F">
        <w:t>130</w:t>
      </w:r>
      <w:r>
        <w:t xml:space="preserve"> companies created to date. </w:t>
      </w:r>
      <w:r w:rsidRPr="00056B0F">
        <w:t>We are also recognised as leaders in support for social enterprise</w:t>
      </w:r>
      <w:r>
        <w:t>.</w:t>
      </w:r>
    </w:p>
    <w:p w:rsidR="002A6CCC" w:rsidRDefault="002A6CCC" w:rsidP="002A6CCC">
      <w:pPr>
        <w:spacing w:after="120"/>
        <w:ind w:left="0" w:hanging="2"/>
        <w:jc w:val="left"/>
      </w:pPr>
      <w:r w:rsidRPr="0075346D">
        <w:t>Join us and you will find a unique, democratic and international community, a great range of staff benefits and access to a vibrant array of cultural activities in the beautiful city of Oxford.</w:t>
      </w:r>
      <w:r>
        <w:t xml:space="preserve">  </w:t>
      </w:r>
    </w:p>
    <w:p w:rsidR="002A6CCC" w:rsidRPr="00056B0F" w:rsidRDefault="002A6CCC" w:rsidP="002A6CCC">
      <w:pPr>
        <w:spacing w:after="120"/>
        <w:ind w:left="0" w:hanging="2"/>
        <w:jc w:val="left"/>
      </w:pPr>
      <w:r>
        <w:t xml:space="preserve">For more information, please visit </w:t>
      </w:r>
      <w:hyperlink r:id="rId10" w:history="1">
        <w:r w:rsidRPr="00DC0151">
          <w:rPr>
            <w:rStyle w:val="Hyperlink"/>
          </w:rPr>
          <w:t>www.ox.ac.uk/about</w:t>
        </w:r>
        <w:r w:rsidRPr="008A5E4D">
          <w:rPr>
            <w:rStyle w:val="Hyperlink"/>
          </w:rPr>
          <w:t>/organisation</w:t>
        </w:r>
      </w:hyperlink>
      <w:r>
        <w:t xml:space="preserve">. </w:t>
      </w:r>
    </w:p>
    <w:p w:rsidR="009A07AA" w:rsidRDefault="002A6CCC">
      <w:pPr>
        <w:pStyle w:val="Heading3"/>
        <w:ind w:left="1" w:hanging="3"/>
        <w:rPr>
          <w:sz w:val="28"/>
        </w:rPr>
      </w:pPr>
      <w:r>
        <w:rPr>
          <w:sz w:val="28"/>
        </w:rPr>
        <w:t xml:space="preserve">Engineering Science Department </w:t>
      </w:r>
    </w:p>
    <w:p w:rsidR="009A07AA" w:rsidRDefault="002A6CCC">
      <w:pPr>
        <w:tabs>
          <w:tab w:val="left" w:pos="-720"/>
          <w:tab w:val="left" w:pos="1701"/>
          <w:tab w:val="left" w:pos="5670"/>
          <w:tab w:val="left" w:pos="9072"/>
        </w:tabs>
        <w:spacing w:after="240" w:line="240" w:lineRule="auto"/>
        <w:ind w:left="0" w:hanging="2"/>
      </w:pPr>
      <w:r>
        <w:t xml:space="preserve">Engineering teaching and research takes place at Oxford in a unified Department of Engineering Science whose academic staff are committed to a common engineering foundation as well as to advanced work in their own specialities, which include most branches of the subject. We have especially strong links with computing, materials science and medicine. The Department employs about 90 academic staff (this number includes 13 statutory Professors appointed in the main branches of the discipline, and 25 other professors in the Department); in addition there are 9 Visiting Professors. There is an experienced team of teaching support staff, clerical staff and technicians. The Department has well-equipped laboratories and workshops, which together with offices, lecture theatres, library and other facilities have a net floor area of about 22,000 square metres. The Department is ranked third in the world in the latest </w:t>
      </w:r>
      <w:r>
        <w:rPr>
          <w:i/>
        </w:rPr>
        <w:t>Times Higher Education World University Rankings</w:t>
      </w:r>
      <w:r>
        <w:t>, behind Caltech and Stanford, but ahead of MIT (4</w:t>
      </w:r>
      <w:r>
        <w:rPr>
          <w:vertAlign w:val="superscript"/>
        </w:rPr>
        <w:t>th</w:t>
      </w:r>
      <w:r>
        <w:t>), Cambridge (5</w:t>
      </w:r>
      <w:r>
        <w:rPr>
          <w:vertAlign w:val="superscript"/>
        </w:rPr>
        <w:t>th</w:t>
      </w:r>
      <w:r>
        <w:t>), Princeton (6</w:t>
      </w:r>
      <w:r>
        <w:rPr>
          <w:vertAlign w:val="superscript"/>
        </w:rPr>
        <w:t>th</w:t>
      </w:r>
      <w:r>
        <w:t>) and Imperial (7</w:t>
      </w:r>
      <w:r>
        <w:rPr>
          <w:vertAlign w:val="superscript"/>
        </w:rPr>
        <w:t>th</w:t>
      </w:r>
      <w:r>
        <w:t>).</w:t>
      </w:r>
    </w:p>
    <w:p w:rsidR="009A07AA" w:rsidRDefault="002A6CCC">
      <w:pPr>
        <w:tabs>
          <w:tab w:val="left" w:pos="-720"/>
          <w:tab w:val="left" w:pos="1701"/>
          <w:tab w:val="left" w:pos="5670"/>
          <w:tab w:val="left" w:pos="9072"/>
        </w:tabs>
        <w:spacing w:after="120" w:line="240" w:lineRule="auto"/>
        <w:ind w:left="0" w:hanging="2"/>
      </w:pPr>
      <w:r>
        <w:rPr>
          <w:i/>
        </w:rPr>
        <w:t>Teaching</w:t>
      </w:r>
    </w:p>
    <w:p w:rsidR="009A07AA" w:rsidRDefault="002A6CCC">
      <w:pPr>
        <w:tabs>
          <w:tab w:val="left" w:pos="-720"/>
          <w:tab w:val="left" w:pos="1701"/>
          <w:tab w:val="left" w:pos="5670"/>
          <w:tab w:val="left" w:pos="9072"/>
        </w:tabs>
        <w:spacing w:after="240" w:line="240" w:lineRule="auto"/>
        <w:ind w:left="0" w:hanging="2"/>
      </w:pPr>
      <w:r>
        <w:t xml:space="preserve">We aim to admit 160-170 undergraduates per year, all of whom take a 4-year Engineering Science course leading to the MEng degree. The course is accredited at MEng level by the major engineering institutions. The syllabus has a common core extending through the first two years. Specialist options are introduced in the third year, and the fourth year includes further specialist material and a major project. </w:t>
      </w:r>
    </w:p>
    <w:p w:rsidR="009A07AA" w:rsidRDefault="002A6CCC">
      <w:pPr>
        <w:keepNext/>
        <w:tabs>
          <w:tab w:val="left" w:pos="-720"/>
          <w:tab w:val="left" w:pos="1701"/>
          <w:tab w:val="left" w:pos="5670"/>
          <w:tab w:val="left" w:pos="9072"/>
        </w:tabs>
        <w:spacing w:after="120" w:line="240" w:lineRule="auto"/>
        <w:ind w:left="0" w:hanging="2"/>
      </w:pPr>
      <w:r>
        <w:rPr>
          <w:i/>
        </w:rPr>
        <w:t>Research</w:t>
      </w:r>
    </w:p>
    <w:p w:rsidR="009A07AA" w:rsidRDefault="002A6CCC">
      <w:pPr>
        <w:tabs>
          <w:tab w:val="left" w:pos="-720"/>
          <w:tab w:val="left" w:pos="1701"/>
          <w:tab w:val="left" w:pos="5670"/>
          <w:tab w:val="left" w:pos="9072"/>
        </w:tabs>
        <w:spacing w:line="240" w:lineRule="auto"/>
        <w:ind w:left="0" w:hanging="2"/>
      </w:pPr>
      <w:r>
        <w:t xml:space="preserve">The Department was ranked the top engineering department in the UK, as measured by overall GPA, in the Research Excellence Framework 2014 exercise. We have approximately 350 research students and about 130 Research Fellows and Postdoctoral researchers. Direct funding of research grants and contracts, from a variety of sources, amounts to an annual turnover of approximately £19m in addition to general turnover of about £18m. The research activities of the department fall into seven broad headings, though there is much overlapping in practice: </w:t>
      </w:r>
      <w:proofErr w:type="spellStart"/>
      <w:r>
        <w:t>Thermofluids</w:t>
      </w:r>
      <w:proofErr w:type="spellEnd"/>
      <w:r>
        <w:t>; Materials and Mechanics; Civil and Offshore; Information, Control and Vision; Electrical and Optoelectronic; Chemical and Process; Biomedical Engineering.</w:t>
      </w:r>
    </w:p>
    <w:p w:rsidR="009A07AA" w:rsidRDefault="002A6CCC">
      <w:pPr>
        <w:ind w:left="0" w:hanging="2"/>
      </w:pPr>
      <w:r>
        <w:t xml:space="preserve">For more information please visit: </w:t>
      </w:r>
      <w:hyperlink r:id="rId11">
        <w:r>
          <w:rPr>
            <w:color w:val="0000FF"/>
            <w:u w:val="single"/>
          </w:rPr>
          <w:t>http://www.eng.ox.ac.uk/</w:t>
        </w:r>
      </w:hyperlink>
    </w:p>
    <w:p w:rsidR="009A07AA" w:rsidRDefault="002A6CCC">
      <w:pPr>
        <w:ind w:left="0" w:hanging="2"/>
        <w:rPr>
          <w:color w:val="003768"/>
        </w:rPr>
      </w:pPr>
      <w:r>
        <w:t>The Department of Engineering Science holds a bronze Athena Swan award to recognise advancement of gender equality: representation, progression and success for all.</w:t>
      </w:r>
      <w:r>
        <w:rPr>
          <w:color w:val="003768"/>
        </w:rPr>
        <w:t xml:space="preserve"> </w:t>
      </w:r>
    </w:p>
    <w:p w:rsidR="009A07AA" w:rsidRDefault="002A6CCC">
      <w:pPr>
        <w:pBdr>
          <w:top w:val="nil"/>
          <w:left w:val="nil"/>
          <w:bottom w:val="nil"/>
          <w:right w:val="nil"/>
          <w:between w:val="nil"/>
        </w:pBdr>
        <w:spacing w:before="0" w:after="0" w:line="240" w:lineRule="auto"/>
        <w:ind w:left="1" w:hanging="3"/>
        <w:rPr>
          <w:color w:val="000000"/>
          <w:sz w:val="24"/>
        </w:rPr>
      </w:pPr>
      <w:r>
        <w:rPr>
          <w:b/>
          <w:color w:val="000000"/>
          <w:sz w:val="28"/>
          <w:szCs w:val="28"/>
        </w:rPr>
        <w:t>The Mathematical, Physical, and Life Sciences Division</w:t>
      </w:r>
    </w:p>
    <w:p w:rsidR="009A07AA" w:rsidRDefault="002A6CCC">
      <w:pPr>
        <w:spacing w:line="240" w:lineRule="auto"/>
        <w:ind w:left="0" w:hanging="2"/>
        <w:jc w:val="left"/>
      </w:pPr>
      <w:r>
        <w:lastRenderedPageBreak/>
        <w:t>The Mathematical, Physical, and Life Sciences (MPLS) Division is one of the four academic divisions of the University. In the results of the six-yearly UK-wide assessment of university research, REF2014, the MPLS division received the highest overall grade point average (GPA) and the highest GPA for outputs. We received the highest proportion of 4* outputs, and the highest proportion of 4* activity overall. More than 50 per cent of MPLS activity was assessed as world leading.</w:t>
      </w:r>
    </w:p>
    <w:p w:rsidR="009A07AA" w:rsidRDefault="002A6CCC">
      <w:pPr>
        <w:shd w:val="clear" w:color="auto" w:fill="FFFFFF"/>
        <w:spacing w:after="360"/>
        <w:ind w:left="0" w:hanging="2"/>
        <w:jc w:val="left"/>
        <w:rPr>
          <w:color w:val="000000"/>
        </w:rPr>
      </w:pPr>
      <w:r>
        <w:rPr>
          <w:color w:val="000000"/>
        </w:rPr>
        <w:t>The MPLS Division'</w:t>
      </w:r>
      <w:r>
        <w:t xml:space="preserve">s 10 departments and 3 interdisciplinary units </w:t>
      </w:r>
      <w:r>
        <w:rPr>
          <w:color w:val="000000"/>
        </w:rPr>
        <w:t xml:space="preserve">span the full spectrum of the mathematical, computational, physical, </w:t>
      </w:r>
      <w:proofErr w:type="gramStart"/>
      <w:r>
        <w:rPr>
          <w:color w:val="000000"/>
        </w:rPr>
        <w:t>engineering</w:t>
      </w:r>
      <w:proofErr w:type="gramEnd"/>
      <w:r>
        <w:rPr>
          <w:color w:val="000000"/>
        </w:rPr>
        <w:t xml:space="preserve"> and life sciences, and undertake both fundamental research and cutting-edge applied work. Our research addresses major societal and technological challenges and is increasingly focused on key interdisciplinary issues. MPLS is proud to be the home of some of the most creative and innovative scientific thinkers and leaders working in academe.  We have a strong tradition of attracting and nurturing the very best early career researchers who regularly secure prestigious fellowships</w:t>
      </w:r>
    </w:p>
    <w:p w:rsidR="009A07AA" w:rsidRDefault="002A6CCC">
      <w:pPr>
        <w:shd w:val="clear" w:color="auto" w:fill="FFFFFF"/>
        <w:spacing w:after="360"/>
        <w:ind w:left="0" w:hanging="2"/>
        <w:jc w:val="left"/>
        <w:rPr>
          <w:color w:val="000000"/>
        </w:rPr>
      </w:pPr>
      <w:r>
        <w:t xml:space="preserve">We have around 6,000 students and </w:t>
      </w:r>
      <w:r>
        <w:rPr>
          <w:color w:val="000000"/>
        </w:rPr>
        <w:t xml:space="preserve">play a major role in training the next generation of leading scientists. Oxford's international reputation for excellence in teaching is reflected in its position at the top of the major league tables and subject assessments. </w:t>
      </w:r>
    </w:p>
    <w:p w:rsidR="009A07AA" w:rsidRDefault="002A6CCC">
      <w:pPr>
        <w:spacing w:line="240" w:lineRule="auto"/>
        <w:ind w:left="0" w:hanging="2"/>
        <w:rPr>
          <w:rFonts w:ascii="Times New Roman" w:eastAsia="Times New Roman" w:hAnsi="Times New Roman" w:cs="Times New Roman"/>
          <w:color w:val="000000"/>
          <w:highlight w:val="white"/>
        </w:rPr>
      </w:pPr>
      <w:r>
        <w:rPr>
          <w:color w:val="000000"/>
          <w:highlight w:val="white"/>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12">
        <w:r>
          <w:rPr>
            <w:color w:val="0000FF"/>
            <w:highlight w:val="white"/>
            <w:u w:val="single"/>
          </w:rPr>
          <w:t>http://www.oxfordsparks.net/</w:t>
        </w:r>
      </w:hyperlink>
      <w:r>
        <w:rPr>
          <w:color w:val="000000"/>
          <w:highlight w:val="white"/>
        </w:rPr>
        <w:t>) and a large variety of outreach activities. We also endeavour to bring the potential of our scientific efforts forward for practical and beneficial application to the real world and our desire is to link our best scientific minds with industry and public policy makers.</w:t>
      </w:r>
    </w:p>
    <w:p w:rsidR="009A07AA" w:rsidRDefault="002A6CCC">
      <w:pPr>
        <w:spacing w:line="240" w:lineRule="auto"/>
        <w:ind w:left="0" w:hanging="2"/>
        <w:rPr>
          <w:rFonts w:ascii="Times New Roman" w:eastAsia="Times New Roman" w:hAnsi="Times New Roman" w:cs="Times New Roman"/>
          <w:sz w:val="24"/>
        </w:rPr>
      </w:pPr>
      <w:r>
        <w:t xml:space="preserve">For more information about the MPLS division, please visit: </w:t>
      </w:r>
      <w:hyperlink r:id="rId13">
        <w:r>
          <w:rPr>
            <w:color w:val="0000FF"/>
            <w:u w:val="single"/>
          </w:rPr>
          <w:t>http://www.mpls.ox.ac.uk/</w:t>
        </w:r>
      </w:hyperlink>
    </w:p>
    <w:p w:rsidR="009A07AA" w:rsidRDefault="002A6CCC">
      <w:pPr>
        <w:pStyle w:val="Heading2"/>
        <w:spacing w:before="0"/>
        <w:ind w:left="1" w:hanging="3"/>
      </w:pPr>
      <w:r>
        <w:t>How</w:t>
      </w:r>
      <w:r>
        <w:rPr>
          <w:b w:val="0"/>
        </w:rPr>
        <w:t xml:space="preserve"> </w:t>
      </w:r>
      <w:r>
        <w:t>to apply</w:t>
      </w:r>
    </w:p>
    <w:p w:rsidR="009A07AA" w:rsidRDefault="002A6CCC">
      <w:pPr>
        <w:ind w:left="0" w:hanging="2"/>
        <w:jc w:val="left"/>
      </w:pPr>
      <w:r>
        <w:t xml:space="preserve">Before submitting an application, you may find it helpful to read the ‘Tips on applying for a job at the University of Oxford’ document, at </w:t>
      </w:r>
      <w:hyperlink r:id="rId14">
        <w:r>
          <w:rPr>
            <w:color w:val="0000FF"/>
            <w:u w:val="single"/>
          </w:rPr>
          <w:t>www.ox.ac.uk/about/jobs/supportandtechnical/</w:t>
        </w:r>
      </w:hyperlink>
      <w:r>
        <w:t>.</w:t>
      </w:r>
    </w:p>
    <w:p w:rsidR="009A07AA" w:rsidRDefault="002A6CCC">
      <w:pPr>
        <w:ind w:left="0" w:hanging="2"/>
        <w:jc w:val="left"/>
      </w:pPr>
      <w:r>
        <w:t xml:space="preserve">If you would like to apply, click on the </w:t>
      </w:r>
      <w:r>
        <w:rPr>
          <w:b/>
        </w:rPr>
        <w:t xml:space="preserve">Apply Now </w:t>
      </w:r>
      <w:r>
        <w:t xml:space="preserve">button on the ‘Job Details’ page and follow the on-screen instructions to register as a new user or log-in if you have applied previously. Please provide details of two referees and indicate whether we can contact them now.   </w:t>
      </w:r>
    </w:p>
    <w:p w:rsidR="009A07AA" w:rsidRDefault="002A6CCC">
      <w:pPr>
        <w:ind w:left="0" w:hanging="2"/>
        <w:jc w:val="left"/>
      </w:pPr>
      <w:r>
        <w:t xml:space="preserve">You will also be asked to upload a CV and a supporting statement. The supporting statement should explain how you meet the selection criteria for the post using examples of your skills and experience. This may include experience gained in employment, education, or during career breaks (such as time out to care for dependants). </w:t>
      </w:r>
    </w:p>
    <w:p w:rsidR="009A07AA" w:rsidRDefault="002A6CCC">
      <w:pPr>
        <w:ind w:left="0" w:hanging="2"/>
        <w:jc w:val="left"/>
      </w:pPr>
      <w:r>
        <w:t xml:space="preserve">Your application will be judged solely on the basis of how you demonstrate that you meet the selection criteria stated in the job description. </w:t>
      </w:r>
    </w:p>
    <w:p w:rsidR="009A07AA" w:rsidRDefault="002A6CCC">
      <w:pPr>
        <w:ind w:left="0" w:hanging="2"/>
        <w:jc w:val="left"/>
      </w:pPr>
      <w:r>
        <w:t xml:space="preserve">Please upload all documents </w:t>
      </w:r>
      <w:r>
        <w:rPr>
          <w:b/>
        </w:rPr>
        <w:t>as PDF files</w:t>
      </w:r>
      <w:r>
        <w:t xml:space="preserve"> with your name and the document type in the filename.  </w:t>
      </w:r>
    </w:p>
    <w:p w:rsidR="009A07AA" w:rsidRDefault="002A6CCC">
      <w:pPr>
        <w:ind w:left="0" w:hanging="2"/>
      </w:pPr>
      <w:r>
        <w:t xml:space="preserve">All applications must be received by </w:t>
      </w:r>
      <w:r>
        <w:rPr>
          <w:b/>
        </w:rPr>
        <w:t>midday</w:t>
      </w:r>
      <w:r>
        <w:t xml:space="preserve"> on the closing date stated in the online advertisement.</w:t>
      </w:r>
    </w:p>
    <w:p w:rsidR="009A07AA" w:rsidRDefault="009A07AA">
      <w:pPr>
        <w:ind w:left="0" w:hanging="2"/>
      </w:pPr>
    </w:p>
    <w:p w:rsidR="002A6CCC" w:rsidRDefault="002A6CCC">
      <w:pPr>
        <w:ind w:left="0" w:hanging="2"/>
      </w:pPr>
    </w:p>
    <w:p w:rsidR="009A07AA" w:rsidRDefault="002A6CCC">
      <w:pPr>
        <w:pBdr>
          <w:top w:val="single" w:sz="4" w:space="1" w:color="000000"/>
          <w:left w:val="single" w:sz="4" w:space="4" w:color="000000"/>
          <w:bottom w:val="single" w:sz="4" w:space="1" w:color="000000"/>
          <w:right w:val="single" w:sz="4" w:space="4" w:color="000000"/>
          <w:between w:val="nil"/>
        </w:pBdr>
        <w:spacing w:before="0" w:after="240" w:line="240" w:lineRule="auto"/>
        <w:ind w:left="0" w:hanging="2"/>
        <w:jc w:val="left"/>
        <w:rPr>
          <w:color w:val="000000"/>
          <w:szCs w:val="22"/>
        </w:rPr>
      </w:pPr>
      <w:r>
        <w:rPr>
          <w:b/>
          <w:color w:val="000000"/>
          <w:szCs w:val="22"/>
        </w:rPr>
        <w:t>Information for priority candidates</w:t>
      </w:r>
    </w:p>
    <w:p w:rsidR="009A07AA" w:rsidRDefault="002A6CCC">
      <w:pPr>
        <w:pBdr>
          <w:top w:val="single" w:sz="4" w:space="1" w:color="000000"/>
          <w:left w:val="single" w:sz="4" w:space="4" w:color="000000"/>
          <w:bottom w:val="single" w:sz="4" w:space="1" w:color="000000"/>
          <w:right w:val="single" w:sz="4" w:space="4" w:color="000000"/>
          <w:between w:val="nil"/>
        </w:pBdr>
        <w:spacing w:before="0" w:after="0" w:line="240" w:lineRule="auto"/>
        <w:ind w:left="0" w:hanging="2"/>
        <w:rPr>
          <w:color w:val="000000"/>
          <w:szCs w:val="22"/>
        </w:rPr>
      </w:pPr>
      <w:r>
        <w:rPr>
          <w:i/>
          <w:color w:val="000000"/>
          <w:szCs w:val="22"/>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rsidR="009A07AA" w:rsidRDefault="002A6CCC">
      <w:pPr>
        <w:pBdr>
          <w:top w:val="single" w:sz="4" w:space="1" w:color="000000"/>
          <w:left w:val="single" w:sz="4" w:space="4" w:color="000000"/>
          <w:bottom w:val="single" w:sz="4" w:space="1" w:color="000000"/>
          <w:right w:val="single" w:sz="4" w:space="4" w:color="000000"/>
          <w:between w:val="nil"/>
        </w:pBdr>
        <w:spacing w:before="0" w:after="0" w:line="240" w:lineRule="auto"/>
        <w:ind w:left="0" w:hanging="2"/>
        <w:rPr>
          <w:color w:val="000000"/>
          <w:szCs w:val="22"/>
        </w:rPr>
      </w:pPr>
      <w:r>
        <w:rPr>
          <w:i/>
          <w:color w:val="000000"/>
          <w:szCs w:val="22"/>
        </w:rPr>
        <w:t xml:space="preserve"> If you are a priority candidate, please ensure that you attach your redeployment letter to your application (or email it to the contact address on the advert if the application form used for the vacancy does not allow attachments) </w:t>
      </w:r>
    </w:p>
    <w:p w:rsidR="009A07AA" w:rsidRDefault="002A6CCC">
      <w:pPr>
        <w:pBdr>
          <w:top w:val="nil"/>
          <w:left w:val="nil"/>
          <w:bottom w:val="nil"/>
          <w:right w:val="nil"/>
          <w:between w:val="nil"/>
        </w:pBdr>
        <w:spacing w:before="0" w:after="0" w:line="240" w:lineRule="auto"/>
        <w:ind w:left="0" w:hanging="2"/>
        <w:jc w:val="left"/>
        <w:rPr>
          <w:color w:val="000000"/>
          <w:szCs w:val="22"/>
        </w:rPr>
      </w:pPr>
      <w:bookmarkStart w:id="1" w:name="_heading=h.30j0zll" w:colFirst="0" w:colLast="0"/>
      <w:bookmarkEnd w:id="1"/>
      <w:r>
        <w:rPr>
          <w:color w:val="000000"/>
          <w:szCs w:val="22"/>
        </w:rPr>
        <w:t xml:space="preserve">Should you experience any difficulties using the online application system, please email </w:t>
      </w:r>
      <w:hyperlink r:id="rId15">
        <w:r>
          <w:rPr>
            <w:color w:val="0000FF"/>
            <w:szCs w:val="22"/>
            <w:u w:val="single"/>
          </w:rPr>
          <w:t>recruitment.support@admin.ox.ac.uk</w:t>
        </w:r>
      </w:hyperlink>
      <w:r>
        <w:rPr>
          <w:color w:val="000000"/>
          <w:szCs w:val="22"/>
        </w:rPr>
        <w:t xml:space="preserve">. Further help and support is available from </w:t>
      </w:r>
      <w:hyperlink r:id="rId16">
        <w:r>
          <w:rPr>
            <w:color w:val="0000FF"/>
            <w:szCs w:val="22"/>
            <w:u w:val="single"/>
          </w:rPr>
          <w:t>www.ox.ac.uk/about_the_university/jobs/support/</w:t>
        </w:r>
      </w:hyperlink>
      <w:r>
        <w:rPr>
          <w:color w:val="000000"/>
          <w:szCs w:val="22"/>
        </w:rPr>
        <w:t xml:space="preserve">. To return to the online application at any stage, please go to: </w:t>
      </w:r>
      <w:hyperlink r:id="rId17">
        <w:r>
          <w:rPr>
            <w:color w:val="0000FF"/>
            <w:szCs w:val="22"/>
            <w:u w:val="single"/>
          </w:rPr>
          <w:t>www.recruit.ox.ac.uk</w:t>
        </w:r>
      </w:hyperlink>
      <w:r>
        <w:rPr>
          <w:color w:val="000000"/>
          <w:szCs w:val="22"/>
        </w:rPr>
        <w:t>.</w:t>
      </w:r>
    </w:p>
    <w:p w:rsidR="009A07AA" w:rsidRDefault="002A6CCC">
      <w:pPr>
        <w:pBdr>
          <w:top w:val="nil"/>
          <w:left w:val="nil"/>
          <w:bottom w:val="nil"/>
          <w:right w:val="nil"/>
          <w:between w:val="nil"/>
        </w:pBdr>
        <w:spacing w:before="0" w:after="0" w:line="240" w:lineRule="auto"/>
        <w:ind w:left="0" w:hanging="2"/>
        <w:jc w:val="left"/>
        <w:rPr>
          <w:color w:val="000000"/>
          <w:sz w:val="24"/>
        </w:rPr>
      </w:pPr>
      <w:bookmarkStart w:id="2" w:name="_heading=h.1fob9te" w:colFirst="0" w:colLast="0"/>
      <w:bookmarkEnd w:id="2"/>
      <w:r>
        <w:rPr>
          <w:color w:val="000000"/>
          <w:szCs w:val="22"/>
        </w:rPr>
        <w:t xml:space="preserve">Please note that you will be notified of the progress of your application by automatic emails from our e-recruitment system. </w:t>
      </w:r>
      <w:r>
        <w:rPr>
          <w:b/>
          <w:color w:val="000000"/>
          <w:szCs w:val="22"/>
        </w:rPr>
        <w:t>Please check your spam/junk mail</w:t>
      </w:r>
      <w:r>
        <w:rPr>
          <w:color w:val="000000"/>
          <w:szCs w:val="22"/>
        </w:rPr>
        <w:t xml:space="preserve"> regularly to ensure that you receive all emails.</w:t>
      </w:r>
      <w:r>
        <w:rPr>
          <w:b/>
          <w:color w:val="000000"/>
          <w:sz w:val="24"/>
        </w:rPr>
        <w:t xml:space="preserve"> </w:t>
      </w:r>
    </w:p>
    <w:p w:rsidR="002A6CCC" w:rsidRPr="00036D35" w:rsidRDefault="002A6CCC" w:rsidP="002A6CCC">
      <w:pPr>
        <w:pStyle w:val="Heading2"/>
        <w:spacing w:before="0"/>
        <w:ind w:left="1" w:hanging="3"/>
        <w:jc w:val="left"/>
        <w:rPr>
          <w:szCs w:val="28"/>
        </w:rPr>
      </w:pPr>
      <w:r w:rsidRPr="00E1750E">
        <w:rPr>
          <w:szCs w:val="28"/>
        </w:rPr>
        <w:t>Important information for candidates</w:t>
      </w:r>
    </w:p>
    <w:p w:rsidR="002A6CCC" w:rsidRDefault="002A6CCC" w:rsidP="002A6CCC">
      <w:pPr>
        <w:pStyle w:val="BodyText1"/>
        <w:tabs>
          <w:tab w:val="left" w:pos="4035"/>
        </w:tabs>
        <w:spacing w:before="0" w:after="120"/>
        <w:ind w:hanging="2"/>
        <w:jc w:val="left"/>
        <w:rPr>
          <w:b/>
          <w:sz w:val="24"/>
        </w:rPr>
      </w:pPr>
      <w:r>
        <w:rPr>
          <w:b/>
          <w:sz w:val="24"/>
        </w:rPr>
        <w:t>Data Privacy</w:t>
      </w:r>
    </w:p>
    <w:p w:rsidR="002A6CCC" w:rsidRDefault="002A6CCC" w:rsidP="002A6CCC">
      <w:pPr>
        <w:pStyle w:val="BodyText1"/>
        <w:tabs>
          <w:tab w:val="left" w:pos="4035"/>
        </w:tabs>
        <w:ind w:hanging="2"/>
        <w:jc w:val="left"/>
      </w:pPr>
      <w:r w:rsidRPr="00A849F6">
        <w:t xml:space="preserve">Please note </w:t>
      </w:r>
      <w:r>
        <w:t xml:space="preserve">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18" w:history="1">
        <w:r w:rsidRPr="006A69E2">
          <w:rPr>
            <w:rStyle w:val="Hyperlink"/>
          </w:rPr>
          <w:t>www.admin.ox.ac.uk/councilsec/compliance/gdpr/privacynotices/job/</w:t>
        </w:r>
      </w:hyperlink>
      <w:r>
        <w:t xml:space="preserve">. The University’s Policy on Data Protection is available at: </w:t>
      </w:r>
      <w:hyperlink r:id="rId19" w:history="1">
        <w:r w:rsidRPr="006A69E2">
          <w:rPr>
            <w:rStyle w:val="Hyperlink"/>
          </w:rPr>
          <w:t>www.admin.ox.ac.uk/councilsec/compliance/gdpr/universitypolicyondataprotection/</w:t>
        </w:r>
      </w:hyperlink>
      <w:r>
        <w:t xml:space="preserve">.   </w:t>
      </w:r>
    </w:p>
    <w:p w:rsidR="002A6CCC" w:rsidRPr="00A849F6" w:rsidRDefault="002A6CCC" w:rsidP="002A6CCC">
      <w:pPr>
        <w:pStyle w:val="BodyText1"/>
        <w:tabs>
          <w:tab w:val="left" w:pos="4035"/>
        </w:tabs>
        <w:ind w:hanging="2"/>
        <w:jc w:val="left"/>
      </w:pPr>
    </w:p>
    <w:p w:rsidR="002A6CCC" w:rsidRPr="00720EAB" w:rsidRDefault="002A6CCC" w:rsidP="002A6CCC">
      <w:pPr>
        <w:pStyle w:val="BodyText1"/>
        <w:tabs>
          <w:tab w:val="left" w:pos="4035"/>
        </w:tabs>
        <w:spacing w:before="0" w:after="120"/>
        <w:ind w:hanging="2"/>
        <w:jc w:val="left"/>
        <w:rPr>
          <w:b/>
          <w:i/>
          <w:sz w:val="24"/>
        </w:rPr>
      </w:pPr>
      <w:r w:rsidRPr="00C100D4">
        <w:rPr>
          <w:b/>
          <w:sz w:val="24"/>
        </w:rPr>
        <w:t>The University’s policy on retirement</w:t>
      </w:r>
    </w:p>
    <w:p w:rsidR="002A6CCC" w:rsidRPr="00C100D4" w:rsidRDefault="002A6CCC" w:rsidP="002A6CCC">
      <w:pPr>
        <w:spacing w:after="120" w:line="240" w:lineRule="auto"/>
        <w:ind w:left="0" w:hanging="2"/>
        <w:jc w:val="left"/>
      </w:pPr>
      <w:r w:rsidRPr="00C100D4">
        <w:t xml:space="preserve">The University operates an </w:t>
      </w:r>
      <w:r>
        <w:t>E</w:t>
      </w:r>
      <w:r w:rsidRPr="00C100D4">
        <w:t xml:space="preserve">mployer </w:t>
      </w:r>
      <w:r>
        <w:t>J</w:t>
      </w:r>
      <w:r w:rsidRPr="00C100D4">
        <w:t xml:space="preserve">ustified </w:t>
      </w:r>
      <w:r>
        <w:t>R</w:t>
      </w:r>
      <w:r w:rsidRPr="00C100D4">
        <w:t xml:space="preserve">etirement </w:t>
      </w:r>
      <w:r>
        <w:t>A</w:t>
      </w:r>
      <w:r w:rsidRPr="00C100D4">
        <w:t xml:space="preserve">ge </w:t>
      </w:r>
      <w:r>
        <w:t xml:space="preserve">(EJRA) </w:t>
      </w:r>
      <w:r w:rsidRPr="00C100D4">
        <w:t xml:space="preserve">for all academic </w:t>
      </w:r>
      <w:r>
        <w:t>posts and some academic-</w:t>
      </w:r>
      <w:r w:rsidRPr="00C100D4">
        <w:t>related posts</w:t>
      </w:r>
      <w:r>
        <w:t>. The University has adopted an EJRA of 30 September before the 69</w:t>
      </w:r>
      <w:r w:rsidRPr="00431770">
        <w:rPr>
          <w:vertAlign w:val="superscript"/>
        </w:rPr>
        <w:t>th</w:t>
      </w:r>
      <w:r>
        <w:t xml:space="preserve"> birthday for all academic and academic-related staff in posts at </w:t>
      </w:r>
      <w:r w:rsidRPr="00150A4E">
        <w:rPr>
          <w:b/>
        </w:rPr>
        <w:t>grade 8 and above</w:t>
      </w:r>
      <w:r w:rsidRPr="00C100D4">
        <w:t>. The justification for this is explained at:</w:t>
      </w:r>
      <w:r>
        <w:t xml:space="preserve"> </w:t>
      </w:r>
      <w:hyperlink r:id="rId20" w:history="1">
        <w:r w:rsidRPr="001C0BEE">
          <w:rPr>
            <w:rStyle w:val="Hyperlink"/>
          </w:rPr>
          <w:t>www.admin.ox.ac.uk/personnel/end/retirement/acrelretire8+/</w:t>
        </w:r>
      </w:hyperlink>
      <w:r>
        <w:t xml:space="preserve">. </w:t>
      </w:r>
    </w:p>
    <w:p w:rsidR="002A6CCC" w:rsidRPr="008213FE" w:rsidRDefault="002A6CCC" w:rsidP="002A6CCC">
      <w:pPr>
        <w:spacing w:after="120" w:line="240" w:lineRule="auto"/>
        <w:ind w:left="0" w:hanging="2"/>
        <w:jc w:val="left"/>
      </w:pPr>
      <w:r w:rsidRPr="00C100D4">
        <w:t xml:space="preserve">For </w:t>
      </w:r>
      <w:r w:rsidRPr="00C100D4">
        <w:rPr>
          <w:b/>
        </w:rPr>
        <w:t>existing</w:t>
      </w:r>
      <w:r w:rsidRPr="00C100D4">
        <w:t xml:space="preserve"> employees</w:t>
      </w:r>
      <w:r>
        <w:t>,</w:t>
      </w:r>
      <w:r w:rsidRPr="00C100D4">
        <w:t xml:space="preserve"> any employment beyond the retirement age is subject to approval through the procedures:</w:t>
      </w:r>
      <w:r>
        <w:t xml:space="preserve"> </w:t>
      </w:r>
      <w:hyperlink r:id="rId21" w:history="1">
        <w:r w:rsidRPr="001C0BEE">
          <w:rPr>
            <w:rStyle w:val="Hyperlink"/>
          </w:rPr>
          <w:t>www.admin.ox.ac.uk/personnel/end/retirement/acrelretire8+/</w:t>
        </w:r>
      </w:hyperlink>
      <w:r>
        <w:t xml:space="preserve">. </w:t>
      </w:r>
    </w:p>
    <w:p w:rsidR="002A6CCC" w:rsidRDefault="002A6CCC" w:rsidP="002A6CCC">
      <w:pPr>
        <w:pStyle w:val="BodyText1"/>
        <w:tabs>
          <w:tab w:val="left" w:pos="4035"/>
        </w:tabs>
        <w:spacing w:before="0" w:after="120"/>
        <w:ind w:hanging="2"/>
        <w:jc w:val="left"/>
        <w:rPr>
          <w:lang w:eastAsia="en-GB"/>
        </w:rPr>
      </w:pPr>
      <w:r>
        <w:rPr>
          <w:lang w:eastAsia="en-GB"/>
        </w:rPr>
        <w:t>There</w:t>
      </w:r>
      <w:r w:rsidRPr="002A44C8">
        <w:rPr>
          <w:lang w:eastAsia="en-GB"/>
        </w:rPr>
        <w:t xml:space="preserve"> is no normal or fixed age at which </w:t>
      </w:r>
      <w:r>
        <w:rPr>
          <w:lang w:eastAsia="en-GB"/>
        </w:rPr>
        <w:t xml:space="preserve">staff in posts at </w:t>
      </w:r>
      <w:r w:rsidRPr="006104F2">
        <w:rPr>
          <w:b/>
          <w:lang w:eastAsia="en-GB"/>
        </w:rPr>
        <w:t>grades 1–</w:t>
      </w:r>
      <w:r>
        <w:rPr>
          <w:b/>
          <w:lang w:eastAsia="en-GB"/>
        </w:rPr>
        <w:t>7</w:t>
      </w:r>
      <w:r w:rsidRPr="002A44C8">
        <w:rPr>
          <w:lang w:eastAsia="en-GB"/>
        </w:rPr>
        <w:t xml:space="preserve"> have to retire. S</w:t>
      </w:r>
      <w:r>
        <w:rPr>
          <w:lang w:eastAsia="en-GB"/>
        </w:rPr>
        <w:t xml:space="preserve">taff at these grades </w:t>
      </w:r>
      <w:r w:rsidRPr="002A44C8">
        <w:rPr>
          <w:lang w:eastAsia="en-GB"/>
        </w:rPr>
        <w:t xml:space="preserve">may </w:t>
      </w:r>
      <w:r>
        <w:rPr>
          <w:lang w:eastAsia="en-GB"/>
        </w:rPr>
        <w:t xml:space="preserve">elect to retire in accordance with the rules of the applicable pension scheme, as may be amended from time to time. </w:t>
      </w:r>
    </w:p>
    <w:p w:rsidR="002A6CCC" w:rsidRDefault="002A6CCC" w:rsidP="002A6CCC">
      <w:pPr>
        <w:pStyle w:val="BodyText1"/>
        <w:tabs>
          <w:tab w:val="left" w:pos="4035"/>
        </w:tabs>
        <w:spacing w:before="0"/>
        <w:ind w:hanging="2"/>
        <w:jc w:val="left"/>
        <w:rPr>
          <w:lang w:eastAsia="en-GB"/>
        </w:rPr>
      </w:pPr>
    </w:p>
    <w:p w:rsidR="002A6CCC" w:rsidRPr="00720EAB" w:rsidRDefault="002A6CCC" w:rsidP="002A6CCC">
      <w:pPr>
        <w:spacing w:after="120" w:line="240" w:lineRule="auto"/>
        <w:ind w:left="0" w:hanging="2"/>
        <w:jc w:val="left"/>
        <w:rPr>
          <w:b/>
          <w:bCs/>
          <w:sz w:val="24"/>
        </w:rPr>
      </w:pPr>
      <w:r w:rsidRPr="00720EAB">
        <w:rPr>
          <w:b/>
          <w:bCs/>
          <w:sz w:val="24"/>
        </w:rPr>
        <w:t>Equality of Opportunity</w:t>
      </w:r>
    </w:p>
    <w:p w:rsidR="002A6CCC" w:rsidRPr="00720EAB" w:rsidRDefault="002A6CCC" w:rsidP="002A6CCC">
      <w:pPr>
        <w:spacing w:line="240" w:lineRule="auto"/>
        <w:ind w:left="0" w:hanging="2"/>
        <w:jc w:val="left"/>
        <w:rPr>
          <w:color w:val="000000"/>
          <w:szCs w:val="22"/>
          <w:lang w:eastAsia="en-US"/>
        </w:rPr>
      </w:pPr>
      <w:r w:rsidRPr="00070267">
        <w:rPr>
          <w:color w:val="000000"/>
          <w:szCs w:val="22"/>
          <w:lang w:eastAsia="en-US"/>
        </w:rPr>
        <w:lastRenderedPageBreak/>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color w:val="000000"/>
          <w:szCs w:val="22"/>
          <w:lang w:eastAsia="en-US"/>
        </w:rPr>
        <w:t>r sexual orientation.</w:t>
      </w:r>
    </w:p>
    <w:p w:rsidR="002A6CCC" w:rsidRDefault="002A6CCC" w:rsidP="002A6CCC">
      <w:pPr>
        <w:spacing w:after="120"/>
        <w:ind w:left="0" w:hanging="2"/>
        <w:jc w:val="left"/>
        <w:rPr>
          <w:b/>
          <w:sz w:val="28"/>
          <w:szCs w:val="28"/>
        </w:rPr>
      </w:pPr>
      <w:r>
        <w:rPr>
          <w:b/>
          <w:sz w:val="24"/>
        </w:rPr>
        <w:br w:type="page"/>
      </w:r>
      <w:r w:rsidRPr="00E1750E">
        <w:rPr>
          <w:b/>
          <w:sz w:val="28"/>
          <w:szCs w:val="28"/>
        </w:rPr>
        <w:lastRenderedPageBreak/>
        <w:t>Benefits of working at the University</w:t>
      </w:r>
    </w:p>
    <w:p w:rsidR="002A6CCC" w:rsidRPr="00895263" w:rsidRDefault="002A6CCC" w:rsidP="002A6CCC">
      <w:pPr>
        <w:pStyle w:val="Heading2"/>
        <w:shd w:val="clear" w:color="auto" w:fill="17365D"/>
        <w:spacing w:before="0"/>
        <w:ind w:left="1" w:hanging="3"/>
        <w:jc w:val="left"/>
        <w:rPr>
          <w:szCs w:val="22"/>
        </w:rPr>
      </w:pPr>
      <w:r>
        <w:rPr>
          <w:szCs w:val="22"/>
        </w:rPr>
        <w:t>Employee b</w:t>
      </w:r>
      <w:r w:rsidRPr="00895263">
        <w:rPr>
          <w:szCs w:val="22"/>
        </w:rPr>
        <w:t>enefits</w:t>
      </w:r>
    </w:p>
    <w:p w:rsidR="002A6CCC" w:rsidRPr="002A44C8" w:rsidRDefault="002A6CCC" w:rsidP="002A6CCC">
      <w:pPr>
        <w:spacing w:after="120"/>
        <w:ind w:left="0" w:hanging="2"/>
        <w:jc w:val="left"/>
      </w:pPr>
      <w:r>
        <w:rPr>
          <w:lang w:eastAsia="en-US"/>
        </w:rPr>
        <w:t xml:space="preserve">University employees enjoy 38 days’ paid holiday, generous pension schemes, travel discounts, and a variety of professional development opportunities. Our </w:t>
      </w:r>
      <w:r>
        <w:t xml:space="preserve">range of </w:t>
      </w:r>
      <w:r w:rsidRPr="00895263">
        <w:t>other</w:t>
      </w:r>
      <w:r>
        <w:t xml:space="preserve"> employee</w:t>
      </w:r>
      <w:r w:rsidRPr="00895263">
        <w:t xml:space="preserve"> benefits </w:t>
      </w:r>
      <w:r>
        <w:t>and discounts also includes free entry to the Botanic Gardens and University colleges, and discounts at University museums. See</w:t>
      </w:r>
      <w:r w:rsidRPr="00895263">
        <w:t xml:space="preserve"> </w:t>
      </w:r>
      <w:hyperlink r:id="rId22" w:history="1">
        <w:r w:rsidRPr="0074435A">
          <w:rPr>
            <w:rStyle w:val="Hyperlink"/>
          </w:rPr>
          <w:t>www.admin.ox.ac.uk/personnel/staffinfo/benefits</w:t>
        </w:r>
      </w:hyperlink>
      <w:r w:rsidRPr="00AD5CB0">
        <w:rPr>
          <w:color w:val="333333"/>
          <w:szCs w:val="22"/>
        </w:rPr>
        <w:t xml:space="preserve">. </w:t>
      </w:r>
    </w:p>
    <w:p w:rsidR="002A6CCC" w:rsidRPr="00BC228C" w:rsidRDefault="002A6CCC" w:rsidP="002A6CCC">
      <w:pPr>
        <w:pStyle w:val="Heading2"/>
        <w:shd w:val="clear" w:color="auto" w:fill="17365D"/>
        <w:spacing w:before="0"/>
        <w:ind w:left="1" w:hanging="3"/>
        <w:jc w:val="left"/>
        <w:rPr>
          <w:szCs w:val="22"/>
        </w:rPr>
      </w:pPr>
      <w:r w:rsidRPr="00BC228C">
        <w:rPr>
          <w:szCs w:val="22"/>
        </w:rPr>
        <w:t xml:space="preserve">University Club and </w:t>
      </w:r>
      <w:r>
        <w:rPr>
          <w:szCs w:val="22"/>
        </w:rPr>
        <w:t>sports f</w:t>
      </w:r>
      <w:r w:rsidRPr="00BC228C">
        <w:rPr>
          <w:szCs w:val="22"/>
        </w:rPr>
        <w:t>acilities</w:t>
      </w:r>
    </w:p>
    <w:p w:rsidR="002A6CCC" w:rsidRPr="00BC228C" w:rsidRDefault="002A6CCC" w:rsidP="002A6CCC">
      <w:pPr>
        <w:spacing w:after="120"/>
        <w:ind w:left="0" w:hanging="2"/>
        <w:jc w:val="left"/>
        <w:rPr>
          <w:color w:val="333333"/>
          <w:szCs w:val="22"/>
        </w:rPr>
      </w:pPr>
      <w:r>
        <w:rPr>
          <w:color w:val="333333"/>
          <w:szCs w:val="22"/>
        </w:rPr>
        <w:t xml:space="preserve">Membership of the University Club is free for all University staff. </w:t>
      </w:r>
      <w:r w:rsidRPr="00BC228C">
        <w:rPr>
          <w:color w:val="333333"/>
          <w:szCs w:val="22"/>
        </w:rPr>
        <w:t xml:space="preserve">The University Club </w:t>
      </w:r>
      <w:r>
        <w:rPr>
          <w:color w:val="333333"/>
          <w:szCs w:val="22"/>
        </w:rPr>
        <w:t xml:space="preserve">offers </w:t>
      </w:r>
      <w:r w:rsidRPr="00BC228C">
        <w:rPr>
          <w:color w:val="333333"/>
          <w:szCs w:val="22"/>
        </w:rPr>
        <w:t>social, sporting</w:t>
      </w:r>
      <w:r>
        <w:rPr>
          <w:color w:val="333333"/>
          <w:szCs w:val="22"/>
        </w:rPr>
        <w:t>,</w:t>
      </w:r>
      <w:r w:rsidRPr="00BC228C">
        <w:rPr>
          <w:color w:val="333333"/>
          <w:szCs w:val="22"/>
        </w:rPr>
        <w:t xml:space="preserve"> and hospitality facilities. </w:t>
      </w:r>
      <w:r>
        <w:rPr>
          <w:color w:val="333333"/>
          <w:szCs w:val="22"/>
        </w:rPr>
        <w:t>S</w:t>
      </w:r>
      <w:r w:rsidRPr="00BC228C">
        <w:rPr>
          <w:color w:val="333333"/>
          <w:szCs w:val="22"/>
        </w:rPr>
        <w:t xml:space="preserve">taff can also use the University Sports Centre on </w:t>
      </w:r>
      <w:proofErr w:type="spellStart"/>
      <w:r w:rsidRPr="00BC228C">
        <w:rPr>
          <w:color w:val="333333"/>
          <w:szCs w:val="22"/>
        </w:rPr>
        <w:t>Iffley</w:t>
      </w:r>
      <w:proofErr w:type="spellEnd"/>
      <w:r w:rsidRPr="00BC228C">
        <w:rPr>
          <w:color w:val="333333"/>
          <w:szCs w:val="22"/>
        </w:rPr>
        <w:t xml:space="preserve"> Road at discounted rates</w:t>
      </w:r>
      <w:r>
        <w:rPr>
          <w:color w:val="333333"/>
          <w:szCs w:val="22"/>
        </w:rPr>
        <w:t xml:space="preserve">, including </w:t>
      </w:r>
      <w:r w:rsidRPr="00BC228C">
        <w:rPr>
          <w:color w:val="333333"/>
          <w:szCs w:val="22"/>
        </w:rPr>
        <w:t>a fitness centre</w:t>
      </w:r>
      <w:r>
        <w:rPr>
          <w:color w:val="333333"/>
          <w:szCs w:val="22"/>
        </w:rPr>
        <w:t xml:space="preserve">, </w:t>
      </w:r>
      <w:r w:rsidRPr="00BC228C">
        <w:rPr>
          <w:color w:val="333333"/>
          <w:szCs w:val="22"/>
        </w:rPr>
        <w:t>powerlifting room</w:t>
      </w:r>
      <w:r>
        <w:rPr>
          <w:color w:val="333333"/>
          <w:szCs w:val="22"/>
        </w:rPr>
        <w:t>,</w:t>
      </w:r>
      <w:r w:rsidRPr="00BC228C">
        <w:rPr>
          <w:color w:val="333333"/>
          <w:szCs w:val="22"/>
        </w:rPr>
        <w:t xml:space="preserve"> </w:t>
      </w:r>
      <w:r>
        <w:rPr>
          <w:color w:val="333333"/>
          <w:szCs w:val="22"/>
        </w:rPr>
        <w:t>and</w:t>
      </w:r>
      <w:r w:rsidRPr="00BC228C">
        <w:rPr>
          <w:color w:val="333333"/>
          <w:szCs w:val="22"/>
        </w:rPr>
        <w:t xml:space="preserve"> swimming pool. </w:t>
      </w:r>
      <w:r>
        <w:rPr>
          <w:color w:val="333333"/>
          <w:szCs w:val="22"/>
        </w:rPr>
        <w:t xml:space="preserve">See </w:t>
      </w:r>
      <w:hyperlink r:id="rId23" w:tooltip="University Club web address" w:history="1">
        <w:r w:rsidRPr="00BC228C">
          <w:rPr>
            <w:rStyle w:val="Hyperlink"/>
            <w:szCs w:val="22"/>
          </w:rPr>
          <w:t>www.club.ox.ac.uk</w:t>
        </w:r>
      </w:hyperlink>
      <w:r w:rsidRPr="00BC228C">
        <w:rPr>
          <w:color w:val="333333"/>
          <w:szCs w:val="22"/>
        </w:rPr>
        <w:t xml:space="preserve"> </w:t>
      </w:r>
      <w:r>
        <w:rPr>
          <w:color w:val="333333"/>
          <w:szCs w:val="22"/>
        </w:rPr>
        <w:t xml:space="preserve">and </w:t>
      </w:r>
      <w:hyperlink r:id="rId24" w:tooltip="Sports Facility web address" w:history="1">
        <w:r w:rsidRPr="00BC228C">
          <w:rPr>
            <w:rStyle w:val="Hyperlink"/>
            <w:szCs w:val="22"/>
          </w:rPr>
          <w:t>www.sport.ox.ac.uk/oxford-university-sports-facilities</w:t>
        </w:r>
      </w:hyperlink>
      <w:r w:rsidRPr="0077039D">
        <w:t>.</w:t>
      </w:r>
    </w:p>
    <w:p w:rsidR="002A6CCC" w:rsidRDefault="002A6CCC" w:rsidP="002A6CCC">
      <w:pPr>
        <w:pStyle w:val="Heading2"/>
        <w:shd w:val="clear" w:color="auto" w:fill="17365D"/>
        <w:spacing w:before="0"/>
        <w:ind w:left="1" w:hanging="3"/>
        <w:jc w:val="left"/>
        <w:rPr>
          <w:szCs w:val="22"/>
        </w:rPr>
      </w:pPr>
      <w:r>
        <w:rPr>
          <w:szCs w:val="22"/>
        </w:rPr>
        <w:t>Information for staff new to Oxford</w:t>
      </w:r>
      <w:r w:rsidRPr="00895263">
        <w:rPr>
          <w:szCs w:val="22"/>
        </w:rPr>
        <w:t xml:space="preserve"> </w:t>
      </w:r>
    </w:p>
    <w:p w:rsidR="002A6CCC" w:rsidRDefault="002A6CCC" w:rsidP="002A6CCC">
      <w:pPr>
        <w:ind w:left="0" w:hanging="2"/>
        <w:jc w:val="left"/>
        <w:rPr>
          <w:szCs w:val="22"/>
        </w:rPr>
      </w:pPr>
      <w:r>
        <w:rPr>
          <w:szCs w:val="22"/>
        </w:rPr>
        <w:t xml:space="preserve">If you are relocating to Oxfordshire from overseas or elsewhere in the UK, </w:t>
      </w:r>
      <w:r w:rsidRPr="00BC228C">
        <w:rPr>
          <w:szCs w:val="22"/>
        </w:rPr>
        <w:t>the Universit</w:t>
      </w:r>
      <w:r>
        <w:rPr>
          <w:szCs w:val="22"/>
        </w:rPr>
        <w:t>y's Welcome Service website includes practical information</w:t>
      </w:r>
      <w:r w:rsidRPr="00BC228C">
        <w:rPr>
          <w:szCs w:val="22"/>
        </w:rPr>
        <w:t xml:space="preserve"> </w:t>
      </w:r>
      <w:r>
        <w:rPr>
          <w:szCs w:val="22"/>
        </w:rPr>
        <w:t>about</w:t>
      </w:r>
      <w:r w:rsidRPr="00BC228C">
        <w:rPr>
          <w:szCs w:val="22"/>
        </w:rPr>
        <w:t xml:space="preserve"> settling in </w:t>
      </w:r>
      <w:r>
        <w:rPr>
          <w:szCs w:val="22"/>
        </w:rPr>
        <w:t>the area, including advice o</w:t>
      </w:r>
      <w:r w:rsidRPr="00BC228C">
        <w:rPr>
          <w:szCs w:val="22"/>
        </w:rPr>
        <w:t>n relocation, accommodation</w:t>
      </w:r>
      <w:r>
        <w:rPr>
          <w:szCs w:val="22"/>
        </w:rPr>
        <w:t>, and local schools</w:t>
      </w:r>
      <w:r w:rsidRPr="00BC228C">
        <w:rPr>
          <w:szCs w:val="22"/>
        </w:rPr>
        <w:t xml:space="preserve">. </w:t>
      </w:r>
      <w:r>
        <w:rPr>
          <w:szCs w:val="22"/>
        </w:rPr>
        <w:t>See</w:t>
      </w:r>
      <w:r w:rsidRPr="00BC228C">
        <w:rPr>
          <w:szCs w:val="22"/>
        </w:rPr>
        <w:t xml:space="preserve"> </w:t>
      </w:r>
      <w:hyperlink r:id="rId25" w:history="1">
        <w:r w:rsidRPr="00EB6A93">
          <w:rPr>
            <w:rStyle w:val="Hyperlink"/>
            <w:szCs w:val="22"/>
          </w:rPr>
          <w:t>www.welcome.ox.ac.uk</w:t>
        </w:r>
      </w:hyperlink>
      <w:r>
        <w:rPr>
          <w:szCs w:val="22"/>
        </w:rPr>
        <w:t xml:space="preserve">. </w:t>
      </w:r>
    </w:p>
    <w:p w:rsidR="002A6CCC" w:rsidRDefault="002A6CCC" w:rsidP="002A6CCC">
      <w:pPr>
        <w:spacing w:after="120"/>
        <w:ind w:left="0" w:hanging="2"/>
        <w:jc w:val="left"/>
        <w:rPr>
          <w:szCs w:val="22"/>
        </w:rPr>
      </w:pPr>
      <w:r>
        <w:rPr>
          <w:szCs w:val="22"/>
        </w:rPr>
        <w:t xml:space="preserve">There is also a visa loan scheme to cover the costs of UK visa applications for staff and their dependents. See </w:t>
      </w:r>
      <w:hyperlink r:id="rId26" w:history="1">
        <w:r w:rsidRPr="00662277">
          <w:rPr>
            <w:rStyle w:val="Hyperlink"/>
            <w:szCs w:val="22"/>
          </w:rPr>
          <w:t>www.admin.ox.ac.uk/personnel/permits/reimburse&amp;loanscheme/</w:t>
        </w:r>
      </w:hyperlink>
      <w:r>
        <w:rPr>
          <w:szCs w:val="22"/>
        </w:rPr>
        <w:t xml:space="preserve">. </w:t>
      </w:r>
    </w:p>
    <w:p w:rsidR="002A6CCC" w:rsidRDefault="002A6CCC" w:rsidP="002A6CCC">
      <w:pPr>
        <w:pStyle w:val="Heading2"/>
        <w:shd w:val="clear" w:color="auto" w:fill="17365D"/>
        <w:spacing w:before="0"/>
        <w:ind w:left="1" w:hanging="3"/>
        <w:jc w:val="left"/>
        <w:rPr>
          <w:szCs w:val="22"/>
        </w:rPr>
      </w:pPr>
      <w:r>
        <w:rPr>
          <w:szCs w:val="22"/>
        </w:rPr>
        <w:t>Family-f</w:t>
      </w:r>
      <w:r w:rsidRPr="00A4558E">
        <w:rPr>
          <w:szCs w:val="22"/>
        </w:rPr>
        <w:t>riendly</w:t>
      </w:r>
      <w:r>
        <w:rPr>
          <w:szCs w:val="22"/>
        </w:rPr>
        <w:t xml:space="preserve"> benefits</w:t>
      </w:r>
    </w:p>
    <w:p w:rsidR="002A6CCC" w:rsidRDefault="002A6CCC" w:rsidP="002A6CCC">
      <w:pPr>
        <w:spacing w:after="120"/>
        <w:ind w:left="0" w:hanging="2"/>
        <w:jc w:val="left"/>
      </w:pPr>
      <w: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27" w:history="1">
        <w:r w:rsidRPr="00B94741">
          <w:rPr>
            <w:rStyle w:val="Hyperlink"/>
          </w:rPr>
          <w:t>www.admin.ox.ac.uk/personnel/staffinfo/benefits/family/mfc/</w:t>
        </w:r>
      </w:hyperlink>
      <w:r w:rsidRPr="00AD5CB0">
        <w:t>.</w:t>
      </w:r>
    </w:p>
    <w:p w:rsidR="002A6CCC" w:rsidRPr="00895263" w:rsidRDefault="002A6CCC" w:rsidP="002A6CCC">
      <w:pPr>
        <w:pStyle w:val="Heading2"/>
        <w:shd w:val="clear" w:color="auto" w:fill="17365D"/>
        <w:spacing w:before="0"/>
        <w:ind w:left="1" w:hanging="3"/>
        <w:jc w:val="left"/>
        <w:rPr>
          <w:szCs w:val="22"/>
        </w:rPr>
      </w:pPr>
      <w:r w:rsidRPr="00895263">
        <w:rPr>
          <w:szCs w:val="22"/>
        </w:rPr>
        <w:t xml:space="preserve">Childcare </w:t>
      </w:r>
    </w:p>
    <w:p w:rsidR="002A6CCC" w:rsidRDefault="002A6CCC" w:rsidP="002A6CCC">
      <w:pPr>
        <w:tabs>
          <w:tab w:val="clear" w:pos="576"/>
          <w:tab w:val="clear" w:pos="1152"/>
        </w:tabs>
        <w:ind w:left="0" w:hanging="2"/>
        <w:jc w:val="left"/>
        <w:rPr>
          <w:szCs w:val="22"/>
          <w:lang w:val="en-US"/>
        </w:rPr>
      </w:pPr>
      <w:r w:rsidRPr="00BC228C">
        <w:rPr>
          <w:szCs w:val="22"/>
          <w:lang w:val="en-US"/>
        </w:rPr>
        <w:t xml:space="preserve">The University </w:t>
      </w:r>
      <w:r>
        <w:rPr>
          <w:szCs w:val="22"/>
          <w:lang w:val="en-US"/>
        </w:rPr>
        <w:t>has</w:t>
      </w:r>
      <w:r w:rsidRPr="00BC228C">
        <w:rPr>
          <w:szCs w:val="22"/>
          <w:lang w:val="en-US"/>
        </w:rPr>
        <w:t xml:space="preserve"> </w:t>
      </w:r>
      <w:r>
        <w:rPr>
          <w:szCs w:val="22"/>
          <w:lang w:val="en-US"/>
        </w:rPr>
        <w:t>excellent</w:t>
      </w:r>
      <w:r w:rsidRPr="00BC228C">
        <w:rPr>
          <w:szCs w:val="22"/>
          <w:lang w:val="en-US"/>
        </w:rPr>
        <w:t xml:space="preserve"> childcare service</w:t>
      </w:r>
      <w:r>
        <w:rPr>
          <w:szCs w:val="22"/>
          <w:lang w:val="en-US"/>
        </w:rPr>
        <w:t>s, including five</w:t>
      </w:r>
      <w:r w:rsidRPr="00BC228C">
        <w:rPr>
          <w:szCs w:val="22"/>
          <w:lang w:val="en-US"/>
        </w:rPr>
        <w:t xml:space="preserve"> University nurseries as well as University-supported places at </w:t>
      </w:r>
      <w:r>
        <w:rPr>
          <w:szCs w:val="22"/>
          <w:lang w:val="en-US"/>
        </w:rPr>
        <w:t>many other</w:t>
      </w:r>
      <w:r w:rsidRPr="00BC228C">
        <w:rPr>
          <w:szCs w:val="22"/>
          <w:lang w:val="en-US"/>
        </w:rPr>
        <w:t xml:space="preserve"> private nurseries.</w:t>
      </w:r>
    </w:p>
    <w:p w:rsidR="002A6CCC" w:rsidRDefault="002A6CCC" w:rsidP="002A6CCC">
      <w:pPr>
        <w:tabs>
          <w:tab w:val="clear" w:pos="576"/>
          <w:tab w:val="clear" w:pos="1152"/>
        </w:tabs>
        <w:spacing w:after="120"/>
        <w:ind w:left="0" w:hanging="2"/>
        <w:jc w:val="left"/>
        <w:rPr>
          <w:szCs w:val="22"/>
          <w:lang w:val="en-US"/>
        </w:rPr>
      </w:pPr>
      <w:r w:rsidRPr="00BC228C">
        <w:rPr>
          <w:szCs w:val="22"/>
          <w:lang w:val="en-US"/>
        </w:rPr>
        <w:t>For full details</w:t>
      </w:r>
      <w:r>
        <w:rPr>
          <w:szCs w:val="22"/>
          <w:lang w:val="en-US"/>
        </w:rPr>
        <w:t>,</w:t>
      </w:r>
      <w:r w:rsidRPr="00BC228C">
        <w:rPr>
          <w:szCs w:val="22"/>
          <w:lang w:val="en-US"/>
        </w:rPr>
        <w:t xml:space="preserve"> including how to apply and the costs, </w:t>
      </w:r>
      <w:r>
        <w:rPr>
          <w:szCs w:val="22"/>
          <w:lang w:val="en-US"/>
        </w:rPr>
        <w:t>see</w:t>
      </w:r>
      <w:r w:rsidRPr="00BC228C">
        <w:rPr>
          <w:szCs w:val="22"/>
          <w:lang w:val="en-US"/>
        </w:rPr>
        <w:t xml:space="preserve"> </w:t>
      </w:r>
      <w:hyperlink r:id="rId28" w:history="1">
        <w:r w:rsidRPr="00D725CF">
          <w:rPr>
            <w:rStyle w:val="Hyperlink"/>
          </w:rPr>
          <w:t>www.admin.ox.ac.uk/childcare/</w:t>
        </w:r>
      </w:hyperlink>
      <w:r>
        <w:t>.</w:t>
      </w:r>
      <w:r w:rsidDel="00F71388">
        <w:t xml:space="preserve"> </w:t>
      </w:r>
    </w:p>
    <w:p w:rsidR="002A6CCC" w:rsidRPr="00BC228C" w:rsidRDefault="002A6CCC" w:rsidP="002A6CCC">
      <w:pPr>
        <w:pStyle w:val="Heading2"/>
        <w:shd w:val="clear" w:color="auto" w:fill="17365D"/>
        <w:spacing w:before="0"/>
        <w:ind w:left="1" w:hanging="3"/>
        <w:jc w:val="left"/>
        <w:rPr>
          <w:szCs w:val="22"/>
        </w:rPr>
      </w:pPr>
      <w:r w:rsidRPr="00BC228C">
        <w:rPr>
          <w:szCs w:val="22"/>
        </w:rPr>
        <w:t>Disabled staff</w:t>
      </w:r>
    </w:p>
    <w:p w:rsidR="002A6CCC" w:rsidRDefault="002A6CCC" w:rsidP="002A6CCC">
      <w:pPr>
        <w:spacing w:after="120"/>
        <w:ind w:left="0" w:hanging="2"/>
        <w:jc w:val="left"/>
        <w:rPr>
          <w:color w:val="333333"/>
          <w:szCs w:val="22"/>
        </w:rPr>
      </w:pPr>
      <w:r w:rsidRPr="00895263">
        <w:rPr>
          <w:bCs/>
          <w:iCs/>
          <w:szCs w:val="22"/>
        </w:rPr>
        <w:t>We are committed to sup</w:t>
      </w:r>
      <w:r>
        <w:rPr>
          <w:bCs/>
          <w:iCs/>
          <w:szCs w:val="22"/>
        </w:rPr>
        <w:t>porting members of staff with disabilities</w:t>
      </w:r>
      <w:r w:rsidRPr="00895263">
        <w:rPr>
          <w:bCs/>
          <w:iCs/>
          <w:szCs w:val="22"/>
        </w:rPr>
        <w:t xml:space="preserve"> or long-term health</w:t>
      </w:r>
      <w:r w:rsidRPr="00BC228C">
        <w:rPr>
          <w:color w:val="333333"/>
          <w:szCs w:val="22"/>
        </w:rPr>
        <w:t xml:space="preserve"> condition</w:t>
      </w:r>
      <w:r>
        <w:rPr>
          <w:color w:val="333333"/>
          <w:szCs w:val="22"/>
        </w:rPr>
        <w:t xml:space="preserve">s. For further details, including information about how to make contact, in confidence, with the University’s </w:t>
      </w:r>
      <w:r w:rsidRPr="00BC228C">
        <w:rPr>
          <w:color w:val="333333"/>
          <w:szCs w:val="22"/>
        </w:rPr>
        <w:t>Staff Disability Advisor</w:t>
      </w:r>
      <w:r>
        <w:rPr>
          <w:color w:val="333333"/>
          <w:szCs w:val="22"/>
        </w:rPr>
        <w:t xml:space="preserve">, see </w:t>
      </w:r>
      <w:hyperlink r:id="rId29" w:history="1">
        <w:r w:rsidRPr="00BC228C">
          <w:rPr>
            <w:rStyle w:val="Hyperlink"/>
          </w:rPr>
          <w:t>www.admin.ox.ac.uk/eop/disab/staff</w:t>
        </w:r>
      </w:hyperlink>
      <w:r w:rsidRPr="00AD5CB0">
        <w:rPr>
          <w:color w:val="333333"/>
          <w:szCs w:val="22"/>
        </w:rPr>
        <w:t>.</w:t>
      </w:r>
    </w:p>
    <w:p w:rsidR="002A6CCC" w:rsidRPr="00BC228C" w:rsidRDefault="002A6CCC" w:rsidP="002A6CCC">
      <w:pPr>
        <w:pStyle w:val="Heading2"/>
        <w:shd w:val="clear" w:color="auto" w:fill="17365D"/>
        <w:spacing w:before="0"/>
        <w:ind w:left="1" w:hanging="3"/>
        <w:jc w:val="left"/>
        <w:rPr>
          <w:szCs w:val="22"/>
        </w:rPr>
      </w:pPr>
      <w:r>
        <w:rPr>
          <w:szCs w:val="22"/>
        </w:rPr>
        <w:t>Staff networks</w:t>
      </w:r>
    </w:p>
    <w:p w:rsidR="002A6CCC" w:rsidRPr="00BC228C" w:rsidRDefault="002A6CCC" w:rsidP="002A6CCC">
      <w:pPr>
        <w:spacing w:after="120"/>
        <w:ind w:left="0" w:hanging="2"/>
        <w:jc w:val="left"/>
        <w:rPr>
          <w:color w:val="1F497D"/>
          <w:szCs w:val="22"/>
        </w:rPr>
      </w:pPr>
      <w:r w:rsidRPr="00AD5CB0">
        <w:rPr>
          <w:color w:val="333333"/>
          <w:szCs w:val="22"/>
        </w:rPr>
        <w:lastRenderedPageBreak/>
        <w:t>The University has a number of staff networks including the Oxford Research Staff Society, BME staff network, LGBT+ staff networ</w:t>
      </w:r>
      <w:r>
        <w:rPr>
          <w:color w:val="333333"/>
          <w:szCs w:val="22"/>
        </w:rPr>
        <w:t>k and a disabled staff network.</w:t>
      </w:r>
      <w:r w:rsidRPr="00AD5CB0">
        <w:rPr>
          <w:color w:val="333333"/>
          <w:szCs w:val="22"/>
        </w:rPr>
        <w:t xml:space="preserve"> You can find more information at </w:t>
      </w:r>
      <w:hyperlink r:id="rId30" w:history="1">
        <w:r w:rsidRPr="001239CD">
          <w:rPr>
            <w:rStyle w:val="Hyperlink"/>
            <w:szCs w:val="22"/>
          </w:rPr>
          <w:t>www.admin.ox.ac.uk/eop/inpractice/networks/</w:t>
        </w:r>
      </w:hyperlink>
      <w:r>
        <w:rPr>
          <w:color w:val="1F497D"/>
          <w:szCs w:val="22"/>
        </w:rPr>
        <w:t>.</w:t>
      </w:r>
    </w:p>
    <w:p w:rsidR="002A6CCC" w:rsidRPr="00895263" w:rsidRDefault="002A6CCC" w:rsidP="002A6CCC">
      <w:pPr>
        <w:pStyle w:val="Heading2"/>
        <w:shd w:val="clear" w:color="auto" w:fill="17365D"/>
        <w:spacing w:before="0"/>
        <w:ind w:left="1" w:hanging="3"/>
        <w:jc w:val="left"/>
        <w:rPr>
          <w:szCs w:val="22"/>
        </w:rPr>
      </w:pPr>
      <w:r w:rsidRPr="00895263">
        <w:rPr>
          <w:szCs w:val="22"/>
        </w:rPr>
        <w:t xml:space="preserve">The University of Oxford Newcomers' Club </w:t>
      </w:r>
    </w:p>
    <w:p w:rsidR="002A6CCC" w:rsidRPr="00BC228C" w:rsidRDefault="002A6CCC" w:rsidP="002A6CCC">
      <w:pPr>
        <w:tabs>
          <w:tab w:val="clear" w:pos="576"/>
          <w:tab w:val="clear" w:pos="1152"/>
        </w:tabs>
        <w:spacing w:after="120"/>
        <w:ind w:left="0" w:hanging="2"/>
        <w:jc w:val="left"/>
        <w:rPr>
          <w:szCs w:val="22"/>
        </w:rPr>
      </w:pPr>
      <w:r w:rsidRPr="00BC228C">
        <w:rPr>
          <w:szCs w:val="22"/>
        </w:rPr>
        <w:t>The University of Oxford Newcomers' Club is</w:t>
      </w:r>
      <w:r>
        <w:rPr>
          <w:szCs w:val="22"/>
        </w:rPr>
        <w:t xml:space="preserve"> an organisation</w:t>
      </w:r>
      <w:r w:rsidRPr="00BC228C">
        <w:rPr>
          <w:szCs w:val="22"/>
        </w:rPr>
        <w:t xml:space="preserve"> run by volunteers</w:t>
      </w:r>
      <w:r>
        <w:rPr>
          <w:szCs w:val="22"/>
        </w:rPr>
        <w:t xml:space="preserve"> that aims to assist the partners of new staff settle into Oxford, and provides them with an opportunity to meet people and make connections in the local area. See </w:t>
      </w:r>
      <w:hyperlink r:id="rId31" w:history="1">
        <w:r w:rsidRPr="00EB6A93">
          <w:rPr>
            <w:rStyle w:val="Hyperlink"/>
            <w:szCs w:val="22"/>
          </w:rPr>
          <w:t>www.newcomers.ox.ac.uk</w:t>
        </w:r>
      </w:hyperlink>
      <w:r>
        <w:rPr>
          <w:szCs w:val="22"/>
        </w:rPr>
        <w:t xml:space="preserve">. </w:t>
      </w:r>
    </w:p>
    <w:p w:rsidR="002A6CCC" w:rsidRPr="002A44C8" w:rsidRDefault="002A6CCC" w:rsidP="002A6CCC">
      <w:pPr>
        <w:shd w:val="clear" w:color="auto" w:fill="17365D"/>
        <w:spacing w:after="120" w:line="240" w:lineRule="auto"/>
        <w:ind w:left="0" w:hanging="2"/>
        <w:jc w:val="left"/>
        <w:outlineLvl w:val="1"/>
      </w:pPr>
      <w:bookmarkStart w:id="3" w:name="d.en.37668"/>
      <w:bookmarkStart w:id="4" w:name="d.en.37669"/>
      <w:bookmarkStart w:id="5" w:name="d.en.37670"/>
      <w:bookmarkStart w:id="6" w:name="d.en.37671"/>
      <w:bookmarkEnd w:id="3"/>
      <w:bookmarkEnd w:id="4"/>
      <w:bookmarkEnd w:id="5"/>
      <w:bookmarkEnd w:id="6"/>
    </w:p>
    <w:p w:rsidR="009A07AA" w:rsidRDefault="009A07AA" w:rsidP="002A6CCC">
      <w:pPr>
        <w:pStyle w:val="Heading2"/>
        <w:spacing w:after="0"/>
        <w:ind w:left="1" w:hanging="3"/>
        <w:rPr>
          <w:color w:val="000000"/>
          <w:szCs w:val="22"/>
        </w:rPr>
      </w:pPr>
    </w:p>
    <w:sectPr w:rsidR="009A07A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892" w:rsidRDefault="002A6CCC">
      <w:pPr>
        <w:spacing w:before="0" w:after="0" w:line="240" w:lineRule="auto"/>
        <w:ind w:left="0" w:hanging="2"/>
      </w:pPr>
      <w:r>
        <w:separator/>
      </w:r>
    </w:p>
  </w:endnote>
  <w:endnote w:type="continuationSeparator" w:id="0">
    <w:p w:rsidR="00AE2892" w:rsidRDefault="002A6CCC">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Arial Bold">
    <w:altName w:val="Arial"/>
    <w:panose1 w:val="020B07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7AA" w:rsidRDefault="002A6CCC">
    <w:pPr>
      <w:pBdr>
        <w:top w:val="nil"/>
        <w:left w:val="nil"/>
        <w:bottom w:val="nil"/>
        <w:right w:val="nil"/>
        <w:between w:val="nil"/>
      </w:pBdr>
      <w:spacing w:before="0" w:after="0" w:line="240" w:lineRule="auto"/>
      <w:ind w:left="0" w:hanging="2"/>
      <w:rPr>
        <w:color w:val="000000"/>
        <w:szCs w:val="22"/>
      </w:rPr>
    </w:pPr>
    <w:r>
      <w:rPr>
        <w:color w:val="000000"/>
        <w:szCs w:val="22"/>
      </w:rPr>
      <w:fldChar w:fldCharType="begin"/>
    </w:r>
    <w:r>
      <w:rPr>
        <w:color w:val="000000"/>
        <w:szCs w:val="22"/>
      </w:rPr>
      <w:instrText>PAGE</w:instrText>
    </w:r>
    <w:r>
      <w:rPr>
        <w:color w:val="000000"/>
        <w:szCs w:val="22"/>
      </w:rPr>
      <w:fldChar w:fldCharType="end"/>
    </w:r>
  </w:p>
  <w:p w:rsidR="009A07AA" w:rsidRDefault="009A07AA">
    <w:pPr>
      <w:pBdr>
        <w:top w:val="nil"/>
        <w:left w:val="nil"/>
        <w:bottom w:val="nil"/>
        <w:right w:val="nil"/>
        <w:between w:val="nil"/>
      </w:pBdr>
      <w:spacing w:before="0" w:after="0" w:line="240" w:lineRule="auto"/>
      <w:ind w:left="0" w:hanging="2"/>
      <w:rPr>
        <w:color w:val="000000"/>
        <w:szCs w:val="22"/>
      </w:rPr>
    </w:pPr>
  </w:p>
  <w:p w:rsidR="009A07AA" w:rsidRDefault="009A07AA">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7AA" w:rsidRDefault="002A6CCC">
    <w:pPr>
      <w:pBdr>
        <w:top w:val="nil"/>
        <w:left w:val="nil"/>
        <w:bottom w:val="nil"/>
        <w:right w:val="nil"/>
        <w:between w:val="nil"/>
      </w:pBdr>
      <w:spacing w:before="0" w:after="0" w:line="240" w:lineRule="auto"/>
      <w:ind w:left="0" w:hanging="2"/>
      <w:jc w:val="center"/>
      <w:rPr>
        <w:color w:val="000000"/>
        <w:szCs w:val="22"/>
      </w:rPr>
    </w:pPr>
    <w:r>
      <w:rPr>
        <w:color w:val="000000"/>
        <w:sz w:val="18"/>
        <w:szCs w:val="18"/>
      </w:rPr>
      <w:tab/>
    </w:r>
    <w:r>
      <w:rPr>
        <w:color w:val="000000"/>
        <w:sz w:val="18"/>
        <w:szCs w:val="18"/>
      </w:rPr>
      <w:tab/>
    </w:r>
    <w:r>
      <w:rPr>
        <w:color w:val="000000"/>
        <w:sz w:val="18"/>
        <w:szCs w:val="18"/>
      </w:rPr>
      <w:tab/>
    </w:r>
    <w:r>
      <w:rPr>
        <w:color w:val="000000"/>
        <w:szCs w:val="22"/>
      </w:rPr>
      <w:tab/>
    </w:r>
    <w:r>
      <w:rPr>
        <w:color w:val="000000"/>
        <w:szCs w:val="22"/>
      </w:rPr>
      <w:tab/>
    </w:r>
    <w:r>
      <w:rPr>
        <w:color w:val="000000"/>
        <w:szCs w:val="22"/>
      </w:rPr>
      <w:fldChar w:fldCharType="begin"/>
    </w:r>
    <w:r>
      <w:rPr>
        <w:color w:val="000000"/>
        <w:szCs w:val="22"/>
      </w:rPr>
      <w:instrText>PAGE</w:instrText>
    </w:r>
    <w:r>
      <w:rPr>
        <w:color w:val="000000"/>
        <w:szCs w:val="22"/>
      </w:rPr>
      <w:fldChar w:fldCharType="separate"/>
    </w:r>
    <w:r w:rsidR="00673C24">
      <w:rPr>
        <w:noProof/>
        <w:color w:val="000000"/>
        <w:szCs w:val="22"/>
      </w:rPr>
      <w:t>4</w:t>
    </w:r>
    <w:r>
      <w:rPr>
        <w:color w:val="000000"/>
        <w:szCs w:val="22"/>
      </w:rPr>
      <w:fldChar w:fldCharType="end"/>
    </w:r>
  </w:p>
  <w:p w:rsidR="009A07AA" w:rsidRDefault="009A07AA">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7AA" w:rsidRDefault="002A6CCC">
    <w:pPr>
      <w:pBdr>
        <w:top w:val="nil"/>
        <w:left w:val="nil"/>
        <w:bottom w:val="nil"/>
        <w:right w:val="nil"/>
        <w:between w:val="nil"/>
      </w:pBdr>
      <w:spacing w:before="0" w:after="0" w:line="240" w:lineRule="auto"/>
      <w:ind w:left="0" w:hanging="2"/>
      <w:rPr>
        <w:color w:val="000000"/>
        <w:szCs w:val="22"/>
      </w:rPr>
    </w:pPr>
    <w:r>
      <w:rPr>
        <w:noProof/>
        <w:color w:val="000000"/>
        <w:szCs w:val="22"/>
      </w:rPr>
      <w:drawing>
        <wp:inline distT="0" distB="0" distL="114300" distR="114300">
          <wp:extent cx="990600" cy="782320"/>
          <wp:effectExtent l="0" t="0" r="0" b="0"/>
          <wp:docPr id="10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90600" cy="782320"/>
                  </a:xfrm>
                  <a:prstGeom prst="rect">
                    <a:avLst/>
                  </a:prstGeom>
                  <a:ln/>
                </pic:spPr>
              </pic:pic>
            </a:graphicData>
          </a:graphic>
        </wp:inline>
      </w:drawing>
    </w:r>
    <w:r>
      <w:rPr>
        <w:color w:val="000000"/>
        <w:szCs w:val="22"/>
      </w:rPr>
      <w:tab/>
      <w:t xml:space="preserve">         </w:t>
    </w:r>
    <w:r>
      <w:rPr>
        <w:noProof/>
        <w:color w:val="000000"/>
        <w:szCs w:val="22"/>
      </w:rPr>
      <w:drawing>
        <wp:inline distT="0" distB="0" distL="114300" distR="114300">
          <wp:extent cx="770255" cy="637540"/>
          <wp:effectExtent l="0" t="0" r="0" b="0"/>
          <wp:docPr id="10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770255" cy="637540"/>
                  </a:xfrm>
                  <a:prstGeom prst="rect">
                    <a:avLst/>
                  </a:prstGeom>
                  <a:ln/>
                </pic:spPr>
              </pic:pic>
            </a:graphicData>
          </a:graphic>
        </wp:inline>
      </w:drawing>
    </w:r>
    <w:r>
      <w:rPr>
        <w:rFonts w:ascii="Verdana" w:eastAsia="Verdana" w:hAnsi="Verdana" w:cs="Verdana"/>
        <w:color w:val="444444"/>
        <w:sz w:val="17"/>
        <w:szCs w:val="17"/>
      </w:rPr>
      <w:tab/>
      <w:t xml:space="preserve">                </w:t>
    </w:r>
    <w:hyperlink r:id="rId3">
      <w:r>
        <w:rPr>
          <w:rFonts w:ascii="Verdana" w:eastAsia="Verdana" w:hAnsi="Verdana" w:cs="Verdana"/>
          <w:noProof/>
          <w:color w:val="002D62"/>
          <w:sz w:val="17"/>
          <w:szCs w:val="17"/>
        </w:rPr>
        <w:drawing>
          <wp:inline distT="0" distB="0" distL="114300" distR="114300">
            <wp:extent cx="666750" cy="723900"/>
            <wp:effectExtent l="0" t="0" r="0" b="0"/>
            <wp:docPr id="1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66750" cy="723900"/>
                    </a:xfrm>
                    <a:prstGeom prst="rect">
                      <a:avLst/>
                    </a:prstGeom>
                    <a:ln/>
                  </pic:spPr>
                </pic:pic>
              </a:graphicData>
            </a:graphic>
          </wp:inline>
        </w:drawing>
      </w:r>
    </w:hyperlink>
    <w:r>
      <w:rPr>
        <w:rFonts w:ascii="Verdana" w:eastAsia="Verdana" w:hAnsi="Verdana" w:cs="Verdana"/>
        <w:color w:val="444444"/>
        <w:sz w:val="17"/>
        <w:szCs w:val="17"/>
      </w:rPr>
      <w:tab/>
      <w:t xml:space="preserve">         </w:t>
    </w:r>
    <w:hyperlink r:id="rId5">
      <w:r>
        <w:rPr>
          <w:rFonts w:ascii="Verdana" w:eastAsia="Verdana" w:hAnsi="Verdana" w:cs="Verdana"/>
          <w:noProof/>
          <w:color w:val="002D62"/>
          <w:sz w:val="17"/>
          <w:szCs w:val="17"/>
        </w:rPr>
        <w:drawing>
          <wp:inline distT="0" distB="0" distL="114300" distR="114300">
            <wp:extent cx="1105535" cy="600710"/>
            <wp:effectExtent l="0" t="0" r="0" b="0"/>
            <wp:docPr id="10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05535" cy="600710"/>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892" w:rsidRDefault="002A6CCC">
      <w:pPr>
        <w:spacing w:before="0" w:after="0" w:line="240" w:lineRule="auto"/>
        <w:ind w:left="0" w:hanging="2"/>
      </w:pPr>
      <w:r>
        <w:separator/>
      </w:r>
    </w:p>
  </w:footnote>
  <w:footnote w:type="continuationSeparator" w:id="0">
    <w:p w:rsidR="00AE2892" w:rsidRDefault="002A6CCC">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CCC" w:rsidRDefault="002A6CC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CCC" w:rsidRDefault="002A6CC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7AA" w:rsidRDefault="002A6CCC">
    <w:pPr>
      <w:pBdr>
        <w:top w:val="nil"/>
        <w:left w:val="nil"/>
        <w:bottom w:val="nil"/>
        <w:right w:val="nil"/>
        <w:between w:val="nil"/>
      </w:pBdr>
      <w:tabs>
        <w:tab w:val="right" w:pos="9072"/>
      </w:tabs>
      <w:spacing w:before="0" w:after="0" w:line="240" w:lineRule="auto"/>
      <w:ind w:left="1" w:hanging="3"/>
      <w:jc w:val="center"/>
      <w:rPr>
        <w:color w:val="000000"/>
        <w:sz w:val="28"/>
        <w:szCs w:val="28"/>
      </w:rPr>
    </w:pPr>
    <w:r>
      <w:rPr>
        <w:color w:val="000000"/>
        <w:sz w:val="28"/>
        <w:szCs w:val="28"/>
      </w:rPr>
      <w:t>Job Description</w:t>
    </w:r>
    <w:r>
      <w:rPr>
        <w:noProof/>
      </w:rPr>
      <w:drawing>
        <wp:anchor distT="0" distB="0" distL="0" distR="0" simplePos="0" relativeHeight="251658240" behindDoc="0" locked="0" layoutInCell="1" hidden="0" allowOverlap="1">
          <wp:simplePos x="0" y="0"/>
          <wp:positionH relativeFrom="column">
            <wp:posOffset>4681855</wp:posOffset>
          </wp:positionH>
          <wp:positionV relativeFrom="paragraph">
            <wp:posOffset>-274318</wp:posOffset>
          </wp:positionV>
          <wp:extent cx="1097280" cy="1097280"/>
          <wp:effectExtent l="0" t="0" r="0" b="0"/>
          <wp:wrapSquare wrapText="bothSides" distT="0" distB="0" distL="0" distR="0"/>
          <wp:docPr id="10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97280" cy="109728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wp:posOffset>
          </wp:positionH>
          <wp:positionV relativeFrom="paragraph">
            <wp:posOffset>0</wp:posOffset>
          </wp:positionV>
          <wp:extent cx="838200" cy="1047750"/>
          <wp:effectExtent l="0" t="0" r="0" b="0"/>
          <wp:wrapSquare wrapText="bothSides" distT="0" distB="0" distL="114300" distR="114300"/>
          <wp:docPr id="10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838200" cy="1047750"/>
                  </a:xfrm>
                  <a:prstGeom prst="rect">
                    <a:avLst/>
                  </a:prstGeom>
                  <a:ln/>
                </pic:spPr>
              </pic:pic>
            </a:graphicData>
          </a:graphic>
        </wp:anchor>
      </w:drawing>
    </w:r>
  </w:p>
  <w:p w:rsidR="009A07AA" w:rsidRDefault="009A07AA">
    <w:pPr>
      <w:pBdr>
        <w:top w:val="nil"/>
        <w:left w:val="nil"/>
        <w:bottom w:val="nil"/>
        <w:right w:val="nil"/>
        <w:between w:val="nil"/>
      </w:pBdr>
      <w:tabs>
        <w:tab w:val="right" w:pos="9072"/>
      </w:tabs>
      <w:spacing w:before="0" w:after="0" w:line="240" w:lineRule="auto"/>
      <w:ind w:left="1" w:hanging="3"/>
      <w:jc w:val="center"/>
      <w:rPr>
        <w:color w:val="000000"/>
        <w:sz w:val="28"/>
        <w:szCs w:val="28"/>
      </w:rPr>
    </w:pPr>
  </w:p>
  <w:p w:rsidR="009A07AA" w:rsidRDefault="009A07AA">
    <w:pPr>
      <w:pBdr>
        <w:top w:val="nil"/>
        <w:left w:val="nil"/>
        <w:bottom w:val="nil"/>
        <w:right w:val="nil"/>
        <w:between w:val="nil"/>
      </w:pBdr>
      <w:tabs>
        <w:tab w:val="right" w:pos="9072"/>
      </w:tabs>
      <w:spacing w:before="0" w:after="0" w:line="240" w:lineRule="auto"/>
      <w:ind w:left="0" w:hanging="2"/>
      <w:jc w:val="center"/>
      <w:rPr>
        <w:color w:val="000000"/>
        <w:szCs w:val="22"/>
      </w:rPr>
    </w:pPr>
  </w:p>
  <w:p w:rsidR="009A07AA" w:rsidRDefault="002A6CCC">
    <w:pPr>
      <w:pBdr>
        <w:top w:val="nil"/>
        <w:left w:val="nil"/>
        <w:bottom w:val="nil"/>
        <w:right w:val="nil"/>
        <w:between w:val="nil"/>
      </w:pBdr>
      <w:tabs>
        <w:tab w:val="right" w:pos="9072"/>
      </w:tabs>
      <w:spacing w:before="0" w:after="0" w:line="240" w:lineRule="auto"/>
      <w:ind w:left="0" w:hanging="2"/>
      <w:rPr>
        <w:color w:val="000000"/>
        <w:szCs w:val="22"/>
      </w:rPr>
    </w:pPr>
    <w:r>
      <w:rPr>
        <w:color w:val="000000"/>
        <w:szCs w:val="22"/>
      </w:rPr>
      <w:tab/>
    </w:r>
  </w:p>
  <w:p w:rsidR="009A07AA" w:rsidRDefault="002A6CCC">
    <w:pPr>
      <w:pBdr>
        <w:top w:val="nil"/>
        <w:left w:val="nil"/>
        <w:bottom w:val="nil"/>
        <w:right w:val="nil"/>
        <w:between w:val="nil"/>
      </w:pBdr>
      <w:spacing w:before="0" w:after="0" w:line="240" w:lineRule="auto"/>
      <w:ind w:left="0" w:hanging="2"/>
      <w:jc w:val="center"/>
      <w:rPr>
        <w:color w:val="000000"/>
        <w:szCs w:val="22"/>
      </w:rPr>
    </w:pPr>
    <w:r>
      <w:rPr>
        <w:b/>
        <w:color w:val="000000"/>
        <w:szCs w:val="22"/>
      </w:rPr>
      <w:t>_________________________________________________________________________</w:t>
    </w:r>
  </w:p>
  <w:p w:rsidR="009A07AA" w:rsidRDefault="002A6CCC">
    <w:pPr>
      <w:pBdr>
        <w:top w:val="nil"/>
        <w:left w:val="nil"/>
        <w:bottom w:val="nil"/>
        <w:right w:val="nil"/>
        <w:between w:val="nil"/>
      </w:pBdr>
      <w:spacing w:before="0" w:after="0" w:line="240" w:lineRule="auto"/>
      <w:ind w:left="0" w:hanging="2"/>
      <w:rPr>
        <w:color w:val="000000"/>
        <w:szCs w:val="22"/>
      </w:rPr>
    </w:pPr>
    <w:r>
      <w:rPr>
        <w:color w:val="000000"/>
        <w:szCs w:val="22"/>
      </w:rPr>
      <w:t>ENGINEERING SCIENCE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10FB0"/>
    <w:multiLevelType w:val="multilevel"/>
    <w:tmpl w:val="2222F25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2EC571F0"/>
    <w:multiLevelType w:val="multilevel"/>
    <w:tmpl w:val="9320D01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F895AC3"/>
    <w:multiLevelType w:val="multilevel"/>
    <w:tmpl w:val="72E095A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40ED76EF"/>
    <w:multiLevelType w:val="multilevel"/>
    <w:tmpl w:val="E4ECEA58"/>
    <w:lvl w:ilvl="0">
      <w:start w:val="1"/>
      <w:numFmt w:val="decimal"/>
      <w:pStyle w:val="ListBullet"/>
      <w:lvlText w:val="%1."/>
      <w:lvlJc w:val="left"/>
      <w:pPr>
        <w:ind w:left="720" w:hanging="360"/>
      </w:pPr>
      <w:rPr>
        <w:vertAlign w:val="baseline"/>
      </w:rPr>
    </w:lvl>
    <w:lvl w:ilvl="1">
      <w:start w:val="1"/>
      <w:numFmt w:val="decimal"/>
      <w:pStyle w:val="ListContinue"/>
      <w:lvlText w:val="%2."/>
      <w:lvlJc w:val="left"/>
      <w:pPr>
        <w:ind w:left="1440" w:hanging="360"/>
      </w:pPr>
      <w:rPr>
        <w:vertAlign w:val="baseline"/>
      </w:rPr>
    </w:lvl>
    <w:lvl w:ilvl="2">
      <w:start w:val="1"/>
      <w:numFmt w:val="decimal"/>
      <w:pStyle w:val="ListBullet2"/>
      <w:lvlText w:val="%3."/>
      <w:lvlJc w:val="left"/>
      <w:pPr>
        <w:ind w:left="2160" w:hanging="360"/>
      </w:pPr>
      <w:rPr>
        <w:vertAlign w:val="baseline"/>
      </w:rPr>
    </w:lvl>
    <w:lvl w:ilvl="3">
      <w:start w:val="1"/>
      <w:numFmt w:val="decimal"/>
      <w:pStyle w:val="ListContinue2"/>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4E304000"/>
    <w:multiLevelType w:val="multilevel"/>
    <w:tmpl w:val="0E94A81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56274E71"/>
    <w:multiLevelType w:val="multilevel"/>
    <w:tmpl w:val="008C6A1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59A313B8"/>
    <w:multiLevelType w:val="multilevel"/>
    <w:tmpl w:val="4F76DC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75AB0560"/>
    <w:multiLevelType w:val="multilevel"/>
    <w:tmpl w:val="CF6E4C4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15:restartNumberingAfterBreak="0">
    <w:nsid w:val="78687617"/>
    <w:multiLevelType w:val="multilevel"/>
    <w:tmpl w:val="4BDA6AF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3"/>
  </w:num>
  <w:num w:numId="2">
    <w:abstractNumId w:val="7"/>
  </w:num>
  <w:num w:numId="3">
    <w:abstractNumId w:val="0"/>
  </w:num>
  <w:num w:numId="4">
    <w:abstractNumId w:val="1"/>
  </w:num>
  <w:num w:numId="5">
    <w:abstractNumId w:val="2"/>
  </w:num>
  <w:num w:numId="6">
    <w:abstractNumId w:val="4"/>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7AA"/>
    <w:rsid w:val="00076676"/>
    <w:rsid w:val="002A6CCC"/>
    <w:rsid w:val="003B785D"/>
    <w:rsid w:val="00673C24"/>
    <w:rsid w:val="00805740"/>
    <w:rsid w:val="008C75EF"/>
    <w:rsid w:val="009A07AA"/>
    <w:rsid w:val="00A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F5086-1BB2-4C08-AB3A-A092F417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tabs>
          <w:tab w:val="left" w:pos="576"/>
          <w:tab w:val="left" w:pos="1152"/>
          <w:tab w:val="left" w:pos="1728"/>
          <w:tab w:val="left" w:pos="5760"/>
        </w:tabs>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00" w:beforeAutospacing="1" w:after="100" w:afterAutospacing="1" w:line="240" w:lineRule="atLeast"/>
      <w:ind w:leftChars="-1" w:left="-1" w:hangingChars="1" w:hanging="1"/>
      <w:textDirection w:val="btLr"/>
      <w:textAlignment w:val="top"/>
      <w:outlineLvl w:val="0"/>
    </w:pPr>
    <w:rPr>
      <w:position w:val="-1"/>
      <w:szCs w:val="24"/>
    </w:rPr>
  </w:style>
  <w:style w:type="paragraph" w:styleId="Heading1">
    <w:name w:val="heading 1"/>
    <w:basedOn w:val="Normal"/>
    <w:next w:val="Normal"/>
    <w:pPr>
      <w:keepNext/>
      <w:keepLines/>
      <w:spacing w:before="480"/>
    </w:pPr>
    <w:rPr>
      <w:rFonts w:eastAsia="Times New Roman" w:cs="Times New Roman"/>
      <w:b/>
      <w:bCs/>
      <w:sz w:val="44"/>
      <w:szCs w:val="44"/>
    </w:rPr>
  </w:style>
  <w:style w:type="paragraph" w:styleId="Heading2">
    <w:name w:val="heading 2"/>
    <w:basedOn w:val="Normal"/>
    <w:pPr>
      <w:spacing w:before="432" w:after="120" w:line="240" w:lineRule="auto"/>
      <w:outlineLvl w:val="1"/>
    </w:pPr>
    <w:rPr>
      <w:b/>
      <w:bCs/>
      <w:sz w:val="28"/>
      <w:szCs w:val="36"/>
    </w:rPr>
  </w:style>
  <w:style w:type="paragraph" w:styleId="Heading3">
    <w:name w:val="heading 3"/>
    <w:basedOn w:val="Normal"/>
    <w:next w:val="Normal"/>
    <w:pPr>
      <w:keepNext/>
      <w:keepLines/>
      <w:spacing w:before="80"/>
      <w:outlineLvl w:val="2"/>
    </w:pPr>
    <w:rPr>
      <w:b/>
      <w:bCs/>
      <w:sz w:val="24"/>
      <w:szCs w:val="28"/>
    </w:rPr>
  </w:style>
  <w:style w:type="paragraph" w:styleId="Heading4">
    <w:name w:val="heading 4"/>
    <w:basedOn w:val="NormalWeb"/>
    <w:next w:val="Normal"/>
    <w:pPr>
      <w:outlineLvl w:val="3"/>
    </w:pPr>
    <w:rPr>
      <w:b/>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before="600" w:after="200"/>
    </w:pPr>
    <w:rPr>
      <w:b/>
      <w:bCs/>
      <w:color w:val="083863"/>
      <w:kern w:val="28"/>
      <w:sz w:val="72"/>
      <w:szCs w:val="32"/>
    </w:rPr>
  </w:style>
  <w:style w:type="character" w:customStyle="1" w:styleId="Heading2Char">
    <w:name w:val="Heading 2 Char"/>
    <w:rPr>
      <w:rFonts w:ascii="Trebuchet MS" w:hAnsi="Trebuchet MS" w:cs="Times New Roman"/>
      <w:b/>
      <w:bCs/>
      <w:noProof w:val="0"/>
      <w:color w:val="002B5F"/>
      <w:w w:val="100"/>
      <w:position w:val="-1"/>
      <w:sz w:val="31"/>
      <w:szCs w:val="31"/>
      <w:effect w:val="none"/>
      <w:vertAlign w:val="baseline"/>
      <w:cs w:val="0"/>
      <w:em w:val="none"/>
      <w:lang w:eastAsia="en-GB"/>
    </w:rPr>
  </w:style>
  <w:style w:type="paragraph" w:styleId="Header">
    <w:name w:val="header"/>
    <w:basedOn w:val="Normal"/>
  </w:style>
  <w:style w:type="character" w:customStyle="1" w:styleId="HeaderChar">
    <w:name w:val="Header Char"/>
    <w:rPr>
      <w:rFonts w:ascii="Times New Roman" w:hAnsi="Times New Roman" w:cs="Times New Roman"/>
      <w:noProof w:val="0"/>
      <w:w w:val="100"/>
      <w:position w:val="-1"/>
      <w:sz w:val="24"/>
      <w:szCs w:val="24"/>
      <w:effect w:val="none"/>
      <w:vertAlign w:val="baseline"/>
      <w:cs w:val="0"/>
      <w:em w:val="none"/>
      <w:lang w:eastAsia="en-GB"/>
    </w:rPr>
  </w:style>
  <w:style w:type="paragraph" w:styleId="Footer">
    <w:name w:val="footer"/>
    <w:basedOn w:val="Normal"/>
  </w:style>
  <w:style w:type="character" w:customStyle="1" w:styleId="FooterChar">
    <w:name w:val="Footer Char"/>
    <w:rPr>
      <w:rFonts w:ascii="Times New Roman" w:hAnsi="Times New Roman" w:cs="Times New Roman"/>
      <w:noProof w:val="0"/>
      <w:w w:val="100"/>
      <w:position w:val="-1"/>
      <w:sz w:val="24"/>
      <w:szCs w:val="24"/>
      <w:effect w:val="none"/>
      <w:vertAlign w:val="baseline"/>
      <w:cs w:val="0"/>
      <w:em w:val="none"/>
      <w:lang w:eastAsia="en-GB"/>
    </w:rPr>
  </w:style>
  <w:style w:type="character" w:customStyle="1" w:styleId="TitleChar">
    <w:name w:val="Title Char"/>
    <w:rPr>
      <w:rFonts w:ascii="Arial" w:hAnsi="Arial" w:cs="Arial"/>
      <w:b/>
      <w:bCs/>
      <w:noProof w:val="0"/>
      <w:color w:val="083863"/>
      <w:w w:val="100"/>
      <w:kern w:val="28"/>
      <w:position w:val="-1"/>
      <w:sz w:val="32"/>
      <w:szCs w:val="32"/>
      <w:effect w:val="none"/>
      <w:vertAlign w:val="baseline"/>
      <w:cs w:val="0"/>
      <w:em w:val="none"/>
      <w:lang w:eastAsia="en-GB"/>
    </w:rPr>
  </w:style>
  <w:style w:type="paragraph" w:styleId="BodyText">
    <w:name w:val="Body Text"/>
    <w:basedOn w:val="Normal"/>
    <w:rPr>
      <w:lang w:eastAsia="en-US"/>
    </w:rPr>
  </w:style>
  <w:style w:type="character" w:customStyle="1" w:styleId="BodytextChar">
    <w:name w:val="Body text Char"/>
    <w:rPr>
      <w:rFonts w:ascii="Arial" w:hAnsi="Arial" w:cs="Times New Roman"/>
      <w:w w:val="100"/>
      <w:position w:val="-1"/>
      <w:sz w:val="24"/>
      <w:szCs w:val="24"/>
      <w:effect w:val="none"/>
      <w:vertAlign w:val="baseline"/>
      <w:cs w:val="0"/>
      <w:em w:val="none"/>
    </w:rPr>
  </w:style>
  <w:style w:type="paragraph" w:customStyle="1" w:styleId="Contact">
    <w:name w:val="Contact"/>
    <w:basedOn w:val="BodyText"/>
    <w:pPr>
      <w:spacing w:before="0" w:after="60"/>
      <w:ind w:left="397"/>
    </w:pPr>
    <w:rPr>
      <w:lang w:eastAsia="en-GB"/>
    </w:rPr>
  </w:style>
  <w:style w:type="paragraph" w:customStyle="1" w:styleId="Ahead">
    <w:name w:val="A head"/>
    <w:basedOn w:val="Normal"/>
    <w:pPr>
      <w:keepNext/>
      <w:spacing w:before="600"/>
    </w:pPr>
    <w:rPr>
      <w:b/>
      <w:bCs/>
      <w:color w:val="083863"/>
      <w:kern w:val="32"/>
      <w:sz w:val="40"/>
      <w:szCs w:val="20"/>
      <w:lang w:eastAsia="en-US"/>
    </w:rPr>
  </w:style>
  <w:style w:type="paragraph" w:customStyle="1" w:styleId="Bhead">
    <w:name w:val="B head"/>
    <w:basedOn w:val="Normal"/>
    <w:pPr>
      <w:keepNext/>
      <w:spacing w:before="200"/>
    </w:pPr>
    <w:rPr>
      <w:color w:val="083863"/>
      <w:kern w:val="32"/>
      <w:sz w:val="36"/>
      <w:szCs w:val="20"/>
      <w:lang w:eastAsia="en-US"/>
    </w:rPr>
  </w:style>
  <w:style w:type="paragraph" w:customStyle="1" w:styleId="Chead">
    <w:name w:val="C head"/>
    <w:basedOn w:val="Normal"/>
    <w:pPr>
      <w:keepNext/>
    </w:pPr>
    <w:rPr>
      <w:kern w:val="32"/>
      <w:sz w:val="28"/>
      <w:szCs w:val="20"/>
      <w:lang w:eastAsia="en-US"/>
    </w:rPr>
  </w:style>
  <w:style w:type="paragraph" w:customStyle="1" w:styleId="Tabletext">
    <w:name w:val="Table text"/>
    <w:basedOn w:val="BodyText"/>
    <w:rPr>
      <w:b/>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lockText">
    <w:name w:val="Block Text"/>
    <w:basedOn w:val="Normal"/>
    <w:pPr>
      <w:ind w:left="720" w:right="283"/>
    </w:pPr>
    <w:rPr>
      <w:szCs w:val="20"/>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styleId="NormalWeb">
    <w:name w:val="Normal (Web)"/>
    <w:basedOn w:val="Default"/>
    <w:next w:val="Default"/>
    <w:rPr>
      <w:color w:val="auto"/>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noProof w:val="0"/>
      <w:w w:val="100"/>
      <w:position w:val="-1"/>
      <w:sz w:val="16"/>
      <w:szCs w:val="16"/>
      <w:effect w:val="none"/>
      <w:vertAlign w:val="baseline"/>
      <w:cs w:val="0"/>
      <w:em w:val="none"/>
      <w:lang w:eastAsia="en-GB"/>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character" w:customStyle="1" w:styleId="caps">
    <w:name w:val="caps"/>
    <w:rPr>
      <w:w w:val="100"/>
      <w:position w:val="-1"/>
      <w:effect w:val="none"/>
      <w:vertAlign w:val="baseline"/>
      <w:cs w:val="0"/>
      <w:em w:val="none"/>
    </w:rPr>
  </w:style>
  <w:style w:type="paragraph" w:customStyle="1" w:styleId="ColorfulList-Accent11">
    <w:name w:val="Colorful List - Accent 11"/>
    <w:basedOn w:val="Normal"/>
    <w:pPr>
      <w:ind w:left="720"/>
      <w:contextualSpacing/>
    </w:pPr>
  </w:style>
  <w:style w:type="character" w:styleId="FollowedHyperlink">
    <w:name w:val="FollowedHyperlink"/>
    <w:qFormat/>
    <w:rPr>
      <w:color w:val="800080"/>
      <w:w w:val="100"/>
      <w:position w:val="-1"/>
      <w:u w:val="single"/>
      <w:effect w:val="none"/>
      <w:vertAlign w:val="baseline"/>
      <w:cs w:val="0"/>
      <w:em w:val="none"/>
    </w:rPr>
  </w:style>
  <w:style w:type="character" w:customStyle="1" w:styleId="Heading3Char">
    <w:name w:val="Heading 3 Char"/>
    <w:rPr>
      <w:rFonts w:ascii="Arial" w:hAnsi="Arial" w:cs="Arial"/>
      <w:b/>
      <w:bCs/>
      <w:w w:val="100"/>
      <w:position w:val="-1"/>
      <w:sz w:val="24"/>
      <w:szCs w:val="28"/>
      <w:effect w:val="none"/>
      <w:vertAlign w:val="baseline"/>
      <w:cs w:val="0"/>
      <w:em w:val="none"/>
    </w:rPr>
  </w:style>
  <w:style w:type="paragraph" w:styleId="ListBullet">
    <w:name w:val="List Bullet"/>
    <w:basedOn w:val="Normal"/>
    <w:pPr>
      <w:numPr>
        <w:numId w:val="1"/>
      </w:numPr>
      <w:tabs>
        <w:tab w:val="right" w:pos="9029"/>
      </w:tabs>
      <w:spacing w:after="240"/>
      <w:ind w:left="-1" w:hanging="1"/>
    </w:pPr>
    <w:rPr>
      <w:lang w:eastAsia="en-US"/>
    </w:rPr>
  </w:style>
  <w:style w:type="paragraph" w:styleId="ListBullet2">
    <w:name w:val="List Bullet 2"/>
    <w:basedOn w:val="Normal"/>
    <w:pPr>
      <w:numPr>
        <w:ilvl w:val="2"/>
        <w:numId w:val="1"/>
      </w:numPr>
      <w:tabs>
        <w:tab w:val="right" w:pos="9029"/>
      </w:tabs>
      <w:spacing w:after="240"/>
      <w:ind w:left="-1" w:hanging="1"/>
    </w:pPr>
    <w:rPr>
      <w:lang w:eastAsia="en-US"/>
    </w:rPr>
  </w:style>
  <w:style w:type="paragraph" w:styleId="ListContinue">
    <w:name w:val="List Continue"/>
    <w:basedOn w:val="Normal"/>
    <w:pPr>
      <w:numPr>
        <w:ilvl w:val="1"/>
        <w:numId w:val="1"/>
      </w:numPr>
      <w:tabs>
        <w:tab w:val="right" w:pos="9029"/>
      </w:tabs>
      <w:spacing w:after="240"/>
      <w:ind w:left="-1" w:hanging="1"/>
    </w:pPr>
    <w:rPr>
      <w:lang w:eastAsia="en-US"/>
    </w:rPr>
  </w:style>
  <w:style w:type="paragraph" w:styleId="ListContinue2">
    <w:name w:val="List Continue 2"/>
    <w:basedOn w:val="Normal"/>
    <w:pPr>
      <w:numPr>
        <w:ilvl w:val="3"/>
        <w:numId w:val="1"/>
      </w:numPr>
      <w:tabs>
        <w:tab w:val="right" w:pos="9029"/>
      </w:tabs>
      <w:spacing w:after="240"/>
      <w:ind w:left="-1" w:hanging="1"/>
    </w:pPr>
    <w:rPr>
      <w:lang w:eastAsia="en-US"/>
    </w:rPr>
  </w:style>
  <w:style w:type="character" w:styleId="Emphasis">
    <w:name w:val="Emphasis"/>
    <w:rPr>
      <w:i/>
      <w:iCs/>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Heading1Char">
    <w:name w:val="Heading 1 Char"/>
    <w:rPr>
      <w:rFonts w:ascii="Arial" w:eastAsia="Times New Roman" w:hAnsi="Arial" w:cs="Times New Roman"/>
      <w:b/>
      <w:bCs/>
      <w:w w:val="100"/>
      <w:position w:val="-1"/>
      <w:sz w:val="44"/>
      <w:szCs w:val="44"/>
      <w:effect w:val="none"/>
      <w:vertAlign w:val="baseline"/>
      <w:cs w:val="0"/>
      <w:em w:val="none"/>
    </w:rPr>
  </w:style>
  <w:style w:type="character" w:customStyle="1" w:styleId="Heading4Char">
    <w:name w:val="Heading 4 Char"/>
    <w:rPr>
      <w:rFonts w:ascii="Arial" w:hAnsi="Arial" w:cs="Arial"/>
      <w:b/>
      <w:w w:val="100"/>
      <w:position w:val="-1"/>
      <w:sz w:val="24"/>
      <w:szCs w:val="24"/>
      <w:effect w:val="none"/>
      <w:vertAlign w:val="baseline"/>
      <w:cs w:val="0"/>
      <w:em w:val="none"/>
      <w:lang w:eastAsia="en-US"/>
    </w:rPr>
  </w:style>
  <w:style w:type="paragraph" w:styleId="DocumentMap">
    <w:name w:val="Document Map"/>
    <w:basedOn w:val="Normal"/>
    <w:qFormat/>
    <w:pPr>
      <w:spacing w:line="240" w:lineRule="auto"/>
    </w:pPr>
    <w:rPr>
      <w:rFonts w:ascii="Tahoma" w:hAnsi="Tahoma" w:cs="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rPr>
  </w:style>
  <w:style w:type="character" w:customStyle="1" w:styleId="apple-tab-span">
    <w:name w:val="apple-tab-span"/>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customStyle="1" w:styleId="BodyText1">
    <w:name w:val="Body Text1"/>
    <w:basedOn w:val="Normal"/>
    <w:rsid w:val="002A6CCC"/>
    <w:pPr>
      <w:tabs>
        <w:tab w:val="left" w:pos="2552"/>
      </w:tabs>
      <w:suppressAutoHyphens/>
      <w:spacing w:beforeAutospacing="0" w:after="0" w:afterAutospacing="0"/>
      <w:ind w:leftChars="0" w:left="0" w:firstLineChars="0" w:firstLine="0"/>
      <w:textDirection w:val="lrTb"/>
      <w:textAlignment w:val="auto"/>
      <w:outlineLvl w:val="9"/>
    </w:pPr>
    <w:rPr>
      <w:rFonts w:eastAsia="Times New Roman" w:cs="Times New Roman"/>
      <w:positio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mpls.ox.ac.uk/" TargetMode="External"/><Relationship Id="rId18" Type="http://schemas.openxmlformats.org/officeDocument/2006/relationships/hyperlink" Target="http://www.admin.ox.ac.uk/councilsec/compliance/gdpr/privacynotices/job/" TargetMode="External"/><Relationship Id="rId26" Type="http://schemas.openxmlformats.org/officeDocument/2006/relationships/hyperlink" Target="http://www.admin.ox.ac.uk/personnel/permits/reimburse&amp;loanscheme/" TargetMode="External"/><Relationship Id="rId39" Type="http://schemas.openxmlformats.org/officeDocument/2006/relationships/theme" Target="theme/theme1.xml"/><Relationship Id="rId21" Type="http://schemas.openxmlformats.org/officeDocument/2006/relationships/hyperlink" Target="http://www.admin.ox.ac.uk/personnel/end/retirement/acrelretire8+/"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xfordsparks.net/" TargetMode="External"/><Relationship Id="rId17" Type="http://schemas.openxmlformats.org/officeDocument/2006/relationships/hyperlink" Target="http://www.recruit.ox.ac.uk/" TargetMode="External"/><Relationship Id="rId25" Type="http://schemas.openxmlformats.org/officeDocument/2006/relationships/hyperlink" Target="http://www.welcome.ox.ac.uk/"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x.ac.uk/about_the_university/jobs/support/" TargetMode="External"/><Relationship Id="rId20" Type="http://schemas.openxmlformats.org/officeDocument/2006/relationships/hyperlink" Target="http://www.admin.ox.ac.uk/personnel/end/retirement/acrelretire8+/" TargetMode="External"/><Relationship Id="rId29" Type="http://schemas.openxmlformats.org/officeDocument/2006/relationships/hyperlink" Target="http://www.admin.ox.ac.uk/eop/disab/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ox.ac.uk/" TargetMode="External"/><Relationship Id="rId24" Type="http://schemas.openxmlformats.org/officeDocument/2006/relationships/hyperlink" Target="http://www.sport.ox.ac.uk/oxford-university-sports-facilitie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recruitment.support@admin.ox.ac.uk" TargetMode="External"/><Relationship Id="rId23" Type="http://schemas.openxmlformats.org/officeDocument/2006/relationships/hyperlink" Target="http://www.club.ox.ac.uk" TargetMode="External"/><Relationship Id="rId28" Type="http://schemas.openxmlformats.org/officeDocument/2006/relationships/hyperlink" Target="http://www.admin.ox.ac.uk/childcare/" TargetMode="External"/><Relationship Id="rId36" Type="http://schemas.openxmlformats.org/officeDocument/2006/relationships/header" Target="header3.xml"/><Relationship Id="rId10" Type="http://schemas.openxmlformats.org/officeDocument/2006/relationships/hyperlink" Target="http://www.ox.ac.uk/about/organisation" TargetMode="External"/><Relationship Id="rId19" Type="http://schemas.openxmlformats.org/officeDocument/2006/relationships/hyperlink" Target="http://www.admin.ox.ac.uk/councilsec/compliance/gdpr/universitypolicyondataprotection/" TargetMode="External"/><Relationship Id="rId31" Type="http://schemas.openxmlformats.org/officeDocument/2006/relationships/hyperlink" Target="http://www.newcomers.ox.ac.uk" TargetMode="External"/><Relationship Id="rId4" Type="http://schemas.openxmlformats.org/officeDocument/2006/relationships/settings" Target="settings.xml"/><Relationship Id="rId9" Type="http://schemas.openxmlformats.org/officeDocument/2006/relationships/hyperlink" Target="http://mrg.robots.ox.ac.uk" TargetMode="External"/><Relationship Id="rId14" Type="http://schemas.openxmlformats.org/officeDocument/2006/relationships/hyperlink" Target="http://www.ox.ac.uk/about/jobs/supportandtechnical/" TargetMode="External"/><Relationship Id="rId22" Type="http://schemas.openxmlformats.org/officeDocument/2006/relationships/hyperlink" Target="http://www.admin.ox.ac.uk/personnel/staffinfo/benefits" TargetMode="External"/><Relationship Id="rId27" Type="http://schemas.openxmlformats.org/officeDocument/2006/relationships/hyperlink" Target="http://www.admin.ox.ac.uk/personnel/staffinfo/benefits/family/mfc/" TargetMode="External"/><Relationship Id="rId30" Type="http://schemas.openxmlformats.org/officeDocument/2006/relationships/hyperlink" Target="http://www.admin.ox.ac.uk/eop/inpractice/networks/"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http://www.admin.ox.ac.uk/personnel/staffinfo/resstaff/hrexcellence/" TargetMode="External"/><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7.png"/><Relationship Id="rId5" Type="http://schemas.openxmlformats.org/officeDocument/2006/relationships/hyperlink" Target="http://www.admin.ox.ac.uk/eop/gender/athenaswan/" TargetMode="External"/><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Dj5AwC+yeEMAnyf9wxpkqtimqA==">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Bunkham</dc:creator>
  <cp:lastModifiedBy>Beatrice Myers</cp:lastModifiedBy>
  <cp:revision>6</cp:revision>
  <dcterms:created xsi:type="dcterms:W3CDTF">2019-07-29T10:42:00Z</dcterms:created>
  <dcterms:modified xsi:type="dcterms:W3CDTF">2019-08-14T08:08:00Z</dcterms:modified>
</cp:coreProperties>
</file>