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21" w:rsidRPr="00A74521" w:rsidRDefault="00A74521" w:rsidP="00A74521"/>
    <w:p w:rsidR="00585539" w:rsidRPr="00007242" w:rsidRDefault="00D81E3A" w:rsidP="00A74521">
      <w:pPr>
        <w:pStyle w:val="Heading1"/>
        <w:spacing w:before="0" w:after="240"/>
        <w:rPr>
          <w:sz w:val="36"/>
          <w:szCs w:val="36"/>
        </w:rPr>
      </w:pPr>
      <w:r w:rsidRPr="00007242">
        <w:rPr>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Job title</w:t>
            </w:r>
          </w:p>
        </w:tc>
        <w:tc>
          <w:tcPr>
            <w:tcW w:w="6662" w:type="dxa"/>
            <w:tcBorders>
              <w:right w:val="nil"/>
            </w:tcBorders>
            <w:vAlign w:val="center"/>
          </w:tcPr>
          <w:p w:rsidR="00585539" w:rsidRPr="00D02A8B" w:rsidRDefault="00701B96" w:rsidP="008A0500">
            <w:pPr>
              <w:pStyle w:val="Tabletext"/>
              <w:jc w:val="left"/>
              <w:rPr>
                <w:b w:val="0"/>
                <w:szCs w:val="22"/>
              </w:rPr>
            </w:pPr>
            <w:r>
              <w:rPr>
                <w:b w:val="0"/>
                <w:szCs w:val="22"/>
              </w:rPr>
              <w:t>IT Support Officer</w:t>
            </w:r>
            <w:r w:rsidR="00B70FD0">
              <w:rPr>
                <w:b w:val="0"/>
                <w:szCs w:val="22"/>
              </w:rPr>
              <w:t xml:space="preserve"> </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Division</w:t>
            </w:r>
          </w:p>
        </w:tc>
        <w:tc>
          <w:tcPr>
            <w:tcW w:w="6662" w:type="dxa"/>
            <w:tcBorders>
              <w:right w:val="nil"/>
            </w:tcBorders>
            <w:vAlign w:val="center"/>
          </w:tcPr>
          <w:p w:rsidR="00585539" w:rsidRPr="00D02A8B" w:rsidRDefault="00701B96" w:rsidP="00701B96">
            <w:pPr>
              <w:pStyle w:val="Tabletext"/>
              <w:jc w:val="left"/>
              <w:rPr>
                <w:b w:val="0"/>
                <w:szCs w:val="22"/>
              </w:rPr>
            </w:pPr>
            <w:r>
              <w:rPr>
                <w:b w:val="0"/>
                <w:szCs w:val="22"/>
              </w:rPr>
              <w:t>University Administration and Services</w:t>
            </w:r>
            <w:r w:rsidR="00816787">
              <w:rPr>
                <w:b w:val="0"/>
                <w:szCs w:val="22"/>
              </w:rPr>
              <w:t xml:space="preserve"> (UAS)</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 xml:space="preserve">Department </w:t>
            </w:r>
          </w:p>
        </w:tc>
        <w:tc>
          <w:tcPr>
            <w:tcW w:w="6662" w:type="dxa"/>
            <w:tcBorders>
              <w:right w:val="nil"/>
            </w:tcBorders>
            <w:vAlign w:val="center"/>
          </w:tcPr>
          <w:p w:rsidR="00585539" w:rsidRPr="00D02A8B" w:rsidRDefault="00701B96" w:rsidP="00137ADE">
            <w:pPr>
              <w:pStyle w:val="Tabletext"/>
              <w:jc w:val="left"/>
              <w:rPr>
                <w:b w:val="0"/>
                <w:szCs w:val="22"/>
                <w:highlight w:val="yellow"/>
              </w:rPr>
            </w:pPr>
            <w:r w:rsidRPr="00701B96">
              <w:rPr>
                <w:b w:val="0"/>
                <w:szCs w:val="22"/>
              </w:rPr>
              <w:t>IT Services</w:t>
            </w:r>
          </w:p>
        </w:tc>
      </w:tr>
      <w:tr w:rsidR="00585539" w:rsidRPr="00007242" w:rsidTr="00816787">
        <w:trPr>
          <w:trHeight w:val="728"/>
        </w:trPr>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Location</w:t>
            </w:r>
          </w:p>
        </w:tc>
        <w:tc>
          <w:tcPr>
            <w:tcW w:w="6662" w:type="dxa"/>
            <w:tcBorders>
              <w:right w:val="nil"/>
            </w:tcBorders>
            <w:vAlign w:val="center"/>
          </w:tcPr>
          <w:p w:rsidR="00585539" w:rsidRPr="00816787" w:rsidRDefault="009E0A79" w:rsidP="009E0A79">
            <w:pPr>
              <w:pStyle w:val="Tabletext"/>
              <w:jc w:val="left"/>
              <w:rPr>
                <w:b w:val="0"/>
                <w:sz w:val="21"/>
                <w:szCs w:val="21"/>
              </w:rPr>
            </w:pPr>
            <w:r w:rsidRPr="00816787">
              <w:rPr>
                <w:b w:val="0"/>
                <w:sz w:val="21"/>
                <w:szCs w:val="21"/>
              </w:rPr>
              <w:t>Gibson Building, Radcliffe Observatory Quarter, Oxford, OX2 6GG</w:t>
            </w:r>
          </w:p>
        </w:tc>
      </w:tr>
      <w:tr w:rsidR="00585539" w:rsidRPr="00007242" w:rsidTr="00816787">
        <w:trPr>
          <w:trHeight w:val="568"/>
        </w:trPr>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Grade and salary</w:t>
            </w:r>
          </w:p>
        </w:tc>
        <w:tc>
          <w:tcPr>
            <w:tcW w:w="6662" w:type="dxa"/>
            <w:tcBorders>
              <w:right w:val="nil"/>
            </w:tcBorders>
            <w:vAlign w:val="center"/>
          </w:tcPr>
          <w:p w:rsidR="00585539" w:rsidRPr="00D02A8B" w:rsidRDefault="00E949E4" w:rsidP="00EE4BFC">
            <w:pPr>
              <w:pStyle w:val="Tabletext"/>
              <w:jc w:val="left"/>
              <w:rPr>
                <w:b w:val="0"/>
                <w:szCs w:val="22"/>
              </w:rPr>
            </w:pPr>
            <w:r w:rsidRPr="00C100D4">
              <w:rPr>
                <w:b w:val="0"/>
                <w:szCs w:val="22"/>
              </w:rPr>
              <w:t xml:space="preserve">Grade </w:t>
            </w:r>
            <w:r w:rsidR="00701B96">
              <w:rPr>
                <w:b w:val="0"/>
                <w:szCs w:val="22"/>
              </w:rPr>
              <w:t>6</w:t>
            </w:r>
            <w:r w:rsidR="00816787">
              <w:rPr>
                <w:b w:val="0"/>
                <w:szCs w:val="22"/>
              </w:rPr>
              <w:t>: £</w:t>
            </w:r>
            <w:r w:rsidR="00EE4BFC">
              <w:rPr>
                <w:b w:val="0"/>
                <w:szCs w:val="22"/>
              </w:rPr>
              <w:t>29,176</w:t>
            </w:r>
            <w:r w:rsidR="00816787">
              <w:rPr>
                <w:b w:val="0"/>
                <w:szCs w:val="22"/>
              </w:rPr>
              <w:t xml:space="preserve"> - £</w:t>
            </w:r>
            <w:r w:rsidR="00EE4BFC">
              <w:rPr>
                <w:b w:val="0"/>
                <w:szCs w:val="22"/>
              </w:rPr>
              <w:t>34,804</w:t>
            </w:r>
            <w:r w:rsidR="00816787">
              <w:rPr>
                <w:b w:val="0"/>
                <w:szCs w:val="22"/>
              </w:rPr>
              <w:t xml:space="preserve"> per annum</w:t>
            </w:r>
          </w:p>
        </w:tc>
      </w:tr>
      <w:tr w:rsidR="00585539" w:rsidRPr="00007242" w:rsidTr="00816787">
        <w:trPr>
          <w:trHeight w:val="518"/>
        </w:trPr>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Hours</w:t>
            </w:r>
          </w:p>
        </w:tc>
        <w:tc>
          <w:tcPr>
            <w:tcW w:w="6662" w:type="dxa"/>
            <w:tcBorders>
              <w:right w:val="nil"/>
            </w:tcBorders>
            <w:vAlign w:val="center"/>
          </w:tcPr>
          <w:p w:rsidR="00A74521" w:rsidRPr="00586F04" w:rsidRDefault="00877459" w:rsidP="00C100D4">
            <w:pPr>
              <w:pStyle w:val="Tabletext"/>
              <w:jc w:val="left"/>
              <w:rPr>
                <w:b w:val="0"/>
                <w:szCs w:val="22"/>
              </w:rPr>
            </w:pPr>
            <w:r w:rsidRPr="00C100D4">
              <w:rPr>
                <w:b w:val="0"/>
                <w:szCs w:val="22"/>
              </w:rPr>
              <w:t>Full time</w:t>
            </w:r>
            <w:r w:rsidR="00C100D4">
              <w:rPr>
                <w:b w:val="0"/>
                <w:szCs w:val="22"/>
              </w:rPr>
              <w:t xml:space="preserve">  </w:t>
            </w:r>
          </w:p>
        </w:tc>
      </w:tr>
      <w:tr w:rsidR="00585539" w:rsidRPr="00007242" w:rsidTr="00816787">
        <w:trPr>
          <w:trHeight w:val="568"/>
        </w:trPr>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Contract type</w:t>
            </w:r>
          </w:p>
        </w:tc>
        <w:tc>
          <w:tcPr>
            <w:tcW w:w="6662" w:type="dxa"/>
            <w:tcBorders>
              <w:right w:val="nil"/>
            </w:tcBorders>
            <w:vAlign w:val="center"/>
          </w:tcPr>
          <w:p w:rsidR="00585539" w:rsidRPr="00D02A8B" w:rsidRDefault="00D02A8B" w:rsidP="00C100D4">
            <w:pPr>
              <w:pStyle w:val="Tabletext"/>
              <w:jc w:val="left"/>
              <w:rPr>
                <w:b w:val="0"/>
                <w:szCs w:val="22"/>
              </w:rPr>
            </w:pPr>
            <w:r w:rsidRPr="00C100D4">
              <w:rPr>
                <w:b w:val="0"/>
                <w:szCs w:val="22"/>
              </w:rPr>
              <w:t>Permanen</w:t>
            </w:r>
            <w:r w:rsidR="00C100D4">
              <w:rPr>
                <w:b w:val="0"/>
                <w:szCs w:val="22"/>
              </w:rPr>
              <w:t>t</w:t>
            </w:r>
          </w:p>
        </w:tc>
      </w:tr>
      <w:tr w:rsidR="00585539" w:rsidRPr="00007242" w:rsidTr="00137ADE">
        <w:trPr>
          <w:trHeight w:val="730"/>
        </w:trPr>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Reporting to</w:t>
            </w:r>
          </w:p>
          <w:p w:rsidR="00585539" w:rsidRPr="00007242" w:rsidRDefault="00585539" w:rsidP="001C5B33">
            <w:pPr>
              <w:jc w:val="left"/>
              <w:rPr>
                <w:szCs w:val="22"/>
              </w:rPr>
            </w:pPr>
          </w:p>
        </w:tc>
        <w:tc>
          <w:tcPr>
            <w:tcW w:w="6662" w:type="dxa"/>
            <w:tcBorders>
              <w:right w:val="nil"/>
            </w:tcBorders>
            <w:vAlign w:val="center"/>
          </w:tcPr>
          <w:p w:rsidR="00585539" w:rsidRPr="00C100D4" w:rsidRDefault="00BD22A9" w:rsidP="00570F0A">
            <w:pPr>
              <w:pStyle w:val="Tabletext"/>
              <w:jc w:val="left"/>
              <w:rPr>
                <w:i/>
                <w:szCs w:val="22"/>
              </w:rPr>
            </w:pPr>
            <w:r>
              <w:rPr>
                <w:b w:val="0"/>
                <w:szCs w:val="22"/>
              </w:rPr>
              <w:t>Remote Support Team Supervisor</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Vacancy reference</w:t>
            </w:r>
          </w:p>
        </w:tc>
        <w:tc>
          <w:tcPr>
            <w:tcW w:w="6662" w:type="dxa"/>
            <w:tcBorders>
              <w:right w:val="nil"/>
            </w:tcBorders>
            <w:vAlign w:val="center"/>
          </w:tcPr>
          <w:p w:rsidR="00585539" w:rsidRPr="006E7C38" w:rsidRDefault="00816787" w:rsidP="00A31A78">
            <w:pPr>
              <w:pStyle w:val="Tabletext"/>
              <w:jc w:val="left"/>
              <w:rPr>
                <w:b w:val="0"/>
                <w:szCs w:val="22"/>
              </w:rPr>
            </w:pPr>
            <w:r>
              <w:rPr>
                <w:b w:val="0"/>
                <w:szCs w:val="22"/>
              </w:rPr>
              <w:t>14</w:t>
            </w:r>
            <w:r w:rsidR="00A31A78">
              <w:rPr>
                <w:b w:val="0"/>
                <w:szCs w:val="22"/>
              </w:rPr>
              <w:t>2684</w:t>
            </w:r>
            <w:bookmarkStart w:id="0" w:name="_GoBack"/>
            <w:bookmarkEnd w:id="0"/>
          </w:p>
        </w:tc>
      </w:tr>
      <w:tr w:rsidR="00CC0474" w:rsidRPr="00007242" w:rsidTr="00137ADE">
        <w:tc>
          <w:tcPr>
            <w:tcW w:w="2518" w:type="dxa"/>
            <w:tcBorders>
              <w:left w:val="nil"/>
            </w:tcBorders>
            <w:shd w:val="clear" w:color="auto" w:fill="D9D9D9"/>
            <w:vAlign w:val="center"/>
          </w:tcPr>
          <w:p w:rsidR="00CC0474" w:rsidRPr="00007242" w:rsidRDefault="00CC0474" w:rsidP="001C5B33">
            <w:pPr>
              <w:pStyle w:val="Tabletext"/>
              <w:jc w:val="left"/>
              <w:rPr>
                <w:szCs w:val="22"/>
              </w:rPr>
            </w:pPr>
            <w:r w:rsidRPr="00007242">
              <w:rPr>
                <w:szCs w:val="22"/>
              </w:rPr>
              <w:t>Additional information</w:t>
            </w:r>
          </w:p>
        </w:tc>
        <w:tc>
          <w:tcPr>
            <w:tcW w:w="6662" w:type="dxa"/>
            <w:tcBorders>
              <w:right w:val="nil"/>
            </w:tcBorders>
            <w:vAlign w:val="center"/>
          </w:tcPr>
          <w:p w:rsidR="00CC0474" w:rsidRPr="006E7C38" w:rsidRDefault="00CC0474" w:rsidP="006E7C38">
            <w:pPr>
              <w:pStyle w:val="Tabletext"/>
              <w:jc w:val="left"/>
              <w:rPr>
                <w:b w:val="0"/>
                <w:szCs w:val="22"/>
              </w:rPr>
            </w:pPr>
          </w:p>
        </w:tc>
      </w:tr>
    </w:tbl>
    <w:p w:rsidR="00A74521" w:rsidRDefault="00A74521" w:rsidP="00A74521">
      <w:pPr>
        <w:pStyle w:val="Heading2"/>
        <w:spacing w:before="0" w:after="0"/>
        <w:rPr>
          <w:sz w:val="22"/>
          <w:szCs w:val="22"/>
          <w:highlight w:val="yellow"/>
        </w:rPr>
      </w:pPr>
    </w:p>
    <w:p w:rsidR="00B70FD0" w:rsidRDefault="00B70FD0" w:rsidP="00522E85">
      <w:pPr>
        <w:pStyle w:val="Heading2"/>
        <w:spacing w:after="0"/>
        <w:rPr>
          <w:sz w:val="32"/>
          <w:szCs w:val="32"/>
        </w:rPr>
      </w:pPr>
    </w:p>
    <w:p w:rsidR="00B70FD0" w:rsidRDefault="00B70FD0" w:rsidP="00522E85">
      <w:pPr>
        <w:pStyle w:val="Heading2"/>
        <w:spacing w:after="0"/>
        <w:rPr>
          <w:sz w:val="32"/>
          <w:szCs w:val="32"/>
        </w:rPr>
      </w:pPr>
    </w:p>
    <w:p w:rsidR="00B70FD0" w:rsidRDefault="00B70FD0" w:rsidP="00522E85">
      <w:pPr>
        <w:pStyle w:val="Heading2"/>
        <w:spacing w:after="0"/>
        <w:rPr>
          <w:sz w:val="32"/>
          <w:szCs w:val="32"/>
        </w:rPr>
      </w:pPr>
    </w:p>
    <w:p w:rsidR="00B70FD0" w:rsidRDefault="00B70FD0" w:rsidP="00522E85">
      <w:pPr>
        <w:pStyle w:val="Heading2"/>
        <w:spacing w:after="0"/>
        <w:rPr>
          <w:sz w:val="32"/>
          <w:szCs w:val="32"/>
        </w:rPr>
      </w:pPr>
    </w:p>
    <w:p w:rsidR="00B70FD0" w:rsidRDefault="00B70FD0" w:rsidP="00522E85">
      <w:pPr>
        <w:pStyle w:val="Heading2"/>
        <w:spacing w:after="0"/>
        <w:rPr>
          <w:sz w:val="32"/>
          <w:szCs w:val="32"/>
        </w:rPr>
      </w:pPr>
    </w:p>
    <w:p w:rsidR="00B70FD0" w:rsidRDefault="00B70FD0" w:rsidP="00522E85">
      <w:pPr>
        <w:pStyle w:val="Heading2"/>
        <w:spacing w:after="0"/>
        <w:rPr>
          <w:sz w:val="32"/>
          <w:szCs w:val="32"/>
        </w:rPr>
      </w:pPr>
    </w:p>
    <w:p w:rsidR="00E94172" w:rsidRPr="00522E85" w:rsidRDefault="00E94172" w:rsidP="00522E85">
      <w:pPr>
        <w:pStyle w:val="Heading2"/>
        <w:spacing w:after="0"/>
        <w:rPr>
          <w:sz w:val="32"/>
          <w:szCs w:val="32"/>
        </w:rPr>
      </w:pPr>
      <w:r w:rsidRPr="00522E85">
        <w:rPr>
          <w:sz w:val="32"/>
          <w:szCs w:val="32"/>
        </w:rPr>
        <w:lastRenderedPageBreak/>
        <w:t>Job description</w:t>
      </w:r>
    </w:p>
    <w:p w:rsidR="00522E85" w:rsidRDefault="00522E85" w:rsidP="00522E85">
      <w:pPr>
        <w:pStyle w:val="Heading2"/>
        <w:spacing w:before="0" w:after="0"/>
      </w:pPr>
    </w:p>
    <w:p w:rsidR="0027589E" w:rsidRDefault="0027589E" w:rsidP="00522E85">
      <w:pPr>
        <w:pStyle w:val="Heading3"/>
        <w:spacing w:before="0"/>
      </w:pPr>
    </w:p>
    <w:p w:rsidR="00585539" w:rsidRDefault="00D81E3A" w:rsidP="00522E85">
      <w:pPr>
        <w:pStyle w:val="Heading3"/>
        <w:spacing w:before="0"/>
      </w:pPr>
      <w:r>
        <w:t>Overview of the role</w:t>
      </w:r>
    </w:p>
    <w:p w:rsidR="005E155F" w:rsidRPr="00EB0DE7" w:rsidRDefault="005E155F" w:rsidP="005E155F">
      <w:pPr>
        <w:pStyle w:val="Bhead"/>
        <w:rPr>
          <w:iCs/>
          <w:color w:val="auto"/>
          <w:sz w:val="22"/>
          <w:szCs w:val="22"/>
        </w:rPr>
      </w:pPr>
      <w:r w:rsidRPr="00EB0DE7">
        <w:rPr>
          <w:iCs/>
          <w:color w:val="auto"/>
          <w:sz w:val="22"/>
          <w:szCs w:val="22"/>
        </w:rPr>
        <w:t xml:space="preserve">The role </w:t>
      </w:r>
      <w:r>
        <w:rPr>
          <w:iCs/>
          <w:color w:val="auto"/>
          <w:sz w:val="22"/>
          <w:szCs w:val="22"/>
        </w:rPr>
        <w:t xml:space="preserve">resides in the Desktop Services Team in the Customer Services Group in IT Services. The job holder </w:t>
      </w:r>
      <w:r w:rsidRPr="00EB0DE7">
        <w:rPr>
          <w:iCs/>
          <w:color w:val="auto"/>
          <w:sz w:val="22"/>
          <w:szCs w:val="22"/>
        </w:rPr>
        <w:t xml:space="preserve">provides </w:t>
      </w:r>
      <w:r>
        <w:rPr>
          <w:iCs/>
          <w:color w:val="auto"/>
          <w:sz w:val="22"/>
          <w:szCs w:val="22"/>
        </w:rPr>
        <w:t>2</w:t>
      </w:r>
      <w:r w:rsidRPr="007F42C3">
        <w:rPr>
          <w:iCs/>
          <w:color w:val="auto"/>
          <w:sz w:val="22"/>
          <w:szCs w:val="22"/>
          <w:vertAlign w:val="superscript"/>
        </w:rPr>
        <w:t>nd</w:t>
      </w:r>
      <w:r>
        <w:rPr>
          <w:iCs/>
          <w:color w:val="auto"/>
          <w:sz w:val="22"/>
          <w:szCs w:val="22"/>
        </w:rPr>
        <w:t xml:space="preserve"> level </w:t>
      </w:r>
      <w:r w:rsidRPr="00EB0DE7">
        <w:rPr>
          <w:iCs/>
          <w:color w:val="auto"/>
          <w:sz w:val="22"/>
          <w:szCs w:val="22"/>
        </w:rPr>
        <w:t xml:space="preserve">technical support to users of the </w:t>
      </w:r>
      <w:r>
        <w:rPr>
          <w:iCs/>
          <w:color w:val="auto"/>
          <w:sz w:val="22"/>
          <w:szCs w:val="22"/>
        </w:rPr>
        <w:t xml:space="preserve">Managed Desktop </w:t>
      </w:r>
      <w:r w:rsidR="0041397F">
        <w:rPr>
          <w:iCs/>
          <w:color w:val="auto"/>
          <w:sz w:val="22"/>
          <w:szCs w:val="22"/>
        </w:rPr>
        <w:t>S</w:t>
      </w:r>
      <w:r w:rsidRPr="00EB0DE7">
        <w:rPr>
          <w:iCs/>
          <w:color w:val="auto"/>
          <w:sz w:val="22"/>
          <w:szCs w:val="22"/>
        </w:rPr>
        <w:t xml:space="preserve">ervice </w:t>
      </w:r>
      <w:r w:rsidR="0041397F">
        <w:rPr>
          <w:iCs/>
          <w:color w:val="auto"/>
          <w:sz w:val="22"/>
          <w:szCs w:val="22"/>
        </w:rPr>
        <w:t>This</w:t>
      </w:r>
      <w:r w:rsidRPr="00EB0DE7">
        <w:rPr>
          <w:iCs/>
          <w:color w:val="auto"/>
          <w:sz w:val="22"/>
          <w:szCs w:val="22"/>
        </w:rPr>
        <w:t xml:space="preserve"> involves the key responsibilities of </w:t>
      </w:r>
      <w:r w:rsidRPr="00EB0DE7">
        <w:rPr>
          <w:color w:val="auto"/>
          <w:sz w:val="22"/>
          <w:szCs w:val="22"/>
        </w:rPr>
        <w:t xml:space="preserve">responding to IT </w:t>
      </w:r>
      <w:r>
        <w:rPr>
          <w:color w:val="auto"/>
          <w:sz w:val="22"/>
          <w:szCs w:val="22"/>
        </w:rPr>
        <w:t xml:space="preserve">incidents and </w:t>
      </w:r>
      <w:r w:rsidRPr="00EB0DE7">
        <w:rPr>
          <w:color w:val="auto"/>
          <w:sz w:val="22"/>
          <w:szCs w:val="22"/>
        </w:rPr>
        <w:t xml:space="preserve">service requests within agreed service standards, contributing to the development of </w:t>
      </w:r>
      <w:r>
        <w:rPr>
          <w:color w:val="auto"/>
          <w:sz w:val="22"/>
          <w:szCs w:val="22"/>
        </w:rPr>
        <w:t xml:space="preserve">and writing </w:t>
      </w:r>
      <w:r w:rsidRPr="00EB0DE7">
        <w:rPr>
          <w:color w:val="auto"/>
          <w:sz w:val="22"/>
          <w:szCs w:val="22"/>
        </w:rPr>
        <w:t xml:space="preserve">technical documentation, explaining services provided and troubleshooting problems as necessary. </w:t>
      </w:r>
      <w:r w:rsidR="00EC2235">
        <w:rPr>
          <w:color w:val="auto"/>
          <w:sz w:val="22"/>
          <w:szCs w:val="22"/>
        </w:rPr>
        <w:t>You will focus on delivering support via the phone or via the use of remote support tools</w:t>
      </w:r>
      <w:r w:rsidR="00BD22A9">
        <w:rPr>
          <w:color w:val="auto"/>
          <w:sz w:val="22"/>
          <w:szCs w:val="22"/>
        </w:rPr>
        <w:t xml:space="preserve"> and y</w:t>
      </w:r>
      <w:r>
        <w:rPr>
          <w:color w:val="auto"/>
          <w:sz w:val="22"/>
          <w:szCs w:val="22"/>
        </w:rPr>
        <w:t xml:space="preserve">ou are required to </w:t>
      </w:r>
      <w:r w:rsidRPr="007F42C3">
        <w:rPr>
          <w:color w:val="auto"/>
          <w:sz w:val="22"/>
          <w:szCs w:val="22"/>
        </w:rPr>
        <w:t>w</w:t>
      </w:r>
      <w:r w:rsidRPr="007F42C3">
        <w:rPr>
          <w:iCs/>
          <w:color w:val="auto"/>
          <w:sz w:val="22"/>
          <w:szCs w:val="22"/>
        </w:rPr>
        <w:t xml:space="preserve">ork closely with colleagues </w:t>
      </w:r>
      <w:r w:rsidR="0041397F">
        <w:rPr>
          <w:iCs/>
          <w:color w:val="auto"/>
          <w:sz w:val="22"/>
          <w:szCs w:val="22"/>
        </w:rPr>
        <w:t>in the team as well as with members of the Service Desk who provide 1</w:t>
      </w:r>
      <w:r w:rsidR="0041397F" w:rsidRPr="0041397F">
        <w:rPr>
          <w:iCs/>
          <w:color w:val="auto"/>
          <w:sz w:val="22"/>
          <w:szCs w:val="22"/>
          <w:vertAlign w:val="superscript"/>
        </w:rPr>
        <w:t>st</w:t>
      </w:r>
      <w:r w:rsidR="0041397F">
        <w:rPr>
          <w:iCs/>
          <w:color w:val="auto"/>
          <w:sz w:val="22"/>
          <w:szCs w:val="22"/>
        </w:rPr>
        <w:t xml:space="preserve"> line support</w:t>
      </w:r>
      <w:r w:rsidR="00BD22A9">
        <w:rPr>
          <w:iCs/>
          <w:color w:val="auto"/>
          <w:sz w:val="22"/>
          <w:szCs w:val="22"/>
        </w:rPr>
        <w:t>.</w:t>
      </w:r>
      <w:r w:rsidRPr="007F42C3">
        <w:rPr>
          <w:iCs/>
          <w:color w:val="auto"/>
          <w:sz w:val="22"/>
          <w:szCs w:val="22"/>
        </w:rPr>
        <w:t xml:space="preserve"> The job holder needs to be flexible, motivated and skilled, with a professional approach to provision of IT support serv</w:t>
      </w:r>
      <w:r w:rsidR="00BD22A9">
        <w:rPr>
          <w:iCs/>
          <w:color w:val="auto"/>
          <w:sz w:val="22"/>
          <w:szCs w:val="22"/>
        </w:rPr>
        <w:t xml:space="preserve">ices </w:t>
      </w:r>
      <w:r w:rsidR="00BD22A9" w:rsidRPr="00BD22A9">
        <w:rPr>
          <w:iCs/>
          <w:color w:val="auto"/>
          <w:sz w:val="22"/>
          <w:szCs w:val="22"/>
        </w:rPr>
        <w:t xml:space="preserve">and is expected to work across </w:t>
      </w:r>
      <w:r w:rsidR="00BD22A9">
        <w:rPr>
          <w:iCs/>
          <w:color w:val="auto"/>
          <w:sz w:val="22"/>
          <w:szCs w:val="22"/>
        </w:rPr>
        <w:t xml:space="preserve">all </w:t>
      </w:r>
      <w:r w:rsidR="00BD22A9" w:rsidRPr="00BD22A9">
        <w:rPr>
          <w:iCs/>
          <w:color w:val="auto"/>
          <w:sz w:val="22"/>
          <w:szCs w:val="22"/>
        </w:rPr>
        <w:t>the supported departments, interacting with University staff at all levels</w:t>
      </w:r>
      <w:r w:rsidR="00BD22A9">
        <w:rPr>
          <w:iCs/>
          <w:color w:val="auto"/>
          <w:sz w:val="22"/>
          <w:szCs w:val="22"/>
        </w:rPr>
        <w:t>.</w:t>
      </w:r>
    </w:p>
    <w:p w:rsidR="00F167B4" w:rsidRDefault="00F167B4" w:rsidP="005F55F0">
      <w:pPr>
        <w:pStyle w:val="Heading3"/>
      </w:pPr>
    </w:p>
    <w:p w:rsidR="00585539" w:rsidRDefault="00D81E3A" w:rsidP="005F55F0">
      <w:pPr>
        <w:pStyle w:val="Heading3"/>
      </w:pPr>
      <w:r>
        <w:t>Responsibilities</w:t>
      </w:r>
      <w:r w:rsidR="00474F00">
        <w:t>/</w:t>
      </w:r>
      <w:r>
        <w:t xml:space="preserve">duties </w:t>
      </w:r>
    </w:p>
    <w:p w:rsidR="00E276C1" w:rsidRPr="00750A98" w:rsidRDefault="00E276C1" w:rsidP="005F55F0">
      <w:pPr>
        <w:rPr>
          <w:i/>
          <w:highlight w:val="yellow"/>
        </w:rPr>
      </w:pPr>
    </w:p>
    <w:p w:rsidR="00444A58" w:rsidRDefault="00444A58" w:rsidP="00444A58">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sidRPr="00440AF8">
        <w:rPr>
          <w:szCs w:val="22"/>
        </w:rPr>
        <w:t>Identify and repair hardware and software problems o</w:t>
      </w:r>
      <w:r>
        <w:rPr>
          <w:szCs w:val="22"/>
        </w:rPr>
        <w:t xml:space="preserve">n Windows desktops (primarily Windows </w:t>
      </w:r>
      <w:r w:rsidR="008A0500">
        <w:rPr>
          <w:szCs w:val="22"/>
        </w:rPr>
        <w:t>10</w:t>
      </w:r>
      <w:r w:rsidRPr="00440AF8">
        <w:rPr>
          <w:szCs w:val="22"/>
        </w:rPr>
        <w:t>) such as virus infections, hardware failures, and incorrect network configuration and applications software configuration problems.</w:t>
      </w:r>
    </w:p>
    <w:p w:rsidR="006129AB" w:rsidRPr="00440AF8" w:rsidRDefault="006129AB" w:rsidP="006129AB">
      <w:pPr>
        <w:widowControl w:val="0"/>
        <w:tabs>
          <w:tab w:val="clear" w:pos="576"/>
          <w:tab w:val="clear" w:pos="1152"/>
          <w:tab w:val="clear" w:pos="1728"/>
          <w:tab w:val="clear" w:pos="5760"/>
          <w:tab w:val="left" w:pos="3240"/>
        </w:tabs>
        <w:suppressAutoHyphens w:val="0"/>
        <w:spacing w:line="240" w:lineRule="auto"/>
        <w:ind w:left="360" w:right="208"/>
        <w:rPr>
          <w:szCs w:val="22"/>
        </w:rPr>
      </w:pPr>
    </w:p>
    <w:p w:rsidR="005A1BB5" w:rsidRDefault="00444A58" w:rsidP="00444A58">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sidRPr="00CA1989">
        <w:rPr>
          <w:szCs w:val="22"/>
        </w:rPr>
        <w:t>Deploy new and rebuild existing Windows desktops as required, using imaging and application deployment software</w:t>
      </w:r>
      <w:r w:rsidR="005A1BB5">
        <w:rPr>
          <w:szCs w:val="22"/>
        </w:rPr>
        <w:t xml:space="preserve"> tools</w:t>
      </w:r>
      <w:r w:rsidR="00EC2235">
        <w:rPr>
          <w:szCs w:val="22"/>
        </w:rPr>
        <w:t>.</w:t>
      </w:r>
    </w:p>
    <w:p w:rsidR="005A1BB5" w:rsidRDefault="005A1BB5" w:rsidP="005A1BB5">
      <w:pPr>
        <w:pStyle w:val="ListParagraph"/>
        <w:rPr>
          <w:szCs w:val="22"/>
        </w:rPr>
      </w:pPr>
    </w:p>
    <w:p w:rsidR="00BD22A9" w:rsidRDefault="005A1BB5" w:rsidP="00444A58">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Pr>
          <w:szCs w:val="22"/>
        </w:rPr>
        <w:t>Network account setup and configuration</w:t>
      </w:r>
      <w:r w:rsidR="00EC2235">
        <w:rPr>
          <w:szCs w:val="22"/>
        </w:rPr>
        <w:t>.</w:t>
      </w:r>
      <w:r>
        <w:rPr>
          <w:szCs w:val="22"/>
        </w:rPr>
        <w:t xml:space="preserve"> </w:t>
      </w:r>
    </w:p>
    <w:p w:rsidR="00BD22A9" w:rsidRDefault="00BD22A9" w:rsidP="00BD22A9">
      <w:pPr>
        <w:pStyle w:val="ListParagraph"/>
        <w:rPr>
          <w:szCs w:val="22"/>
        </w:rPr>
      </w:pPr>
    </w:p>
    <w:p w:rsidR="006129AB" w:rsidRPr="00BD22A9" w:rsidRDefault="00BD22A9" w:rsidP="00BD22A9">
      <w:pPr>
        <w:widowControl w:val="0"/>
        <w:numPr>
          <w:ilvl w:val="0"/>
          <w:numId w:val="42"/>
        </w:numPr>
        <w:tabs>
          <w:tab w:val="clear" w:pos="501"/>
          <w:tab w:val="clear" w:pos="576"/>
          <w:tab w:val="clear" w:pos="1152"/>
          <w:tab w:val="clear" w:pos="1728"/>
          <w:tab w:val="clear" w:pos="5760"/>
          <w:tab w:val="num" w:pos="360"/>
          <w:tab w:val="left" w:pos="3240"/>
        </w:tabs>
        <w:suppressAutoHyphens w:val="0"/>
        <w:spacing w:line="240" w:lineRule="auto"/>
        <w:ind w:left="360" w:right="208"/>
        <w:rPr>
          <w:szCs w:val="22"/>
        </w:rPr>
      </w:pPr>
      <w:r w:rsidRPr="00BD22A9">
        <w:rPr>
          <w:szCs w:val="22"/>
        </w:rPr>
        <w:t xml:space="preserve">Monitor </w:t>
      </w:r>
      <w:r>
        <w:rPr>
          <w:szCs w:val="22"/>
        </w:rPr>
        <w:t xml:space="preserve">the </w:t>
      </w:r>
      <w:r w:rsidRPr="00BD22A9">
        <w:rPr>
          <w:szCs w:val="22"/>
        </w:rPr>
        <w:t>Desktop Services</w:t>
      </w:r>
      <w:r>
        <w:rPr>
          <w:szCs w:val="22"/>
        </w:rPr>
        <w:t xml:space="preserve"> team</w:t>
      </w:r>
      <w:r w:rsidRPr="00BD22A9">
        <w:rPr>
          <w:szCs w:val="22"/>
        </w:rPr>
        <w:t xml:space="preserve"> queue</w:t>
      </w:r>
      <w:r>
        <w:rPr>
          <w:szCs w:val="22"/>
        </w:rPr>
        <w:t xml:space="preserve"> in the Service Desk tools</w:t>
      </w:r>
      <w:r w:rsidRPr="00BD22A9">
        <w:rPr>
          <w:szCs w:val="22"/>
        </w:rPr>
        <w:t>, where possible provide resolutions remotely or assign tickets (with full details) appropriately according to priority and workload of team members</w:t>
      </w:r>
      <w:r w:rsidR="00444A58" w:rsidRPr="00BD22A9">
        <w:rPr>
          <w:szCs w:val="22"/>
        </w:rPr>
        <w:t xml:space="preserve">  </w:t>
      </w:r>
      <w:r w:rsidR="008A0500" w:rsidRPr="00BD22A9">
        <w:rPr>
          <w:szCs w:val="22"/>
        </w:rPr>
        <w:t xml:space="preserve"> </w:t>
      </w:r>
    </w:p>
    <w:p w:rsidR="00444A58" w:rsidRDefault="00444A58" w:rsidP="006129AB">
      <w:pPr>
        <w:widowControl w:val="0"/>
        <w:tabs>
          <w:tab w:val="clear" w:pos="576"/>
          <w:tab w:val="clear" w:pos="1152"/>
          <w:tab w:val="clear" w:pos="1728"/>
          <w:tab w:val="clear" w:pos="5760"/>
          <w:tab w:val="left" w:pos="3240"/>
        </w:tabs>
        <w:suppressAutoHyphens w:val="0"/>
        <w:spacing w:line="240" w:lineRule="auto"/>
        <w:ind w:right="208"/>
        <w:rPr>
          <w:szCs w:val="22"/>
        </w:rPr>
      </w:pPr>
      <w:r w:rsidRPr="00CA1989">
        <w:rPr>
          <w:szCs w:val="22"/>
        </w:rPr>
        <w:t xml:space="preserve"> </w:t>
      </w:r>
    </w:p>
    <w:p w:rsidR="00444A58" w:rsidRDefault="00444A58" w:rsidP="00444A58">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sidRPr="00F21DB6">
        <w:rPr>
          <w:szCs w:val="22"/>
        </w:rPr>
        <w:t xml:space="preserve">Maintain </w:t>
      </w:r>
      <w:r w:rsidR="005E155F">
        <w:rPr>
          <w:szCs w:val="22"/>
        </w:rPr>
        <w:t xml:space="preserve">accurate </w:t>
      </w:r>
      <w:r w:rsidRPr="00F21DB6">
        <w:rPr>
          <w:szCs w:val="22"/>
        </w:rPr>
        <w:t xml:space="preserve">records of equipment and </w:t>
      </w:r>
      <w:r w:rsidR="005E155F">
        <w:rPr>
          <w:szCs w:val="22"/>
        </w:rPr>
        <w:t xml:space="preserve">record </w:t>
      </w:r>
      <w:r w:rsidRPr="00F21DB6">
        <w:rPr>
          <w:szCs w:val="22"/>
        </w:rPr>
        <w:t xml:space="preserve">support </w:t>
      </w:r>
      <w:r w:rsidR="005E155F">
        <w:rPr>
          <w:szCs w:val="22"/>
        </w:rPr>
        <w:t>activities in the central service desk system.</w:t>
      </w:r>
    </w:p>
    <w:p w:rsidR="00BD22A9" w:rsidRDefault="00BD22A9" w:rsidP="00BD22A9">
      <w:pPr>
        <w:pStyle w:val="ListParagraph"/>
        <w:rPr>
          <w:szCs w:val="22"/>
        </w:rPr>
      </w:pPr>
    </w:p>
    <w:p w:rsidR="00BD22A9" w:rsidRPr="00BD22A9" w:rsidRDefault="00BD22A9" w:rsidP="00BD22A9">
      <w:pPr>
        <w:numPr>
          <w:ilvl w:val="0"/>
          <w:numId w:val="42"/>
        </w:numPr>
        <w:tabs>
          <w:tab w:val="clear" w:pos="501"/>
          <w:tab w:val="clear" w:pos="1152"/>
          <w:tab w:val="clear" w:pos="1728"/>
          <w:tab w:val="num" w:pos="360"/>
          <w:tab w:val="left" w:pos="1440"/>
          <w:tab w:val="left" w:pos="3240"/>
          <w:tab w:val="right" w:pos="9029"/>
        </w:tabs>
        <w:spacing w:line="240" w:lineRule="auto"/>
        <w:ind w:left="360" w:right="208"/>
        <w:rPr>
          <w:szCs w:val="22"/>
        </w:rPr>
      </w:pPr>
      <w:r w:rsidRPr="00BD22A9">
        <w:rPr>
          <w:szCs w:val="22"/>
        </w:rPr>
        <w:t xml:space="preserve">Ability to assess priorities of incoming work and assess workload of others to enable the appropriate assignment of tickets. </w:t>
      </w:r>
    </w:p>
    <w:p w:rsidR="005E155F" w:rsidRDefault="005E155F" w:rsidP="005E155F">
      <w:pPr>
        <w:pStyle w:val="ListParagraph"/>
        <w:rPr>
          <w:szCs w:val="22"/>
        </w:rPr>
      </w:pPr>
    </w:p>
    <w:p w:rsidR="005E155F" w:rsidRDefault="005E155F" w:rsidP="005E155F">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Pr>
          <w:szCs w:val="22"/>
        </w:rPr>
        <w:t>Ensure incidents are updated within agreed standards including providing a weekly report showing the status of incidents in progress.</w:t>
      </w:r>
    </w:p>
    <w:p w:rsidR="0041397F" w:rsidRDefault="0041397F" w:rsidP="0041397F">
      <w:pPr>
        <w:pStyle w:val="ListParagraph"/>
        <w:rPr>
          <w:szCs w:val="22"/>
        </w:rPr>
      </w:pPr>
    </w:p>
    <w:p w:rsidR="0041397F" w:rsidRPr="00F21DB6" w:rsidRDefault="0041397F" w:rsidP="005E155F">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Pr>
          <w:szCs w:val="22"/>
        </w:rPr>
        <w:t>Provide excellent customer service</w:t>
      </w:r>
      <w:r w:rsidR="00EC2235">
        <w:rPr>
          <w:szCs w:val="22"/>
        </w:rPr>
        <w:t>.</w:t>
      </w:r>
    </w:p>
    <w:p w:rsidR="006129AB" w:rsidRDefault="006129AB" w:rsidP="006129AB">
      <w:pPr>
        <w:widowControl w:val="0"/>
        <w:tabs>
          <w:tab w:val="clear" w:pos="576"/>
          <w:tab w:val="clear" w:pos="1152"/>
          <w:tab w:val="clear" w:pos="1728"/>
          <w:tab w:val="clear" w:pos="5760"/>
          <w:tab w:val="left" w:pos="3240"/>
        </w:tabs>
        <w:suppressAutoHyphens w:val="0"/>
        <w:spacing w:line="240" w:lineRule="auto"/>
        <w:ind w:right="208"/>
        <w:rPr>
          <w:szCs w:val="22"/>
        </w:rPr>
      </w:pPr>
    </w:p>
    <w:p w:rsidR="005E155F" w:rsidRDefault="00444A58" w:rsidP="005E155F">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sidRPr="00444A58">
        <w:rPr>
          <w:szCs w:val="22"/>
        </w:rPr>
        <w:t xml:space="preserve">Participate in </w:t>
      </w:r>
      <w:r w:rsidR="00EC2235">
        <w:rPr>
          <w:szCs w:val="22"/>
        </w:rPr>
        <w:t xml:space="preserve">special IT </w:t>
      </w:r>
      <w:r w:rsidRPr="00444A58">
        <w:rPr>
          <w:szCs w:val="22"/>
        </w:rPr>
        <w:t>support of E</w:t>
      </w:r>
      <w:r>
        <w:rPr>
          <w:szCs w:val="22"/>
        </w:rPr>
        <w:t>xamination Schools</w:t>
      </w:r>
      <w:r w:rsidR="00EC2235">
        <w:rPr>
          <w:szCs w:val="22"/>
        </w:rPr>
        <w:t>.</w:t>
      </w:r>
      <w:r w:rsidRPr="00444A58">
        <w:rPr>
          <w:szCs w:val="22"/>
        </w:rPr>
        <w:t xml:space="preserve"> </w:t>
      </w:r>
      <w:r w:rsidR="00EC2235">
        <w:rPr>
          <w:szCs w:val="22"/>
        </w:rPr>
        <w:t>P</w:t>
      </w:r>
      <w:r w:rsidRPr="00444A58">
        <w:rPr>
          <w:szCs w:val="22"/>
        </w:rPr>
        <w:t>rovid</w:t>
      </w:r>
      <w:r w:rsidR="00EC2235">
        <w:rPr>
          <w:szCs w:val="22"/>
        </w:rPr>
        <w:t>e</w:t>
      </w:r>
      <w:r w:rsidRPr="00444A58">
        <w:rPr>
          <w:szCs w:val="22"/>
        </w:rPr>
        <w:t xml:space="preserve"> </w:t>
      </w:r>
      <w:r w:rsidR="00EC2235">
        <w:rPr>
          <w:szCs w:val="22"/>
        </w:rPr>
        <w:t xml:space="preserve">a bespoke </w:t>
      </w:r>
      <w:r w:rsidRPr="00444A58">
        <w:rPr>
          <w:szCs w:val="22"/>
        </w:rPr>
        <w:t xml:space="preserve">technical setup </w:t>
      </w:r>
      <w:r w:rsidR="00EC2235">
        <w:rPr>
          <w:szCs w:val="22"/>
        </w:rPr>
        <w:t>and configuration for PCs used</w:t>
      </w:r>
      <w:r w:rsidRPr="00444A58">
        <w:rPr>
          <w:szCs w:val="22"/>
        </w:rPr>
        <w:t xml:space="preserve"> </w:t>
      </w:r>
      <w:r w:rsidR="00EC2235">
        <w:rPr>
          <w:szCs w:val="22"/>
        </w:rPr>
        <w:t>during university exam period.</w:t>
      </w:r>
    </w:p>
    <w:p w:rsidR="006129AB" w:rsidRDefault="005E155F" w:rsidP="005E155F">
      <w:pPr>
        <w:widowControl w:val="0"/>
        <w:tabs>
          <w:tab w:val="clear" w:pos="576"/>
          <w:tab w:val="clear" w:pos="1152"/>
          <w:tab w:val="clear" w:pos="1728"/>
          <w:tab w:val="clear" w:pos="5760"/>
          <w:tab w:val="left" w:pos="3240"/>
        </w:tabs>
        <w:suppressAutoHyphens w:val="0"/>
        <w:spacing w:line="240" w:lineRule="auto"/>
        <w:ind w:right="208"/>
        <w:rPr>
          <w:szCs w:val="22"/>
        </w:rPr>
      </w:pPr>
      <w:r>
        <w:rPr>
          <w:szCs w:val="22"/>
        </w:rPr>
        <w:t xml:space="preserve"> </w:t>
      </w:r>
    </w:p>
    <w:p w:rsidR="00444A58" w:rsidRDefault="00444A58" w:rsidP="002E1412">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sidRPr="00444A58">
        <w:rPr>
          <w:szCs w:val="22"/>
        </w:rPr>
        <w:t xml:space="preserve">Liaise with third-party suppliers </w:t>
      </w:r>
      <w:r w:rsidR="005E155F">
        <w:rPr>
          <w:szCs w:val="22"/>
        </w:rPr>
        <w:t>and other</w:t>
      </w:r>
      <w:r w:rsidRPr="00444A58">
        <w:rPr>
          <w:szCs w:val="22"/>
        </w:rPr>
        <w:t xml:space="preserve"> support services where necessary.</w:t>
      </w:r>
    </w:p>
    <w:p w:rsidR="005A1BB5" w:rsidRDefault="005A1BB5" w:rsidP="005A1BB5">
      <w:pPr>
        <w:pStyle w:val="ListParagraph"/>
        <w:rPr>
          <w:szCs w:val="22"/>
        </w:rPr>
      </w:pPr>
    </w:p>
    <w:p w:rsidR="00444A58" w:rsidRDefault="005E155F" w:rsidP="00444A58">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Pr>
          <w:szCs w:val="22"/>
        </w:rPr>
        <w:t>Take responsibility for</w:t>
      </w:r>
      <w:r w:rsidR="00444A58" w:rsidRPr="00F21DB6">
        <w:rPr>
          <w:szCs w:val="22"/>
        </w:rPr>
        <w:t xml:space="preserve"> development of technical documentation and other written material. </w:t>
      </w:r>
    </w:p>
    <w:p w:rsidR="006129AB" w:rsidRPr="00F21DB6" w:rsidRDefault="006129AB" w:rsidP="006129AB">
      <w:pPr>
        <w:widowControl w:val="0"/>
        <w:tabs>
          <w:tab w:val="clear" w:pos="576"/>
          <w:tab w:val="clear" w:pos="1152"/>
          <w:tab w:val="clear" w:pos="1728"/>
          <w:tab w:val="clear" w:pos="5760"/>
          <w:tab w:val="left" w:pos="3240"/>
        </w:tabs>
        <w:suppressAutoHyphens w:val="0"/>
        <w:spacing w:line="240" w:lineRule="auto"/>
        <w:ind w:right="208"/>
        <w:rPr>
          <w:szCs w:val="22"/>
        </w:rPr>
      </w:pPr>
    </w:p>
    <w:p w:rsidR="00444A58" w:rsidRDefault="00444A58" w:rsidP="00444A58">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sidRPr="00F21DB6">
        <w:rPr>
          <w:szCs w:val="22"/>
        </w:rPr>
        <w:t xml:space="preserve">Identify and carry out technical tasks (e.g. hardware upgrades, operating system or software deployment) in consultation with other IT </w:t>
      </w:r>
      <w:r>
        <w:rPr>
          <w:szCs w:val="22"/>
        </w:rPr>
        <w:t xml:space="preserve">Services </w:t>
      </w:r>
      <w:r w:rsidR="006129AB">
        <w:rPr>
          <w:szCs w:val="22"/>
        </w:rPr>
        <w:t>team members</w:t>
      </w:r>
      <w:r w:rsidR="00EC2235">
        <w:rPr>
          <w:szCs w:val="22"/>
        </w:rPr>
        <w:t>.</w:t>
      </w:r>
    </w:p>
    <w:p w:rsidR="006129AB" w:rsidRPr="00F21DB6" w:rsidRDefault="006129AB" w:rsidP="006129AB">
      <w:pPr>
        <w:widowControl w:val="0"/>
        <w:tabs>
          <w:tab w:val="clear" w:pos="576"/>
          <w:tab w:val="clear" w:pos="1152"/>
          <w:tab w:val="clear" w:pos="1728"/>
          <w:tab w:val="clear" w:pos="5760"/>
          <w:tab w:val="left" w:pos="3240"/>
        </w:tabs>
        <w:suppressAutoHyphens w:val="0"/>
        <w:spacing w:line="240" w:lineRule="auto"/>
        <w:ind w:right="208"/>
        <w:rPr>
          <w:szCs w:val="22"/>
        </w:rPr>
      </w:pPr>
    </w:p>
    <w:p w:rsidR="00444A58" w:rsidRDefault="00444A58" w:rsidP="00444A58">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sidRPr="00F21DB6">
        <w:rPr>
          <w:szCs w:val="22"/>
        </w:rPr>
        <w:t>Keep abreast of support-related technical developments, e.g. new operating systems, new applications and tools relevant to core tasks. Maintain and develop personal skills profile.</w:t>
      </w:r>
    </w:p>
    <w:p w:rsidR="006129AB" w:rsidRPr="00F21DB6" w:rsidRDefault="006129AB" w:rsidP="006129AB">
      <w:pPr>
        <w:widowControl w:val="0"/>
        <w:tabs>
          <w:tab w:val="clear" w:pos="576"/>
          <w:tab w:val="clear" w:pos="1152"/>
          <w:tab w:val="clear" w:pos="1728"/>
          <w:tab w:val="clear" w:pos="5760"/>
          <w:tab w:val="left" w:pos="3240"/>
        </w:tabs>
        <w:suppressAutoHyphens w:val="0"/>
        <w:spacing w:line="240" w:lineRule="auto"/>
        <w:ind w:right="208"/>
        <w:rPr>
          <w:szCs w:val="22"/>
        </w:rPr>
      </w:pPr>
    </w:p>
    <w:p w:rsidR="00444A58" w:rsidRDefault="00444A58" w:rsidP="00444A58">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sidRPr="00F21DB6">
        <w:rPr>
          <w:iCs/>
          <w:szCs w:val="22"/>
        </w:rPr>
        <w:t>Take advantage of training opportunities to keep up to date with regular skills and developments.</w:t>
      </w:r>
      <w:r w:rsidRPr="00F21DB6">
        <w:rPr>
          <w:szCs w:val="22"/>
        </w:rPr>
        <w:t xml:space="preserve"> </w:t>
      </w:r>
    </w:p>
    <w:p w:rsidR="005E155F" w:rsidRPr="00F21DB6" w:rsidRDefault="005E155F" w:rsidP="00842BEF">
      <w:pPr>
        <w:widowControl w:val="0"/>
        <w:tabs>
          <w:tab w:val="clear" w:pos="576"/>
          <w:tab w:val="clear" w:pos="1152"/>
          <w:tab w:val="clear" w:pos="1728"/>
          <w:tab w:val="clear" w:pos="5760"/>
          <w:tab w:val="left" w:pos="3240"/>
        </w:tabs>
        <w:suppressAutoHyphens w:val="0"/>
        <w:spacing w:line="240" w:lineRule="auto"/>
        <w:ind w:right="208"/>
        <w:rPr>
          <w:szCs w:val="22"/>
        </w:rPr>
      </w:pPr>
    </w:p>
    <w:p w:rsidR="00444A58" w:rsidRDefault="00444A58" w:rsidP="00444A58">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sidRPr="00F21DB6">
        <w:rPr>
          <w:szCs w:val="22"/>
        </w:rPr>
        <w:t>Comply with health and safety regulations</w:t>
      </w:r>
      <w:r w:rsidR="000A5F2C">
        <w:rPr>
          <w:szCs w:val="22"/>
        </w:rPr>
        <w:t>.</w:t>
      </w:r>
    </w:p>
    <w:p w:rsidR="006129AB" w:rsidRPr="00F21DB6" w:rsidRDefault="006129AB" w:rsidP="006129AB">
      <w:pPr>
        <w:widowControl w:val="0"/>
        <w:tabs>
          <w:tab w:val="clear" w:pos="576"/>
          <w:tab w:val="clear" w:pos="1152"/>
          <w:tab w:val="clear" w:pos="1728"/>
          <w:tab w:val="clear" w:pos="5760"/>
          <w:tab w:val="left" w:pos="3240"/>
        </w:tabs>
        <w:suppressAutoHyphens w:val="0"/>
        <w:spacing w:line="240" w:lineRule="auto"/>
        <w:ind w:right="208"/>
        <w:rPr>
          <w:szCs w:val="22"/>
        </w:rPr>
      </w:pPr>
    </w:p>
    <w:p w:rsidR="00444A58" w:rsidRDefault="00444A58" w:rsidP="00444A58">
      <w:pPr>
        <w:widowControl w:val="0"/>
        <w:numPr>
          <w:ilvl w:val="0"/>
          <w:numId w:val="42"/>
        </w:numPr>
        <w:tabs>
          <w:tab w:val="clear" w:pos="576"/>
          <w:tab w:val="clear" w:pos="1152"/>
          <w:tab w:val="clear" w:pos="1728"/>
          <w:tab w:val="clear" w:pos="5760"/>
          <w:tab w:val="num" w:pos="360"/>
          <w:tab w:val="left" w:pos="3240"/>
        </w:tabs>
        <w:suppressAutoHyphens w:val="0"/>
        <w:spacing w:line="240" w:lineRule="auto"/>
        <w:ind w:left="360" w:right="208"/>
        <w:rPr>
          <w:szCs w:val="22"/>
        </w:rPr>
      </w:pPr>
      <w:r w:rsidRPr="00F21DB6">
        <w:rPr>
          <w:szCs w:val="22"/>
        </w:rPr>
        <w:t>Comply with policies and procedures set out in the Handbook for Academic-related Staff.</w:t>
      </w:r>
    </w:p>
    <w:p w:rsidR="00816787" w:rsidRDefault="00816787" w:rsidP="00816787">
      <w:pPr>
        <w:pStyle w:val="ListParagraph"/>
        <w:rPr>
          <w:szCs w:val="22"/>
        </w:rPr>
      </w:pPr>
    </w:p>
    <w:p w:rsidR="00816787" w:rsidRPr="00816787" w:rsidRDefault="00816787" w:rsidP="00816787">
      <w:pPr>
        <w:pStyle w:val="BodyText3"/>
        <w:tabs>
          <w:tab w:val="left" w:pos="4035"/>
        </w:tabs>
        <w:spacing w:before="0" w:after="120"/>
        <w:jc w:val="left"/>
        <w:rPr>
          <w:rFonts w:cs="Arial"/>
          <w:b/>
          <w:bCs/>
          <w:sz w:val="28"/>
          <w:szCs w:val="28"/>
          <w:lang w:eastAsia="en-GB"/>
        </w:rPr>
      </w:pPr>
      <w:r w:rsidRPr="00816787">
        <w:rPr>
          <w:rFonts w:cs="Arial"/>
          <w:b/>
          <w:bCs/>
          <w:sz w:val="28"/>
          <w:szCs w:val="28"/>
          <w:lang w:eastAsia="en-GB"/>
        </w:rPr>
        <w:t>Pre-employment screening</w:t>
      </w:r>
    </w:p>
    <w:p w:rsidR="00816787" w:rsidRPr="00816787" w:rsidRDefault="00816787" w:rsidP="00816787">
      <w:pPr>
        <w:pStyle w:val="BodyText3"/>
        <w:tabs>
          <w:tab w:val="left" w:pos="4035"/>
        </w:tabs>
        <w:jc w:val="left"/>
      </w:pPr>
      <w:r w:rsidRPr="00816787">
        <w:t xml:space="preserve">All offers of employment are made subject to standard pre-employment screening, as applicable to the post.   </w:t>
      </w:r>
    </w:p>
    <w:p w:rsidR="00816787" w:rsidRPr="00816787" w:rsidRDefault="00816787" w:rsidP="00816787">
      <w:pPr>
        <w:pStyle w:val="BodyText3"/>
        <w:tabs>
          <w:tab w:val="left" w:pos="4035"/>
        </w:tabs>
        <w:jc w:val="left"/>
      </w:pPr>
      <w:r w:rsidRPr="00816787">
        <w:t xml:space="preserve">If you are offered the post, you will be asked to provide proof of your right-to-work, your identity, and we will contact the referees you have nominated. You will also be asked to complete a health declaration (so that you can tell us about any health conditions or disabilities so that we can discuss appropriate adjustments with you), and a declaration of any unspent criminal convictions.   </w:t>
      </w:r>
    </w:p>
    <w:p w:rsidR="006129AB" w:rsidRPr="00816787" w:rsidRDefault="00816787" w:rsidP="00816787">
      <w:pPr>
        <w:pStyle w:val="BodyText3"/>
        <w:tabs>
          <w:tab w:val="left" w:pos="4035"/>
        </w:tabs>
        <w:jc w:val="left"/>
      </w:pPr>
      <w:r w:rsidRPr="00816787">
        <w:t xml:space="preserve">We advise all applicants to read the candidate notes on the University’s pre-employment screening procedures, found at: </w:t>
      </w:r>
      <w:hyperlink r:id="rId12" w:history="1">
        <w:r w:rsidRPr="00816787">
          <w:rPr>
            <w:rStyle w:val="Hyperlink"/>
          </w:rPr>
          <w:t>www.ox.ac.uk/about/jobs/preemploymentscreening/</w:t>
        </w:r>
      </w:hyperlink>
      <w:r w:rsidRPr="00816787">
        <w:t>.</w:t>
      </w:r>
      <w:r>
        <w:t xml:space="preserve"> </w:t>
      </w:r>
    </w:p>
    <w:p w:rsidR="00585539" w:rsidRPr="00E53FFD" w:rsidRDefault="00816787" w:rsidP="00022F92">
      <w:pPr>
        <w:pStyle w:val="Heading2"/>
        <w:rPr>
          <w:kern w:val="32"/>
          <w:szCs w:val="20"/>
          <w:lang w:eastAsia="en-US"/>
        </w:rPr>
      </w:pPr>
      <w:r>
        <w:t>Selection cr</w:t>
      </w:r>
      <w:r w:rsidR="003422D3" w:rsidRPr="00022F92">
        <w:t>iteria</w:t>
      </w:r>
      <w:r w:rsidR="00D81E3A" w:rsidRPr="00E53FFD">
        <w:rPr>
          <w:b w:val="0"/>
          <w:bCs w:val="0"/>
        </w:rPr>
        <w:t xml:space="preserve"> </w:t>
      </w:r>
    </w:p>
    <w:p w:rsidR="00C63E9B" w:rsidRPr="005F55F0" w:rsidRDefault="00C63E9B" w:rsidP="00C63E9B">
      <w:pPr>
        <w:pStyle w:val="ListParagraph"/>
        <w:ind w:left="0"/>
        <w:rPr>
          <w:highlight w:val="yellow"/>
        </w:rPr>
      </w:pPr>
      <w:r w:rsidRPr="007F584C">
        <w:t xml:space="preserve">Candidates will be judged on the basis of the following criteria and their application should address </w:t>
      </w:r>
      <w:r w:rsidRPr="00520FAB">
        <w:rPr>
          <w:b/>
        </w:rPr>
        <w:t>each point</w:t>
      </w:r>
      <w:r w:rsidRPr="007F584C">
        <w:t xml:space="preserve"> to show how their experience and skills meet the criteria. Examples of relevant experience and skills may have been gained through paid employment, voluntary/community work, domestic responsibilities, spare time activities or training.</w:t>
      </w:r>
    </w:p>
    <w:p w:rsidR="00585539" w:rsidRPr="00D02A8B" w:rsidRDefault="00D81E3A" w:rsidP="004A365E">
      <w:pPr>
        <w:pStyle w:val="ListParagraph"/>
        <w:rPr>
          <w:highlight w:val="yellow"/>
        </w:rPr>
      </w:pPr>
      <w:r w:rsidRPr="00D02A8B">
        <w:rPr>
          <w:highlight w:val="yellow"/>
        </w:rPr>
        <w:t xml:space="preserve"> </w:t>
      </w:r>
    </w:p>
    <w:p w:rsidR="00585539" w:rsidRDefault="00D81E3A" w:rsidP="005F55F0">
      <w:pPr>
        <w:pStyle w:val="Heading3"/>
      </w:pPr>
      <w:r>
        <w:t>Essential</w:t>
      </w:r>
    </w:p>
    <w:p w:rsidR="00C63E9B" w:rsidRPr="00C63E9B" w:rsidRDefault="00C63E9B" w:rsidP="00C63E9B"/>
    <w:p w:rsidR="00842BEF" w:rsidRPr="00842BEF" w:rsidRDefault="00842BEF" w:rsidP="00842BEF">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sidRPr="00842BEF">
        <w:rPr>
          <w:szCs w:val="22"/>
        </w:rPr>
        <w:t xml:space="preserve">In-depth </w:t>
      </w:r>
      <w:r w:rsidR="00C63E9B" w:rsidRPr="00842BEF">
        <w:rPr>
          <w:szCs w:val="22"/>
        </w:rPr>
        <w:t xml:space="preserve">knowledge </w:t>
      </w:r>
      <w:r w:rsidR="008A0500" w:rsidRPr="00842BEF">
        <w:rPr>
          <w:szCs w:val="22"/>
        </w:rPr>
        <w:t>of and experience in supporting W</w:t>
      </w:r>
      <w:r w:rsidR="00C63E9B" w:rsidRPr="00842BEF">
        <w:rPr>
          <w:szCs w:val="22"/>
        </w:rPr>
        <w:t xml:space="preserve">indows </w:t>
      </w:r>
      <w:r w:rsidR="008A0500" w:rsidRPr="00842BEF">
        <w:rPr>
          <w:szCs w:val="22"/>
        </w:rPr>
        <w:t>10</w:t>
      </w:r>
      <w:r w:rsidR="00C63E9B" w:rsidRPr="00842BEF">
        <w:rPr>
          <w:szCs w:val="22"/>
        </w:rPr>
        <w:t xml:space="preserve"> </w:t>
      </w:r>
    </w:p>
    <w:p w:rsidR="00842BEF" w:rsidRDefault="00842BEF" w:rsidP="00842BEF">
      <w:pPr>
        <w:pStyle w:val="ListParagraph"/>
        <w:rPr>
          <w:szCs w:val="22"/>
        </w:rPr>
      </w:pPr>
    </w:p>
    <w:p w:rsidR="00842BEF" w:rsidRDefault="00842BEF"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Proven experience in 2</w:t>
      </w:r>
      <w:r w:rsidRPr="00842BEF">
        <w:rPr>
          <w:szCs w:val="22"/>
          <w:vertAlign w:val="superscript"/>
        </w:rPr>
        <w:t>nd</w:t>
      </w:r>
      <w:r>
        <w:rPr>
          <w:szCs w:val="22"/>
        </w:rPr>
        <w:t xml:space="preserve"> line support of PC desktops and a broad range of technical experience and skills</w:t>
      </w:r>
    </w:p>
    <w:p w:rsidR="00842BEF" w:rsidRDefault="00842BEF" w:rsidP="00842BEF">
      <w:pPr>
        <w:pStyle w:val="ListParagraph"/>
        <w:rPr>
          <w:szCs w:val="22"/>
        </w:rPr>
      </w:pPr>
    </w:p>
    <w:p w:rsidR="00C63E9B" w:rsidRDefault="00C63E9B"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Thorough u</w:t>
      </w:r>
      <w:r w:rsidR="00842BEF">
        <w:rPr>
          <w:szCs w:val="22"/>
        </w:rPr>
        <w:t xml:space="preserve">nderstanding of PC hardware and the </w:t>
      </w:r>
      <w:r w:rsidRPr="00F21DB6">
        <w:rPr>
          <w:szCs w:val="22"/>
        </w:rPr>
        <w:t>ability to distinguish between hardware and software faults</w:t>
      </w:r>
      <w:r w:rsidR="00842BEF">
        <w:rPr>
          <w:szCs w:val="22"/>
        </w:rPr>
        <w:t xml:space="preserve"> </w:t>
      </w:r>
    </w:p>
    <w:p w:rsidR="006129AB" w:rsidRPr="00F21DB6" w:rsidRDefault="006129AB" w:rsidP="006129AB">
      <w:pPr>
        <w:tabs>
          <w:tab w:val="clear" w:pos="1152"/>
          <w:tab w:val="clear" w:pos="1728"/>
          <w:tab w:val="left" w:pos="1440"/>
          <w:tab w:val="left" w:pos="3240"/>
          <w:tab w:val="right" w:pos="9029"/>
        </w:tabs>
        <w:spacing w:line="240" w:lineRule="auto"/>
        <w:ind w:right="208"/>
        <w:rPr>
          <w:szCs w:val="22"/>
        </w:rPr>
      </w:pPr>
    </w:p>
    <w:p w:rsidR="00C63E9B" w:rsidRDefault="00842BEF"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 xml:space="preserve">Good </w:t>
      </w:r>
      <w:r w:rsidR="00C63E9B" w:rsidRPr="00F21DB6">
        <w:rPr>
          <w:szCs w:val="22"/>
        </w:rPr>
        <w:t>understanding of networking concepts</w:t>
      </w:r>
      <w:r w:rsidR="00C63E9B">
        <w:rPr>
          <w:szCs w:val="22"/>
        </w:rPr>
        <w:t xml:space="preserve"> </w:t>
      </w:r>
      <w:r w:rsidR="00C63E9B" w:rsidRPr="00F21DB6">
        <w:rPr>
          <w:szCs w:val="22"/>
        </w:rPr>
        <w:t xml:space="preserve">and </w:t>
      </w:r>
      <w:r>
        <w:rPr>
          <w:szCs w:val="22"/>
        </w:rPr>
        <w:t>experience of diagnosing</w:t>
      </w:r>
      <w:r w:rsidR="00C63E9B" w:rsidRPr="00F21DB6">
        <w:rPr>
          <w:szCs w:val="22"/>
        </w:rPr>
        <w:t xml:space="preserve"> common configuration problems on desktops relating to these services</w:t>
      </w:r>
      <w:r w:rsidR="00C63E9B">
        <w:rPr>
          <w:szCs w:val="22"/>
        </w:rPr>
        <w:t xml:space="preserve"> </w:t>
      </w:r>
    </w:p>
    <w:p w:rsidR="006129AB" w:rsidRPr="00F21DB6" w:rsidRDefault="006129AB" w:rsidP="006129AB">
      <w:pPr>
        <w:tabs>
          <w:tab w:val="clear" w:pos="1152"/>
          <w:tab w:val="clear" w:pos="1728"/>
          <w:tab w:val="left" w:pos="1440"/>
          <w:tab w:val="left" w:pos="3240"/>
          <w:tab w:val="right" w:pos="9029"/>
        </w:tabs>
        <w:spacing w:line="240" w:lineRule="auto"/>
        <w:ind w:right="208"/>
        <w:rPr>
          <w:szCs w:val="22"/>
        </w:rPr>
      </w:pPr>
    </w:p>
    <w:p w:rsidR="00C63E9B" w:rsidRDefault="00C63E9B"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sidRPr="00F21DB6">
        <w:rPr>
          <w:szCs w:val="22"/>
        </w:rPr>
        <w:t>Ability to diagnose and re</w:t>
      </w:r>
      <w:r w:rsidR="00383336">
        <w:rPr>
          <w:szCs w:val="22"/>
        </w:rPr>
        <w:t>solve</w:t>
      </w:r>
      <w:r w:rsidRPr="00F21DB6">
        <w:rPr>
          <w:szCs w:val="22"/>
        </w:rPr>
        <w:t xml:space="preserve"> problems with </w:t>
      </w:r>
      <w:r w:rsidR="005A1BB5">
        <w:rPr>
          <w:szCs w:val="22"/>
        </w:rPr>
        <w:t xml:space="preserve">a wide range of software applications including the </w:t>
      </w:r>
      <w:r w:rsidR="006129AB">
        <w:rPr>
          <w:szCs w:val="22"/>
        </w:rPr>
        <w:t>Microsoft Office</w:t>
      </w:r>
      <w:r w:rsidR="005A1BB5">
        <w:rPr>
          <w:szCs w:val="22"/>
        </w:rPr>
        <w:t xml:space="preserve"> suite.</w:t>
      </w:r>
    </w:p>
    <w:p w:rsidR="006129AB" w:rsidRPr="00F21DB6" w:rsidRDefault="006129AB" w:rsidP="006129AB">
      <w:pPr>
        <w:tabs>
          <w:tab w:val="clear" w:pos="1152"/>
          <w:tab w:val="clear" w:pos="1728"/>
          <w:tab w:val="left" w:pos="1440"/>
          <w:tab w:val="left" w:pos="3240"/>
          <w:tab w:val="right" w:pos="9029"/>
        </w:tabs>
        <w:spacing w:line="240" w:lineRule="auto"/>
        <w:ind w:right="208"/>
        <w:rPr>
          <w:szCs w:val="22"/>
        </w:rPr>
      </w:pPr>
    </w:p>
    <w:p w:rsidR="00C63E9B" w:rsidRDefault="00383336"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Good</w:t>
      </w:r>
      <w:r w:rsidR="00C63E9B" w:rsidRPr="00F21DB6">
        <w:rPr>
          <w:szCs w:val="22"/>
        </w:rPr>
        <w:t xml:space="preserve"> problem solving skills</w:t>
      </w:r>
      <w:r>
        <w:rPr>
          <w:szCs w:val="22"/>
        </w:rPr>
        <w:t xml:space="preserve"> and able to demonstrate a logical and efficient approach</w:t>
      </w:r>
      <w:r w:rsidR="00C63E9B" w:rsidRPr="00F21DB6">
        <w:rPr>
          <w:szCs w:val="22"/>
        </w:rPr>
        <w:t>.</w:t>
      </w:r>
    </w:p>
    <w:p w:rsidR="006129AB" w:rsidRPr="00F21DB6" w:rsidRDefault="006129AB" w:rsidP="006129AB">
      <w:pPr>
        <w:tabs>
          <w:tab w:val="clear" w:pos="1152"/>
          <w:tab w:val="clear" w:pos="1728"/>
          <w:tab w:val="left" w:pos="1440"/>
          <w:tab w:val="left" w:pos="3240"/>
          <w:tab w:val="right" w:pos="9029"/>
        </w:tabs>
        <w:spacing w:line="240" w:lineRule="auto"/>
        <w:ind w:right="208"/>
        <w:rPr>
          <w:szCs w:val="22"/>
        </w:rPr>
      </w:pPr>
    </w:p>
    <w:p w:rsidR="00320B2C" w:rsidRDefault="00C63E9B"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sidRPr="00F21DB6">
        <w:rPr>
          <w:szCs w:val="22"/>
        </w:rPr>
        <w:t xml:space="preserve">Self-motivated, </w:t>
      </w:r>
      <w:r w:rsidR="00842BEF">
        <w:rPr>
          <w:szCs w:val="22"/>
        </w:rPr>
        <w:t xml:space="preserve">aptitude to </w:t>
      </w:r>
      <w:r w:rsidRPr="00F21DB6">
        <w:rPr>
          <w:szCs w:val="22"/>
        </w:rPr>
        <w:t>learn</w:t>
      </w:r>
      <w:r w:rsidR="00842BEF">
        <w:rPr>
          <w:szCs w:val="22"/>
        </w:rPr>
        <w:t xml:space="preserve"> quickly and </w:t>
      </w:r>
      <w:r w:rsidR="00383336">
        <w:rPr>
          <w:szCs w:val="22"/>
        </w:rPr>
        <w:t xml:space="preserve">a commitment </w:t>
      </w:r>
      <w:r w:rsidR="00320B2C">
        <w:rPr>
          <w:szCs w:val="22"/>
        </w:rPr>
        <w:t>to keep knowledge and skills up to date.</w:t>
      </w:r>
    </w:p>
    <w:p w:rsidR="00320B2C" w:rsidRDefault="00320B2C" w:rsidP="00320B2C">
      <w:pPr>
        <w:pStyle w:val="ListParagraph"/>
        <w:rPr>
          <w:szCs w:val="22"/>
        </w:rPr>
      </w:pPr>
    </w:p>
    <w:p w:rsidR="00C63E9B" w:rsidRDefault="00320B2C"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lastRenderedPageBreak/>
        <w:t>Ability to manage and prioritise own workload</w:t>
      </w:r>
      <w:r w:rsidR="00C63E9B" w:rsidRPr="00F21DB6">
        <w:rPr>
          <w:szCs w:val="22"/>
        </w:rPr>
        <w:t>, able to work alone and also to contribute as a team player.</w:t>
      </w:r>
    </w:p>
    <w:p w:rsidR="006129AB" w:rsidRPr="00F21DB6" w:rsidRDefault="006129AB" w:rsidP="006129AB">
      <w:pPr>
        <w:tabs>
          <w:tab w:val="clear" w:pos="1152"/>
          <w:tab w:val="clear" w:pos="1728"/>
          <w:tab w:val="left" w:pos="1440"/>
          <w:tab w:val="left" w:pos="3240"/>
          <w:tab w:val="right" w:pos="9029"/>
        </w:tabs>
        <w:spacing w:line="240" w:lineRule="auto"/>
        <w:ind w:right="208"/>
        <w:rPr>
          <w:szCs w:val="22"/>
        </w:rPr>
      </w:pPr>
    </w:p>
    <w:p w:rsidR="006129AB" w:rsidRPr="00320B2C" w:rsidRDefault="00320B2C" w:rsidP="00320B2C">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Ability to</w:t>
      </w:r>
      <w:r w:rsidR="00C63E9B" w:rsidRPr="00F21DB6">
        <w:rPr>
          <w:szCs w:val="22"/>
        </w:rPr>
        <w:t xml:space="preserve"> keep</w:t>
      </w:r>
      <w:r>
        <w:rPr>
          <w:szCs w:val="22"/>
        </w:rPr>
        <w:t xml:space="preserve"> methodical records, e.g. </w:t>
      </w:r>
      <w:r w:rsidR="00C63E9B" w:rsidRPr="00320B2C">
        <w:rPr>
          <w:szCs w:val="22"/>
        </w:rPr>
        <w:t>log</w:t>
      </w:r>
      <w:r>
        <w:rPr>
          <w:szCs w:val="22"/>
        </w:rPr>
        <w:t>ging</w:t>
      </w:r>
      <w:r w:rsidR="00C63E9B" w:rsidRPr="00320B2C">
        <w:rPr>
          <w:szCs w:val="22"/>
        </w:rPr>
        <w:t xml:space="preserve"> details of problems and solutions in a </w:t>
      </w:r>
      <w:r>
        <w:rPr>
          <w:szCs w:val="22"/>
        </w:rPr>
        <w:t>Service</w:t>
      </w:r>
      <w:r w:rsidR="00C63E9B" w:rsidRPr="00320B2C">
        <w:rPr>
          <w:szCs w:val="22"/>
        </w:rPr>
        <w:t xml:space="preserve"> Desk system</w:t>
      </w:r>
      <w:r>
        <w:rPr>
          <w:szCs w:val="22"/>
        </w:rPr>
        <w:t>, asset management records etc</w:t>
      </w:r>
      <w:r w:rsidR="00C63E9B" w:rsidRPr="00320B2C">
        <w:rPr>
          <w:szCs w:val="22"/>
        </w:rPr>
        <w:t>.</w:t>
      </w:r>
    </w:p>
    <w:p w:rsidR="006129AB" w:rsidRPr="006129AB" w:rsidRDefault="006129AB" w:rsidP="006129AB">
      <w:pPr>
        <w:tabs>
          <w:tab w:val="clear" w:pos="1152"/>
          <w:tab w:val="clear" w:pos="1728"/>
          <w:tab w:val="left" w:pos="1440"/>
          <w:tab w:val="left" w:pos="3240"/>
          <w:tab w:val="right" w:pos="9029"/>
        </w:tabs>
        <w:spacing w:line="240" w:lineRule="auto"/>
        <w:ind w:left="360" w:right="208"/>
        <w:rPr>
          <w:szCs w:val="22"/>
        </w:rPr>
      </w:pPr>
    </w:p>
    <w:p w:rsidR="00383336" w:rsidRDefault="00320B2C"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Excellent</w:t>
      </w:r>
      <w:r w:rsidR="00C63E9B" w:rsidRPr="00F21DB6">
        <w:rPr>
          <w:szCs w:val="22"/>
        </w:rPr>
        <w:t xml:space="preserve"> interpersonal skills, with the ability to work with people at all levels</w:t>
      </w:r>
      <w:r w:rsidR="00383336">
        <w:rPr>
          <w:szCs w:val="22"/>
        </w:rPr>
        <w:t xml:space="preserve"> of seniority in the University.  </w:t>
      </w:r>
    </w:p>
    <w:p w:rsidR="00383336" w:rsidRDefault="00383336" w:rsidP="00383336">
      <w:pPr>
        <w:pStyle w:val="ListParagraph"/>
        <w:rPr>
          <w:szCs w:val="22"/>
        </w:rPr>
      </w:pPr>
    </w:p>
    <w:p w:rsidR="00C63E9B" w:rsidRPr="00320B2C" w:rsidRDefault="00383336"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 xml:space="preserve">Ability </w:t>
      </w:r>
      <w:r w:rsidR="002E53D2" w:rsidRPr="00320B2C">
        <w:rPr>
          <w:szCs w:val="22"/>
        </w:rPr>
        <w:t>explain</w:t>
      </w:r>
      <w:r>
        <w:rPr>
          <w:szCs w:val="22"/>
        </w:rPr>
        <w:t xml:space="preserve"> and discuss </w:t>
      </w:r>
      <w:r w:rsidR="002E53D2" w:rsidRPr="00320B2C">
        <w:rPr>
          <w:szCs w:val="22"/>
        </w:rPr>
        <w:t xml:space="preserve">technical </w:t>
      </w:r>
      <w:r w:rsidR="005A1BB5">
        <w:rPr>
          <w:szCs w:val="22"/>
        </w:rPr>
        <w:t xml:space="preserve">information in both technical and non-technical language as appropriate to audience. </w:t>
      </w:r>
    </w:p>
    <w:p w:rsidR="006129AB" w:rsidRDefault="006129AB" w:rsidP="006129AB">
      <w:pPr>
        <w:tabs>
          <w:tab w:val="clear" w:pos="1152"/>
          <w:tab w:val="clear" w:pos="1728"/>
          <w:tab w:val="left" w:pos="1440"/>
          <w:tab w:val="left" w:pos="3240"/>
          <w:tab w:val="right" w:pos="9029"/>
        </w:tabs>
        <w:spacing w:line="240" w:lineRule="auto"/>
        <w:ind w:right="208"/>
        <w:rPr>
          <w:szCs w:val="22"/>
        </w:rPr>
      </w:pPr>
    </w:p>
    <w:p w:rsidR="00C63E9B" w:rsidRPr="00F21DB6" w:rsidRDefault="00383336"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High</w:t>
      </w:r>
      <w:r w:rsidR="00C63E9B" w:rsidRPr="00F21DB6">
        <w:rPr>
          <w:szCs w:val="22"/>
        </w:rPr>
        <w:t xml:space="preserve"> standard of education to </w:t>
      </w:r>
      <w:r>
        <w:rPr>
          <w:szCs w:val="22"/>
        </w:rPr>
        <w:t>degree level</w:t>
      </w:r>
      <w:r w:rsidR="005A1BB5">
        <w:rPr>
          <w:szCs w:val="22"/>
        </w:rPr>
        <w:t xml:space="preserve"> or equivalent</w:t>
      </w:r>
      <w:r w:rsidR="00C63E9B" w:rsidRPr="00F21DB6">
        <w:rPr>
          <w:szCs w:val="22"/>
        </w:rPr>
        <w:t>.</w:t>
      </w:r>
    </w:p>
    <w:p w:rsidR="00C64F66" w:rsidRPr="00750A98" w:rsidRDefault="00C64F66" w:rsidP="005F55F0">
      <w:pPr>
        <w:pStyle w:val="Heading3"/>
        <w:rPr>
          <w:i/>
        </w:rPr>
      </w:pPr>
    </w:p>
    <w:p w:rsidR="00E949E4" w:rsidRDefault="00D81E3A" w:rsidP="005F55F0">
      <w:pPr>
        <w:pStyle w:val="Heading3"/>
      </w:pPr>
      <w:r>
        <w:t>Desirable</w:t>
      </w:r>
    </w:p>
    <w:p w:rsidR="00C63E9B" w:rsidRPr="00C63E9B" w:rsidRDefault="00C63E9B" w:rsidP="00C63E9B"/>
    <w:p w:rsidR="00C63E9B" w:rsidRDefault="00C63E9B"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sidRPr="00F41F20">
        <w:rPr>
          <w:szCs w:val="22"/>
        </w:rPr>
        <w:t xml:space="preserve">Experience of </w:t>
      </w:r>
      <w:r>
        <w:rPr>
          <w:szCs w:val="22"/>
        </w:rPr>
        <w:t xml:space="preserve">desktop </w:t>
      </w:r>
      <w:r w:rsidRPr="00F41F20">
        <w:rPr>
          <w:szCs w:val="22"/>
        </w:rPr>
        <w:t>imaging solutions and/or software deployment technologies</w:t>
      </w:r>
    </w:p>
    <w:p w:rsidR="006129AB" w:rsidRDefault="006129AB" w:rsidP="006129AB">
      <w:pPr>
        <w:tabs>
          <w:tab w:val="clear" w:pos="1152"/>
          <w:tab w:val="clear" w:pos="1728"/>
          <w:tab w:val="left" w:pos="1440"/>
          <w:tab w:val="left" w:pos="3240"/>
          <w:tab w:val="right" w:pos="9029"/>
        </w:tabs>
        <w:spacing w:line="240" w:lineRule="auto"/>
        <w:ind w:right="208"/>
        <w:rPr>
          <w:szCs w:val="22"/>
        </w:rPr>
      </w:pPr>
    </w:p>
    <w:p w:rsidR="00C63E9B" w:rsidRDefault="00C63E9B"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sidRPr="00440AF8">
        <w:rPr>
          <w:szCs w:val="22"/>
        </w:rPr>
        <w:t xml:space="preserve">Experience or practical knowledge of configuring and resolving problems with </w:t>
      </w:r>
      <w:r>
        <w:rPr>
          <w:szCs w:val="22"/>
        </w:rPr>
        <w:t>current</w:t>
      </w:r>
      <w:r w:rsidRPr="00440AF8">
        <w:rPr>
          <w:szCs w:val="22"/>
        </w:rPr>
        <w:t xml:space="preserve"> Mac </w:t>
      </w:r>
      <w:r>
        <w:rPr>
          <w:szCs w:val="22"/>
        </w:rPr>
        <w:t xml:space="preserve">operating system and </w:t>
      </w:r>
      <w:r w:rsidR="009E0A79">
        <w:rPr>
          <w:szCs w:val="22"/>
        </w:rPr>
        <w:t>applications.</w:t>
      </w:r>
    </w:p>
    <w:p w:rsidR="006129AB" w:rsidRDefault="006129AB" w:rsidP="006129AB">
      <w:pPr>
        <w:tabs>
          <w:tab w:val="clear" w:pos="1152"/>
          <w:tab w:val="clear" w:pos="1728"/>
          <w:tab w:val="left" w:pos="1440"/>
          <w:tab w:val="left" w:pos="3240"/>
          <w:tab w:val="right" w:pos="9029"/>
        </w:tabs>
        <w:spacing w:line="240" w:lineRule="auto"/>
        <w:ind w:right="208"/>
        <w:rPr>
          <w:szCs w:val="22"/>
        </w:rPr>
      </w:pPr>
    </w:p>
    <w:p w:rsidR="009E0A79" w:rsidRDefault="006129AB"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ITIL qualification or knowledge</w:t>
      </w:r>
    </w:p>
    <w:p w:rsidR="006129AB" w:rsidRPr="00440AF8" w:rsidRDefault="006129AB" w:rsidP="006129AB">
      <w:pPr>
        <w:tabs>
          <w:tab w:val="clear" w:pos="1152"/>
          <w:tab w:val="clear" w:pos="1728"/>
          <w:tab w:val="left" w:pos="1440"/>
          <w:tab w:val="left" w:pos="3240"/>
          <w:tab w:val="right" w:pos="9029"/>
        </w:tabs>
        <w:spacing w:line="240" w:lineRule="auto"/>
        <w:ind w:right="208"/>
        <w:rPr>
          <w:szCs w:val="22"/>
        </w:rPr>
      </w:pPr>
    </w:p>
    <w:p w:rsidR="00C63E9B" w:rsidRDefault="00C63E9B"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sidRPr="00440AF8">
        <w:rPr>
          <w:szCs w:val="22"/>
        </w:rPr>
        <w:t xml:space="preserve">Experience of working in an academic </w:t>
      </w:r>
      <w:r w:rsidR="00383336">
        <w:rPr>
          <w:szCs w:val="22"/>
        </w:rPr>
        <w:t xml:space="preserve"> IT </w:t>
      </w:r>
      <w:r w:rsidRPr="00440AF8">
        <w:rPr>
          <w:szCs w:val="22"/>
        </w:rPr>
        <w:t>sup</w:t>
      </w:r>
      <w:r w:rsidR="006129AB">
        <w:rPr>
          <w:szCs w:val="22"/>
        </w:rPr>
        <w:t>port environment or similar</w:t>
      </w:r>
    </w:p>
    <w:p w:rsidR="006129AB" w:rsidRDefault="006129AB" w:rsidP="006129AB">
      <w:pPr>
        <w:tabs>
          <w:tab w:val="clear" w:pos="1152"/>
          <w:tab w:val="clear" w:pos="1728"/>
          <w:tab w:val="left" w:pos="1440"/>
          <w:tab w:val="left" w:pos="3240"/>
          <w:tab w:val="right" w:pos="9029"/>
        </w:tabs>
        <w:spacing w:line="240" w:lineRule="auto"/>
        <w:ind w:right="208"/>
        <w:rPr>
          <w:szCs w:val="22"/>
        </w:rPr>
      </w:pPr>
    </w:p>
    <w:p w:rsidR="00693BFA" w:rsidRDefault="00693BFA"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Experience of working with and troubleshooting AV equipment</w:t>
      </w:r>
      <w:r w:rsidR="009E0A79">
        <w:rPr>
          <w:szCs w:val="22"/>
        </w:rPr>
        <w:t>.</w:t>
      </w:r>
    </w:p>
    <w:p w:rsidR="00EC2235" w:rsidRDefault="00EC2235" w:rsidP="00EC2235">
      <w:pPr>
        <w:pStyle w:val="ListParagraph"/>
        <w:rPr>
          <w:szCs w:val="22"/>
        </w:rPr>
      </w:pPr>
    </w:p>
    <w:p w:rsidR="00EC2235" w:rsidRDefault="00EC2235" w:rsidP="00C63E9B">
      <w:pPr>
        <w:numPr>
          <w:ilvl w:val="0"/>
          <w:numId w:val="42"/>
        </w:numPr>
        <w:tabs>
          <w:tab w:val="clear" w:pos="1152"/>
          <w:tab w:val="clear" w:pos="1728"/>
          <w:tab w:val="num" w:pos="360"/>
          <w:tab w:val="left" w:pos="1440"/>
          <w:tab w:val="left" w:pos="3240"/>
          <w:tab w:val="right" w:pos="9029"/>
        </w:tabs>
        <w:spacing w:line="240" w:lineRule="auto"/>
        <w:ind w:left="360" w:right="208"/>
        <w:rPr>
          <w:szCs w:val="22"/>
        </w:rPr>
      </w:pPr>
      <w:r>
        <w:rPr>
          <w:szCs w:val="22"/>
        </w:rPr>
        <w:t>Experience of using ‘remote control’ support tools</w:t>
      </w:r>
    </w:p>
    <w:p w:rsidR="006129AB" w:rsidRDefault="006129AB" w:rsidP="006129AB">
      <w:pPr>
        <w:tabs>
          <w:tab w:val="clear" w:pos="1152"/>
          <w:tab w:val="clear" w:pos="1728"/>
          <w:tab w:val="left" w:pos="1440"/>
          <w:tab w:val="left" w:pos="3240"/>
          <w:tab w:val="right" w:pos="9029"/>
        </w:tabs>
        <w:spacing w:line="240" w:lineRule="auto"/>
        <w:ind w:right="208"/>
        <w:rPr>
          <w:szCs w:val="22"/>
        </w:rPr>
      </w:pPr>
    </w:p>
    <w:p w:rsidR="00581FB8" w:rsidRDefault="00581FB8" w:rsidP="00581FB8">
      <w:pPr>
        <w:keepNext/>
        <w:keepLines/>
        <w:spacing w:after="120"/>
        <w:jc w:val="left"/>
        <w:outlineLvl w:val="2"/>
        <w:rPr>
          <w:rFonts w:cs="Arial"/>
          <w:b/>
          <w:bCs/>
          <w:sz w:val="28"/>
          <w:szCs w:val="28"/>
        </w:rPr>
      </w:pPr>
    </w:p>
    <w:p w:rsidR="00581FB8" w:rsidRPr="008213FE" w:rsidRDefault="00581FB8" w:rsidP="00581FB8">
      <w:pPr>
        <w:keepNext/>
        <w:keepLines/>
        <w:spacing w:after="120"/>
        <w:jc w:val="left"/>
        <w:outlineLvl w:val="2"/>
        <w:rPr>
          <w:rFonts w:cs="Arial"/>
          <w:b/>
          <w:bCs/>
          <w:sz w:val="28"/>
          <w:szCs w:val="28"/>
        </w:rPr>
      </w:pPr>
      <w:r w:rsidRPr="00E1750E">
        <w:rPr>
          <w:rFonts w:cs="Arial"/>
          <w:b/>
          <w:bCs/>
          <w:sz w:val="28"/>
          <w:szCs w:val="28"/>
        </w:rPr>
        <w:t xml:space="preserve">About the University of Oxford </w:t>
      </w:r>
    </w:p>
    <w:p w:rsidR="00581FB8" w:rsidRDefault="00581FB8" w:rsidP="00581FB8">
      <w:pPr>
        <w:spacing w:after="120"/>
        <w:jc w:val="left"/>
      </w:pPr>
      <w:r>
        <w:t xml:space="preserve">Welcome to the University of Oxford. We aim to lead the world in research and education for the benefit of society both in the UK and globally. </w:t>
      </w:r>
      <w:r w:rsidRPr="00056B0F">
        <w:t xml:space="preserve">Oxford’s researchers engage with academic, commercial and cultural partners across the world to stimulate </w:t>
      </w:r>
      <w:r>
        <w:t>high-</w:t>
      </w:r>
      <w:r w:rsidRPr="00056B0F">
        <w:t>quality research and enable innovation through a broad range of social, policy and economic impacts.</w:t>
      </w:r>
    </w:p>
    <w:p w:rsidR="00581FB8" w:rsidRDefault="00581FB8" w:rsidP="00581FB8">
      <w:pPr>
        <w:spacing w:after="120"/>
        <w:jc w:val="left"/>
      </w:pPr>
      <w:r>
        <w:t>We believe our strengths lie both in empowering individuals and teams to address fundamental questions of global significance, while providing all our staff with a welcoming and inclusive workplace that enables everyone to develop and do their best work. Recognising that diversity is our strength, vital for innovation and creativity, we aspire to build a truly diverse community which values and respects every individual’s unique contribution.</w:t>
      </w:r>
    </w:p>
    <w:p w:rsidR="00581FB8" w:rsidRPr="0075346D" w:rsidRDefault="00581FB8" w:rsidP="00581FB8">
      <w:pPr>
        <w:spacing w:after="120"/>
        <w:jc w:val="left"/>
      </w:pPr>
      <w:r>
        <w:t>While we have long traditions of scholarship, we are also forward-looking, creative and cutting-edge. Oxford is one of Europe's most entrepreneurial universities. Income from external research contracts in 2016/17 exceeded</w:t>
      </w:r>
      <w:r w:rsidRPr="00D8136A">
        <w:t xml:space="preserve"> £5</w:t>
      </w:r>
      <w:r>
        <w:t>64</w:t>
      </w:r>
      <w:r w:rsidRPr="00D8136A">
        <w:t>m</w:t>
      </w:r>
      <w:r>
        <w:t xml:space="preserve"> and we rank first in the UK for university spin-outs, with more than </w:t>
      </w:r>
      <w:r w:rsidRPr="00056B0F">
        <w:t>130</w:t>
      </w:r>
      <w:r>
        <w:t xml:space="preserve"> companies created to date. </w:t>
      </w:r>
      <w:r w:rsidRPr="00056B0F">
        <w:t>We are also recognised as leaders in support for social enterprise</w:t>
      </w:r>
      <w:r>
        <w:t>.</w:t>
      </w:r>
    </w:p>
    <w:p w:rsidR="00581FB8" w:rsidRDefault="00581FB8" w:rsidP="00581FB8">
      <w:pPr>
        <w:spacing w:after="120"/>
        <w:jc w:val="left"/>
      </w:pPr>
      <w:r w:rsidRPr="0075346D">
        <w:t>Join us and you will find a unique, democratic and international community, a great range of staff benefits and access to a vibrant array of cultural activities in the beautiful city of Oxford.</w:t>
      </w:r>
      <w:r>
        <w:t xml:space="preserve">  </w:t>
      </w:r>
    </w:p>
    <w:p w:rsidR="00581FB8" w:rsidRPr="00056B0F" w:rsidRDefault="00581FB8" w:rsidP="00581FB8">
      <w:pPr>
        <w:spacing w:after="120"/>
        <w:jc w:val="left"/>
      </w:pPr>
      <w:r>
        <w:t xml:space="preserve">For more information, please visit </w:t>
      </w:r>
      <w:hyperlink r:id="rId13" w:history="1">
        <w:r w:rsidRPr="00DC0151">
          <w:rPr>
            <w:rStyle w:val="Hyperlink"/>
          </w:rPr>
          <w:t>www.ox.ac.uk/about</w:t>
        </w:r>
        <w:r w:rsidRPr="008A5E4D">
          <w:rPr>
            <w:rStyle w:val="Hyperlink"/>
          </w:rPr>
          <w:t>/organisation</w:t>
        </w:r>
      </w:hyperlink>
      <w:r>
        <w:t xml:space="preserve">. </w:t>
      </w:r>
    </w:p>
    <w:p w:rsidR="00581FB8" w:rsidRPr="00E1750E" w:rsidRDefault="00581FB8" w:rsidP="00581FB8">
      <w:pPr>
        <w:keepNext/>
        <w:keepLines/>
        <w:jc w:val="left"/>
        <w:outlineLvl w:val="2"/>
        <w:rPr>
          <w:b/>
          <w:sz w:val="24"/>
        </w:rPr>
      </w:pPr>
    </w:p>
    <w:p w:rsidR="00581FB8" w:rsidRPr="00AD057E" w:rsidRDefault="00581FB8" w:rsidP="00581FB8">
      <w:pPr>
        <w:keepNext/>
        <w:keepLines/>
        <w:outlineLvl w:val="2"/>
        <w:rPr>
          <w:b/>
          <w:sz w:val="28"/>
          <w:szCs w:val="28"/>
        </w:rPr>
      </w:pPr>
      <w:r>
        <w:rPr>
          <w:b/>
          <w:sz w:val="28"/>
          <w:szCs w:val="28"/>
        </w:rPr>
        <w:t>IT Services</w:t>
      </w:r>
    </w:p>
    <w:p w:rsidR="00581FB8" w:rsidRPr="00E1750E" w:rsidRDefault="00581FB8" w:rsidP="00581FB8">
      <w:pPr>
        <w:keepNext/>
        <w:keepLines/>
        <w:jc w:val="left"/>
        <w:outlineLvl w:val="2"/>
        <w:rPr>
          <w:b/>
          <w:sz w:val="24"/>
        </w:rPr>
      </w:pPr>
    </w:p>
    <w:p w:rsidR="00581FB8" w:rsidRDefault="00581FB8" w:rsidP="00581FB8">
      <w:r>
        <w:t>The role of IT Services is to ensure that the University of Oxford has the robust, reliable, and high-performing IT facilities it requires to support the distinctive needs of those engaged in teaching, learning, research, administration and strategic planning.</w:t>
      </w:r>
    </w:p>
    <w:p w:rsidR="00581FB8" w:rsidRDefault="00581FB8" w:rsidP="00581FB8"/>
    <w:p w:rsidR="00581FB8" w:rsidRDefault="00581FB8" w:rsidP="00581FB8">
      <w:r>
        <w:t>IT Services, headed by the University’s Chief Information Officer, has around 350 staff across 4 buildings, an annual revenue budget of £22m and an IT capital plan of £60M across three years. The department is divided into groups covering infrastructure services, projects and programmes, software development, customer services, and academic IT services (specifically focussed on supporting teaching, learning, and research).</w:t>
      </w:r>
    </w:p>
    <w:p w:rsidR="00581FB8" w:rsidRDefault="00581FB8" w:rsidP="00581FB8">
      <w:r>
        <w:t>Our aim is to attract and retain a workforce that is diverse, skilled, creative, and committed. We encourage flexibility in how we work, and welcome part time and flexible working arrangements. As a department we encourage a culture where we respect each other, are accountable for what we do, where we collaborate, give and receive constructive feedback and challenge one another. IT Services is a place where we value and recognise both our own and the contributions of others. By doing so we want to create a great culture to work in and a place where we all feel we belong.</w:t>
      </w:r>
    </w:p>
    <w:p w:rsidR="00581FB8" w:rsidRDefault="00581FB8" w:rsidP="00581FB8">
      <w:pPr>
        <w:rPr>
          <w:rFonts w:cs="Arial"/>
          <w:szCs w:val="22"/>
        </w:rPr>
      </w:pPr>
    </w:p>
    <w:p w:rsidR="00581FB8" w:rsidRDefault="00581FB8" w:rsidP="00581FB8">
      <w:pPr>
        <w:rPr>
          <w:rFonts w:cs="Arial"/>
          <w:szCs w:val="22"/>
        </w:rPr>
      </w:pPr>
      <w:r>
        <w:rPr>
          <w:rFonts w:cs="Arial"/>
          <w:szCs w:val="22"/>
        </w:rPr>
        <w:t xml:space="preserve">For more information please visit: </w:t>
      </w:r>
      <w:hyperlink r:id="rId14" w:history="1">
        <w:r>
          <w:rPr>
            <w:rStyle w:val="Hyperlink"/>
            <w:rFonts w:cs="Arial"/>
            <w:szCs w:val="22"/>
          </w:rPr>
          <w:t>http://www.it.ox.ac.uk/</w:t>
        </w:r>
      </w:hyperlink>
    </w:p>
    <w:p w:rsidR="00581FB8" w:rsidRDefault="00581FB8" w:rsidP="00581FB8">
      <w:pPr>
        <w:pStyle w:val="Heading2"/>
        <w:rPr>
          <w:rFonts w:cs="Times New Roman"/>
          <w:b w:val="0"/>
          <w:bCs w:val="0"/>
          <w:sz w:val="22"/>
          <w:szCs w:val="24"/>
        </w:rPr>
      </w:pPr>
      <w:r>
        <w:rPr>
          <w:rFonts w:cs="Times New Roman"/>
          <w:b w:val="0"/>
          <w:bCs w:val="0"/>
          <w:sz w:val="22"/>
          <w:szCs w:val="24"/>
        </w:rPr>
        <w:t xml:space="preserve">The University of Oxford is a member of the </w:t>
      </w:r>
      <w:hyperlink r:id="rId15" w:history="1">
        <w:r>
          <w:rPr>
            <w:rStyle w:val="Hyperlink"/>
            <w:b w:val="0"/>
            <w:bCs w:val="0"/>
            <w:sz w:val="22"/>
            <w:szCs w:val="24"/>
          </w:rPr>
          <w:t>Athena SWAN Charter</w:t>
        </w:r>
      </w:hyperlink>
      <w:r>
        <w:rPr>
          <w:rFonts w:cs="Times New Roman"/>
          <w:b w:val="0"/>
          <w:bCs w:val="0"/>
          <w:sz w:val="22"/>
          <w:szCs w:val="24"/>
        </w:rPr>
        <w:t xml:space="preserve"> and holds an institutional Bronze Athena SWAN award. </w:t>
      </w:r>
    </w:p>
    <w:p w:rsidR="00581FB8" w:rsidRDefault="00581FB8" w:rsidP="00581FB8">
      <w:pPr>
        <w:pStyle w:val="Heading3"/>
        <w:jc w:val="left"/>
        <w:rPr>
          <w:color w:val="003768"/>
          <w:lang w:val="en-US"/>
        </w:rPr>
      </w:pPr>
    </w:p>
    <w:p w:rsidR="00581FB8" w:rsidRPr="00AD057E" w:rsidRDefault="00581FB8" w:rsidP="00581FB8">
      <w:pPr>
        <w:keepNext/>
        <w:keepLines/>
        <w:spacing w:before="80"/>
        <w:outlineLvl w:val="2"/>
        <w:rPr>
          <w:rFonts w:cs="Arial"/>
          <w:b/>
          <w:bCs/>
          <w:sz w:val="28"/>
          <w:szCs w:val="28"/>
        </w:rPr>
      </w:pPr>
      <w:r w:rsidRPr="00AD057E">
        <w:rPr>
          <w:rFonts w:cs="Arial"/>
          <w:b/>
          <w:bCs/>
          <w:sz w:val="28"/>
          <w:szCs w:val="28"/>
        </w:rPr>
        <w:t xml:space="preserve">University Administration and Services </w:t>
      </w:r>
      <w:r>
        <w:rPr>
          <w:rFonts w:cs="Arial"/>
          <w:b/>
          <w:bCs/>
          <w:sz w:val="28"/>
          <w:szCs w:val="28"/>
        </w:rPr>
        <w:t>(UAS)</w:t>
      </w:r>
    </w:p>
    <w:p w:rsidR="00581FB8" w:rsidRDefault="00581FB8" w:rsidP="00581FB8">
      <w:pPr>
        <w:pStyle w:val="Heading3"/>
        <w:rPr>
          <w:color w:val="003768"/>
          <w:lang w:val="en-US"/>
        </w:rPr>
      </w:pPr>
    </w:p>
    <w:p w:rsidR="00581FB8" w:rsidRDefault="00581FB8" w:rsidP="00581FB8">
      <w:pPr>
        <w:rPr>
          <w:rFonts w:cs="Arial"/>
          <w:szCs w:val="22"/>
          <w:lang w:eastAsia="en-US"/>
        </w:rPr>
      </w:pPr>
      <w:r w:rsidRPr="00A547F0">
        <w:rPr>
          <w:rFonts w:cs="Arial"/>
          <w:szCs w:val="22"/>
          <w:lang w:eastAsia="en-US"/>
        </w:rPr>
        <w:t xml:space="preserve">University Administration and Services (UAS) is the collective term for the central administrative departments of the University. UAS comprises structures to: </w:t>
      </w:r>
    </w:p>
    <w:p w:rsidR="00581FB8" w:rsidRPr="00A547F0" w:rsidRDefault="00581FB8" w:rsidP="00581FB8">
      <w:pPr>
        <w:rPr>
          <w:rFonts w:cs="Arial"/>
          <w:szCs w:val="22"/>
          <w:lang w:eastAsia="en-US"/>
        </w:rPr>
      </w:pPr>
    </w:p>
    <w:p w:rsidR="00581FB8" w:rsidRPr="00A547F0" w:rsidRDefault="00581FB8" w:rsidP="00581FB8">
      <w:pPr>
        <w:pStyle w:val="ListParagraph"/>
        <w:numPr>
          <w:ilvl w:val="0"/>
          <w:numId w:val="40"/>
        </w:numPr>
        <w:rPr>
          <w:rFonts w:cs="Arial"/>
          <w:szCs w:val="22"/>
          <w:lang w:eastAsia="en-US"/>
        </w:rPr>
      </w:pPr>
      <w:r w:rsidRPr="00A547F0">
        <w:rPr>
          <w:rFonts w:cs="Arial"/>
          <w:szCs w:val="22"/>
          <w:lang w:eastAsia="en-US"/>
        </w:rPr>
        <w:t xml:space="preserve">support the University’s core academic purposes of teaching, learning and research; </w:t>
      </w:r>
    </w:p>
    <w:p w:rsidR="00581FB8" w:rsidRPr="00A547F0" w:rsidRDefault="00581FB8" w:rsidP="00581FB8">
      <w:pPr>
        <w:pStyle w:val="ListParagraph"/>
        <w:numPr>
          <w:ilvl w:val="0"/>
          <w:numId w:val="40"/>
        </w:numPr>
        <w:rPr>
          <w:rFonts w:cs="Arial"/>
          <w:szCs w:val="22"/>
          <w:lang w:eastAsia="en-US"/>
        </w:rPr>
      </w:pPr>
      <w:r w:rsidRPr="00A547F0">
        <w:rPr>
          <w:rFonts w:cs="Arial"/>
          <w:szCs w:val="22"/>
          <w:lang w:eastAsia="en-US"/>
        </w:rPr>
        <w:t xml:space="preserve">ensure the University can meet the requirements of government, funding bodies and other external agencies; and </w:t>
      </w:r>
    </w:p>
    <w:p w:rsidR="00581FB8" w:rsidRPr="00A547F0" w:rsidRDefault="00581FB8" w:rsidP="00581FB8">
      <w:pPr>
        <w:pStyle w:val="ListParagraph"/>
        <w:numPr>
          <w:ilvl w:val="0"/>
          <w:numId w:val="40"/>
        </w:numPr>
        <w:rPr>
          <w:rFonts w:cs="Arial"/>
          <w:szCs w:val="22"/>
          <w:lang w:eastAsia="en-US"/>
        </w:rPr>
      </w:pPr>
      <w:proofErr w:type="gramStart"/>
      <w:r w:rsidRPr="00A547F0">
        <w:rPr>
          <w:rFonts w:cs="Arial"/>
          <w:szCs w:val="22"/>
          <w:lang w:eastAsia="en-US"/>
        </w:rPr>
        <w:t>facilitate</w:t>
      </w:r>
      <w:proofErr w:type="gramEnd"/>
      <w:r w:rsidRPr="00A547F0">
        <w:rPr>
          <w:rFonts w:cs="Arial"/>
          <w:szCs w:val="22"/>
          <w:lang w:eastAsia="en-US"/>
        </w:rPr>
        <w:t xml:space="preserve"> the attainment of the objectives set out in the University’s Strategic Plan.</w:t>
      </w:r>
    </w:p>
    <w:p w:rsidR="00581FB8" w:rsidRPr="00A547F0" w:rsidRDefault="00581FB8" w:rsidP="00581FB8">
      <w:pPr>
        <w:rPr>
          <w:rFonts w:cs="Arial"/>
          <w:szCs w:val="22"/>
          <w:lang w:eastAsia="en-US"/>
        </w:rPr>
      </w:pPr>
    </w:p>
    <w:p w:rsidR="00581FB8" w:rsidRPr="00A547F0" w:rsidRDefault="00581FB8" w:rsidP="00581FB8">
      <w:pPr>
        <w:rPr>
          <w:rFonts w:cs="Arial"/>
          <w:szCs w:val="22"/>
          <w:lang w:eastAsia="en-US"/>
        </w:rPr>
      </w:pPr>
      <w:r w:rsidRPr="00A547F0">
        <w:rPr>
          <w:rFonts w:cs="Arial"/>
          <w:szCs w:val="22"/>
          <w:lang w:eastAsia="en-US"/>
        </w:rPr>
        <w:t xml:space="preserve">The offices of the UAS sections are spread across the city centre, with the main University Offices located in Wellington Square. </w:t>
      </w:r>
    </w:p>
    <w:p w:rsidR="00581FB8" w:rsidRPr="00422A79" w:rsidRDefault="00581FB8" w:rsidP="00581FB8">
      <w:pPr>
        <w:pStyle w:val="BlockText"/>
        <w:rPr>
          <w:sz w:val="28"/>
          <w:szCs w:val="28"/>
        </w:rPr>
      </w:pPr>
      <w:r>
        <w:rPr>
          <w:rFonts w:cs="Arial"/>
          <w:szCs w:val="22"/>
        </w:rPr>
        <w:tab/>
      </w:r>
    </w:p>
    <w:p w:rsidR="00581FB8" w:rsidRPr="005F55F0" w:rsidRDefault="00581FB8" w:rsidP="00581FB8">
      <w:pPr>
        <w:spacing w:line="240" w:lineRule="auto"/>
      </w:pPr>
      <w:r>
        <w:t xml:space="preserve">For more information please visit: </w:t>
      </w:r>
      <w:hyperlink r:id="rId16" w:history="1">
        <w:r>
          <w:rPr>
            <w:rStyle w:val="Hyperlink"/>
          </w:rPr>
          <w:t>http://www.admin.ox.ac.uk</w:t>
        </w:r>
      </w:hyperlink>
    </w:p>
    <w:p w:rsidR="00581FB8" w:rsidRDefault="00581FB8" w:rsidP="00581FB8">
      <w:pPr>
        <w:pStyle w:val="Heading2"/>
        <w:spacing w:before="0"/>
        <w:jc w:val="left"/>
        <w:rPr>
          <w:szCs w:val="28"/>
        </w:rPr>
      </w:pPr>
    </w:p>
    <w:p w:rsidR="00581FB8" w:rsidRPr="00E1750E" w:rsidRDefault="00581FB8" w:rsidP="00581FB8">
      <w:pPr>
        <w:pStyle w:val="Heading2"/>
        <w:spacing w:before="0"/>
        <w:jc w:val="left"/>
        <w:rPr>
          <w:szCs w:val="28"/>
        </w:rPr>
      </w:pPr>
      <w:r>
        <w:rPr>
          <w:szCs w:val="28"/>
        </w:rPr>
        <w:br w:type="page"/>
      </w:r>
      <w:r w:rsidRPr="00E1750E">
        <w:rPr>
          <w:szCs w:val="28"/>
        </w:rPr>
        <w:lastRenderedPageBreak/>
        <w:t>How</w:t>
      </w:r>
      <w:r w:rsidRPr="00E1750E">
        <w:rPr>
          <w:b w:val="0"/>
          <w:bCs w:val="0"/>
          <w:szCs w:val="28"/>
        </w:rPr>
        <w:t xml:space="preserve"> </w:t>
      </w:r>
      <w:r w:rsidRPr="00E1750E">
        <w:rPr>
          <w:szCs w:val="28"/>
        </w:rPr>
        <w:t>to apply</w:t>
      </w:r>
    </w:p>
    <w:p w:rsidR="00581FB8" w:rsidRDefault="00581FB8" w:rsidP="00581FB8">
      <w:pPr>
        <w:spacing w:after="120"/>
        <w:jc w:val="left"/>
        <w:rPr>
          <w:rFonts w:cs="Arial"/>
          <w:szCs w:val="22"/>
        </w:rPr>
      </w:pPr>
      <w:r>
        <w:rPr>
          <w:rFonts w:cs="Arial"/>
          <w:szCs w:val="22"/>
        </w:rPr>
        <w:t xml:space="preserve">Before submitting an application, you may find it helpful to read the ‘Tips on applying for a job at the University of Oxford’ document, at </w:t>
      </w:r>
      <w:hyperlink r:id="rId17" w:history="1">
        <w:r w:rsidRPr="00BE6286">
          <w:rPr>
            <w:rStyle w:val="Hyperlink"/>
            <w:rFonts w:cs="Arial"/>
            <w:szCs w:val="22"/>
          </w:rPr>
          <w:t>www.ox.ac.uk/about/jobs/supportandtechnical/</w:t>
        </w:r>
      </w:hyperlink>
      <w:r>
        <w:rPr>
          <w:rFonts w:cs="Arial"/>
          <w:szCs w:val="22"/>
        </w:rPr>
        <w:t>.</w:t>
      </w:r>
    </w:p>
    <w:p w:rsidR="00581FB8" w:rsidRDefault="00581FB8" w:rsidP="00581FB8">
      <w:pPr>
        <w:spacing w:after="120"/>
        <w:jc w:val="left"/>
        <w:rPr>
          <w:rFonts w:cs="Arial"/>
          <w:szCs w:val="22"/>
        </w:rPr>
      </w:pPr>
      <w:r w:rsidRPr="0020363F">
        <w:rPr>
          <w:rFonts w:cs="Arial"/>
          <w:szCs w:val="22"/>
        </w:rPr>
        <w:t xml:space="preserve">If you </w:t>
      </w:r>
      <w:r>
        <w:rPr>
          <w:rFonts w:cs="Arial"/>
          <w:szCs w:val="22"/>
        </w:rPr>
        <w:t>would like to apply</w:t>
      </w:r>
      <w:r w:rsidRPr="0020363F">
        <w:rPr>
          <w:rFonts w:cs="Arial"/>
          <w:szCs w:val="22"/>
        </w:rPr>
        <w:t xml:space="preserve">, click on the </w:t>
      </w:r>
      <w:r w:rsidRPr="0020363F">
        <w:rPr>
          <w:rFonts w:cs="Arial"/>
          <w:b/>
          <w:szCs w:val="22"/>
        </w:rPr>
        <w:t xml:space="preserve">Apply Now </w:t>
      </w:r>
      <w:r w:rsidRPr="0020363F">
        <w:rPr>
          <w:rFonts w:cs="Arial"/>
          <w:szCs w:val="22"/>
        </w:rPr>
        <w:t>button on the ‘Job Details’ page and follow the on-screen instructions to r</w:t>
      </w:r>
      <w:r>
        <w:rPr>
          <w:rFonts w:cs="Arial"/>
          <w:szCs w:val="22"/>
        </w:rPr>
        <w:t>egister as a new user or log-in if you have applied previously. P</w:t>
      </w:r>
      <w:r w:rsidRPr="0020363F">
        <w:rPr>
          <w:rFonts w:cs="Arial"/>
          <w:szCs w:val="22"/>
        </w:rPr>
        <w:t xml:space="preserve">lease provide details of </w:t>
      </w:r>
      <w:r w:rsidRPr="00581FB8">
        <w:rPr>
          <w:rFonts w:cs="Arial"/>
          <w:szCs w:val="22"/>
        </w:rPr>
        <w:t>two referees</w:t>
      </w:r>
      <w:r w:rsidRPr="0020363F">
        <w:rPr>
          <w:rFonts w:cs="Arial"/>
          <w:szCs w:val="22"/>
        </w:rPr>
        <w:t xml:space="preserve"> and indicate whether we can contac</w:t>
      </w:r>
      <w:r>
        <w:rPr>
          <w:rFonts w:cs="Arial"/>
          <w:szCs w:val="22"/>
        </w:rPr>
        <w:t xml:space="preserve">t them now.  </w:t>
      </w:r>
      <w:r w:rsidRPr="0020363F">
        <w:rPr>
          <w:rFonts w:cs="Arial"/>
          <w:szCs w:val="22"/>
        </w:rPr>
        <w:t xml:space="preserve"> </w:t>
      </w:r>
    </w:p>
    <w:p w:rsidR="00581FB8" w:rsidRDefault="00581FB8" w:rsidP="00581FB8">
      <w:pPr>
        <w:spacing w:after="120"/>
        <w:jc w:val="left"/>
        <w:rPr>
          <w:rFonts w:cs="Arial"/>
          <w:szCs w:val="22"/>
        </w:rPr>
      </w:pPr>
      <w:r w:rsidRPr="00581FB8">
        <w:rPr>
          <w:rFonts w:cs="Arial"/>
          <w:szCs w:val="22"/>
        </w:rPr>
        <w:t xml:space="preserve">You will also be asked to upload a CV and a supporting statement. </w:t>
      </w:r>
      <w:r w:rsidRPr="00581FB8">
        <w:t>The</w:t>
      </w:r>
      <w:r w:rsidRPr="00D061E0">
        <w:t xml:space="preserve"> supporting statement </w:t>
      </w:r>
      <w:r>
        <w:t xml:space="preserve">must explain how you meet each of the selection criteria for the post using examples of your skills and experience. This may include experience gained in </w:t>
      </w:r>
      <w:r w:rsidRPr="00D061E0">
        <w:t xml:space="preserve">employment, education, or </w:t>
      </w:r>
      <w:r>
        <w:t xml:space="preserve">during career breaks (such as time out to care for dependants). </w:t>
      </w:r>
    </w:p>
    <w:p w:rsidR="00581FB8" w:rsidRDefault="00581FB8" w:rsidP="00581FB8">
      <w:pPr>
        <w:spacing w:after="120"/>
        <w:jc w:val="left"/>
      </w:pPr>
      <w:r w:rsidRPr="00D061E0">
        <w:t xml:space="preserve">Your application will be judged solely on the basis of how you demonstrate that you meet the selection criteria </w:t>
      </w:r>
      <w:r>
        <w:t xml:space="preserve">stated in the job description. </w:t>
      </w:r>
    </w:p>
    <w:p w:rsidR="00581FB8" w:rsidRDefault="00581FB8" w:rsidP="00581FB8">
      <w:pPr>
        <w:spacing w:after="120"/>
        <w:jc w:val="left"/>
        <w:rPr>
          <w:rFonts w:cs="Arial"/>
          <w:szCs w:val="22"/>
        </w:rPr>
      </w:pPr>
      <w:r w:rsidRPr="00B91348">
        <w:t xml:space="preserve">Please upload all documents </w:t>
      </w:r>
      <w:r w:rsidRPr="00B91348">
        <w:rPr>
          <w:b/>
          <w:bCs/>
        </w:rPr>
        <w:t>as PDF files</w:t>
      </w:r>
      <w:r w:rsidRPr="00B91348">
        <w:t xml:space="preserve"> with your name and the document type in the filename</w:t>
      </w:r>
      <w:r w:rsidRPr="0077039D">
        <w:t>. </w:t>
      </w:r>
      <w:r>
        <w:rPr>
          <w:rFonts w:cs="Arial"/>
          <w:szCs w:val="22"/>
        </w:rPr>
        <w:t xml:space="preserve"> </w:t>
      </w:r>
    </w:p>
    <w:p w:rsidR="00581FB8" w:rsidRDefault="00581FB8" w:rsidP="00581FB8">
      <w:pPr>
        <w:spacing w:after="120"/>
        <w:jc w:val="left"/>
        <w:rPr>
          <w:rFonts w:cs="Arial"/>
          <w:szCs w:val="22"/>
        </w:rPr>
      </w:pPr>
      <w:r w:rsidRPr="0020363F">
        <w:rPr>
          <w:rFonts w:cs="Arial"/>
          <w:szCs w:val="22"/>
        </w:rPr>
        <w:t xml:space="preserve">All applications must be received by </w:t>
      </w:r>
      <w:r w:rsidRPr="00D061E0">
        <w:rPr>
          <w:rFonts w:cs="Arial"/>
          <w:b/>
          <w:szCs w:val="22"/>
        </w:rPr>
        <w:t>midday</w:t>
      </w:r>
      <w:r w:rsidRPr="0020363F">
        <w:rPr>
          <w:rFonts w:cs="Arial"/>
          <w:szCs w:val="22"/>
        </w:rPr>
        <w:t xml:space="preserve"> on the closing date stated in the online advertisement.</w:t>
      </w:r>
    </w:p>
    <w:p w:rsidR="00581FB8" w:rsidRDefault="00581FB8" w:rsidP="00581FB8">
      <w:pPr>
        <w:ind w:firstLine="720"/>
        <w:jc w:val="left"/>
        <w:rPr>
          <w:rFonts w:cs="Arial"/>
          <w:szCs w:val="22"/>
        </w:rPr>
      </w:pPr>
    </w:p>
    <w:p w:rsidR="00581FB8" w:rsidRDefault="00581FB8" w:rsidP="00581FB8">
      <w:pPr>
        <w:pStyle w:val="Default"/>
        <w:pBdr>
          <w:top w:val="single" w:sz="4" w:space="1" w:color="auto"/>
          <w:left w:val="single" w:sz="4" w:space="4" w:color="auto"/>
          <w:bottom w:val="single" w:sz="4" w:space="1" w:color="auto"/>
          <w:right w:val="single" w:sz="4" w:space="4" w:color="auto"/>
        </w:pBdr>
        <w:spacing w:after="120"/>
        <w:rPr>
          <w:b/>
          <w:sz w:val="22"/>
          <w:szCs w:val="22"/>
        </w:rPr>
      </w:pPr>
      <w:r w:rsidRPr="0086608A">
        <w:rPr>
          <w:b/>
          <w:sz w:val="22"/>
          <w:szCs w:val="22"/>
        </w:rPr>
        <w:t xml:space="preserve">Information for </w:t>
      </w:r>
      <w:r>
        <w:rPr>
          <w:b/>
          <w:sz w:val="22"/>
          <w:szCs w:val="22"/>
        </w:rPr>
        <w:t>p</w:t>
      </w:r>
      <w:r w:rsidRPr="0086608A">
        <w:rPr>
          <w:b/>
          <w:sz w:val="22"/>
          <w:szCs w:val="22"/>
        </w:rPr>
        <w:t xml:space="preserve">riority </w:t>
      </w:r>
      <w:r>
        <w:rPr>
          <w:b/>
          <w:sz w:val="22"/>
          <w:szCs w:val="22"/>
        </w:rPr>
        <w:t>c</w:t>
      </w:r>
      <w:r w:rsidRPr="0086608A">
        <w:rPr>
          <w:b/>
          <w:sz w:val="22"/>
          <w:szCs w:val="22"/>
        </w:rPr>
        <w:t>andidates</w:t>
      </w:r>
    </w:p>
    <w:p w:rsidR="00581FB8" w:rsidRDefault="00581FB8" w:rsidP="00581FB8">
      <w:pPr>
        <w:pStyle w:val="Default"/>
        <w:pBdr>
          <w:top w:val="single" w:sz="4" w:space="1" w:color="auto"/>
          <w:left w:val="single" w:sz="4" w:space="4" w:color="auto"/>
          <w:bottom w:val="single" w:sz="4" w:space="1" w:color="auto"/>
          <w:right w:val="single" w:sz="4" w:space="4" w:color="auto"/>
        </w:pBdr>
        <w:spacing w:after="120"/>
        <w:rPr>
          <w:i/>
          <w:sz w:val="22"/>
          <w:szCs w:val="22"/>
        </w:rPr>
      </w:pPr>
      <w:r w:rsidRPr="000C0A46">
        <w:rPr>
          <w:i/>
          <w:sz w:val="22"/>
          <w:szCs w:val="22"/>
        </w:rPr>
        <w:t xml:space="preserve">A priority candidate is a University employee who is seeking redeployment </w:t>
      </w:r>
      <w:r>
        <w:rPr>
          <w:i/>
          <w:sz w:val="22"/>
          <w:szCs w:val="22"/>
        </w:rPr>
        <w:t xml:space="preserve">because they have </w:t>
      </w:r>
      <w:r w:rsidRPr="000C0A46">
        <w:rPr>
          <w:i/>
          <w:sz w:val="22"/>
          <w:szCs w:val="22"/>
        </w:rPr>
        <w:t xml:space="preserve">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p>
    <w:p w:rsidR="00581FB8" w:rsidRDefault="00581FB8" w:rsidP="00581FB8">
      <w:pPr>
        <w:pStyle w:val="Default"/>
        <w:pBdr>
          <w:top w:val="single" w:sz="4" w:space="1" w:color="auto"/>
          <w:left w:val="single" w:sz="4" w:space="4" w:color="auto"/>
          <w:bottom w:val="single" w:sz="4" w:space="1" w:color="auto"/>
          <w:right w:val="single" w:sz="4" w:space="4" w:color="auto"/>
        </w:pBdr>
        <w:rPr>
          <w:i/>
          <w:sz w:val="22"/>
          <w:szCs w:val="22"/>
        </w:rPr>
      </w:pPr>
      <w:r>
        <w:rPr>
          <w:i/>
          <w:sz w:val="22"/>
          <w:szCs w:val="22"/>
        </w:rPr>
        <w:t xml:space="preserve">If you are a priority candidate, please ensure that you attach your redeployment letter to your application (or email it to the contact address on the advert if the application form used for the vacancy does not allow attachments). </w:t>
      </w:r>
    </w:p>
    <w:p w:rsidR="00581FB8" w:rsidRPr="0020363F" w:rsidRDefault="00581FB8" w:rsidP="00581FB8">
      <w:pPr>
        <w:jc w:val="left"/>
        <w:rPr>
          <w:rFonts w:cs="Arial"/>
          <w:szCs w:val="22"/>
        </w:rPr>
      </w:pPr>
    </w:p>
    <w:p w:rsidR="00581FB8" w:rsidRPr="008213FE" w:rsidRDefault="00581FB8" w:rsidP="00581FB8">
      <w:pPr>
        <w:pStyle w:val="NormalWeb"/>
        <w:spacing w:after="120"/>
        <w:rPr>
          <w:sz w:val="22"/>
          <w:szCs w:val="22"/>
        </w:rPr>
      </w:pPr>
      <w:r w:rsidRPr="00BE6286">
        <w:rPr>
          <w:sz w:val="22"/>
          <w:szCs w:val="22"/>
        </w:rPr>
        <w:t xml:space="preserve">Should you experience any difficulties using the online application system, please email </w:t>
      </w:r>
      <w:hyperlink r:id="rId18" w:history="1">
        <w:r w:rsidRPr="00BE6286">
          <w:rPr>
            <w:rStyle w:val="Hyperlink"/>
            <w:rFonts w:cs="Arial"/>
            <w:sz w:val="22"/>
            <w:szCs w:val="22"/>
          </w:rPr>
          <w:t>recruitment.support@admin.ox.ac.uk</w:t>
        </w:r>
      </w:hyperlink>
      <w:r w:rsidRPr="00BE6286">
        <w:rPr>
          <w:sz w:val="22"/>
          <w:szCs w:val="22"/>
        </w:rPr>
        <w:t xml:space="preserve">. Further help and support is available from </w:t>
      </w:r>
      <w:hyperlink r:id="rId19" w:history="1">
        <w:r w:rsidRPr="00BE6286">
          <w:rPr>
            <w:rStyle w:val="Hyperlink"/>
            <w:rFonts w:cs="Arial"/>
            <w:sz w:val="22"/>
            <w:szCs w:val="22"/>
          </w:rPr>
          <w:t>www.ox.ac.uk/about_the_university/jobs/support/</w:t>
        </w:r>
      </w:hyperlink>
      <w:r w:rsidRPr="00BE6286">
        <w:rPr>
          <w:sz w:val="22"/>
          <w:szCs w:val="22"/>
        </w:rPr>
        <w:t xml:space="preserve">. To return to the online application at any stage, please </w:t>
      </w:r>
      <w:r w:rsidRPr="00FF11D9">
        <w:rPr>
          <w:sz w:val="22"/>
          <w:szCs w:val="22"/>
        </w:rPr>
        <w:t xml:space="preserve">go to: </w:t>
      </w:r>
      <w:hyperlink r:id="rId20" w:history="1">
        <w:r w:rsidRPr="00FF11D9">
          <w:rPr>
            <w:rStyle w:val="Hyperlink"/>
            <w:rFonts w:cs="Arial"/>
            <w:sz w:val="22"/>
            <w:szCs w:val="22"/>
          </w:rPr>
          <w:t>www.recruit.ox.ac.uk</w:t>
        </w:r>
      </w:hyperlink>
      <w:r w:rsidRPr="00BE6286">
        <w:rPr>
          <w:sz w:val="22"/>
          <w:szCs w:val="22"/>
        </w:rPr>
        <w:t>.</w:t>
      </w:r>
    </w:p>
    <w:p w:rsidR="00581FB8" w:rsidRDefault="00581FB8" w:rsidP="00581FB8">
      <w:pPr>
        <w:pStyle w:val="Default"/>
        <w:spacing w:after="120"/>
      </w:pPr>
      <w:r w:rsidRPr="00250752">
        <w:rPr>
          <w:sz w:val="22"/>
          <w:szCs w:val="22"/>
        </w:rPr>
        <w:t xml:space="preserve">Please note that </w:t>
      </w:r>
      <w:r>
        <w:rPr>
          <w:sz w:val="22"/>
          <w:szCs w:val="22"/>
        </w:rPr>
        <w:t xml:space="preserve">you will receive an automated email from our e-recruitment system to confirm receipt of your application. </w:t>
      </w:r>
      <w:r w:rsidRPr="00250752">
        <w:rPr>
          <w:b/>
          <w:sz w:val="22"/>
          <w:szCs w:val="22"/>
        </w:rPr>
        <w:t>Please check your spam/junk mail</w:t>
      </w:r>
      <w:r>
        <w:rPr>
          <w:sz w:val="22"/>
          <w:szCs w:val="22"/>
        </w:rPr>
        <w:t xml:space="preserve"> if you do not receive this email.</w:t>
      </w:r>
    </w:p>
    <w:p w:rsidR="00581FB8" w:rsidRDefault="00581FB8" w:rsidP="00581FB8">
      <w:pPr>
        <w:pStyle w:val="Heading2"/>
        <w:spacing w:after="240"/>
        <w:jc w:val="left"/>
        <w:rPr>
          <w:szCs w:val="28"/>
        </w:rPr>
      </w:pPr>
    </w:p>
    <w:p w:rsidR="00581FB8" w:rsidRPr="00036D35" w:rsidRDefault="00581FB8" w:rsidP="00581FB8">
      <w:pPr>
        <w:pStyle w:val="Heading2"/>
        <w:spacing w:before="0"/>
        <w:jc w:val="left"/>
        <w:rPr>
          <w:szCs w:val="28"/>
        </w:rPr>
      </w:pPr>
      <w:r>
        <w:rPr>
          <w:szCs w:val="28"/>
        </w:rPr>
        <w:br w:type="page"/>
      </w:r>
      <w:r w:rsidRPr="00E1750E">
        <w:rPr>
          <w:szCs w:val="28"/>
        </w:rPr>
        <w:lastRenderedPageBreak/>
        <w:t>Important information for candidates</w:t>
      </w:r>
    </w:p>
    <w:p w:rsidR="00581FB8" w:rsidRDefault="00581FB8" w:rsidP="00581FB8">
      <w:pPr>
        <w:pStyle w:val="BodyText2"/>
        <w:tabs>
          <w:tab w:val="left" w:pos="4035"/>
        </w:tabs>
        <w:spacing w:before="0" w:after="120"/>
        <w:jc w:val="left"/>
        <w:rPr>
          <w:b/>
          <w:sz w:val="24"/>
        </w:rPr>
      </w:pPr>
      <w:r>
        <w:rPr>
          <w:b/>
          <w:sz w:val="24"/>
        </w:rPr>
        <w:t>Data Privacy</w:t>
      </w:r>
    </w:p>
    <w:p w:rsidR="00581FB8" w:rsidRDefault="00581FB8" w:rsidP="00581FB8">
      <w:pPr>
        <w:pStyle w:val="BodyText2"/>
        <w:tabs>
          <w:tab w:val="left" w:pos="4035"/>
        </w:tabs>
        <w:jc w:val="left"/>
      </w:pPr>
      <w:r w:rsidRPr="00A849F6">
        <w:t xml:space="preserve">Please note </w:t>
      </w:r>
      <w:r>
        <w:t xml:space="preserve">that any personal data submitted to the University as part of the job application process will be processed in accordance with the GDPR and related UK data protection legislation. For further information, please see the University’s Privacy Notice for Job Applicants at: </w:t>
      </w:r>
      <w:hyperlink r:id="rId21" w:history="1">
        <w:r w:rsidRPr="006A69E2">
          <w:rPr>
            <w:rStyle w:val="Hyperlink"/>
          </w:rPr>
          <w:t>www.admin.ox.ac.uk/councilsec/compliance/gdpr/privacynotices/job/</w:t>
        </w:r>
      </w:hyperlink>
      <w:r>
        <w:t xml:space="preserve">. The University’s Policy on Data Protection is available at: </w:t>
      </w:r>
      <w:hyperlink r:id="rId22" w:history="1">
        <w:r w:rsidRPr="006A69E2">
          <w:rPr>
            <w:rStyle w:val="Hyperlink"/>
          </w:rPr>
          <w:t>www.admin.ox.ac.uk/councilsec/compliance/gdpr/universitypolicyondataprotection/</w:t>
        </w:r>
      </w:hyperlink>
      <w:r>
        <w:t xml:space="preserve">.   </w:t>
      </w:r>
    </w:p>
    <w:p w:rsidR="00581FB8" w:rsidRPr="00A849F6" w:rsidRDefault="00581FB8" w:rsidP="00581FB8">
      <w:pPr>
        <w:pStyle w:val="BodyText2"/>
        <w:tabs>
          <w:tab w:val="left" w:pos="4035"/>
        </w:tabs>
        <w:jc w:val="left"/>
      </w:pPr>
    </w:p>
    <w:p w:rsidR="00581FB8" w:rsidRPr="00720EAB" w:rsidRDefault="00581FB8" w:rsidP="00581FB8">
      <w:pPr>
        <w:pStyle w:val="BodyText2"/>
        <w:tabs>
          <w:tab w:val="left" w:pos="4035"/>
        </w:tabs>
        <w:spacing w:before="0" w:after="120"/>
        <w:jc w:val="left"/>
        <w:rPr>
          <w:b/>
          <w:i/>
          <w:sz w:val="24"/>
        </w:rPr>
      </w:pPr>
      <w:r w:rsidRPr="00C100D4">
        <w:rPr>
          <w:b/>
          <w:sz w:val="24"/>
        </w:rPr>
        <w:t>The University’s policy on retirement</w:t>
      </w:r>
    </w:p>
    <w:p w:rsidR="00581FB8" w:rsidRPr="00C100D4" w:rsidRDefault="00581FB8" w:rsidP="00581FB8">
      <w:pPr>
        <w:spacing w:after="120" w:line="240" w:lineRule="auto"/>
        <w:jc w:val="left"/>
      </w:pPr>
      <w:r w:rsidRPr="00C100D4">
        <w:t xml:space="preserve">The University operates an </w:t>
      </w:r>
      <w:r>
        <w:t>E</w:t>
      </w:r>
      <w:r w:rsidRPr="00C100D4">
        <w:t xml:space="preserve">mployer </w:t>
      </w:r>
      <w:r>
        <w:t>J</w:t>
      </w:r>
      <w:r w:rsidRPr="00C100D4">
        <w:t xml:space="preserve">ustified </w:t>
      </w:r>
      <w:r>
        <w:t>R</w:t>
      </w:r>
      <w:r w:rsidRPr="00C100D4">
        <w:t xml:space="preserve">etirement </w:t>
      </w:r>
      <w:r>
        <w:t>A</w:t>
      </w:r>
      <w:r w:rsidRPr="00C100D4">
        <w:t xml:space="preserve">ge </w:t>
      </w:r>
      <w:r>
        <w:t xml:space="preserve">(EJRA) </w:t>
      </w:r>
      <w:r w:rsidRPr="00C100D4">
        <w:t xml:space="preserve">for all academic </w:t>
      </w:r>
      <w:r>
        <w:t>posts and some academic-</w:t>
      </w:r>
      <w:r w:rsidRPr="00C100D4">
        <w:t>related posts</w:t>
      </w:r>
      <w:r>
        <w:t>. The University has adopted an EJRA of 30 September before the 69</w:t>
      </w:r>
      <w:r w:rsidRPr="00431770">
        <w:rPr>
          <w:vertAlign w:val="superscript"/>
        </w:rPr>
        <w:t>th</w:t>
      </w:r>
      <w:r>
        <w:t xml:space="preserve"> birthday for all academic and academic-related staff in posts at </w:t>
      </w:r>
      <w:r w:rsidRPr="00150A4E">
        <w:rPr>
          <w:b/>
        </w:rPr>
        <w:t>grade 8 and above</w:t>
      </w:r>
      <w:r w:rsidRPr="00C100D4">
        <w:t>. The justification for this is explained at:</w:t>
      </w:r>
      <w:r>
        <w:t xml:space="preserve"> </w:t>
      </w:r>
      <w:hyperlink r:id="rId23" w:history="1">
        <w:r w:rsidRPr="001C0BEE">
          <w:rPr>
            <w:rStyle w:val="Hyperlink"/>
          </w:rPr>
          <w:t>www.admin.ox.ac.uk/personnel/end/retirement/acrelretire8+/</w:t>
        </w:r>
      </w:hyperlink>
      <w:r>
        <w:t xml:space="preserve">. </w:t>
      </w:r>
    </w:p>
    <w:p w:rsidR="00581FB8" w:rsidRPr="008213FE" w:rsidRDefault="00581FB8" w:rsidP="00581FB8">
      <w:pPr>
        <w:spacing w:after="120" w:line="240" w:lineRule="auto"/>
        <w:jc w:val="left"/>
      </w:pPr>
      <w:r w:rsidRPr="00C100D4">
        <w:t xml:space="preserve">For </w:t>
      </w:r>
      <w:r w:rsidRPr="00C100D4">
        <w:rPr>
          <w:b/>
        </w:rPr>
        <w:t>existing</w:t>
      </w:r>
      <w:r w:rsidRPr="00C100D4">
        <w:t xml:space="preserve"> employees</w:t>
      </w:r>
      <w:r>
        <w:t>,</w:t>
      </w:r>
      <w:r w:rsidRPr="00C100D4">
        <w:t xml:space="preserve"> any employment beyond the retirement age is subject to approval through the procedures:</w:t>
      </w:r>
      <w:r>
        <w:t xml:space="preserve"> </w:t>
      </w:r>
      <w:hyperlink r:id="rId24" w:history="1">
        <w:r w:rsidRPr="001C0BEE">
          <w:rPr>
            <w:rStyle w:val="Hyperlink"/>
          </w:rPr>
          <w:t>www.admin.ox.ac.uk/personnel/end/retirement/acrelretire8+/</w:t>
        </w:r>
      </w:hyperlink>
      <w:r>
        <w:t xml:space="preserve">. </w:t>
      </w:r>
    </w:p>
    <w:p w:rsidR="00581FB8" w:rsidRDefault="00581FB8" w:rsidP="00581FB8">
      <w:pPr>
        <w:pStyle w:val="BodyText2"/>
        <w:tabs>
          <w:tab w:val="left" w:pos="4035"/>
        </w:tabs>
        <w:spacing w:before="0" w:after="120"/>
        <w:jc w:val="left"/>
        <w:rPr>
          <w:lang w:eastAsia="en-GB"/>
        </w:rPr>
      </w:pPr>
      <w:r>
        <w:rPr>
          <w:lang w:eastAsia="en-GB"/>
        </w:rPr>
        <w:t>There</w:t>
      </w:r>
      <w:r w:rsidRPr="002A44C8">
        <w:rPr>
          <w:lang w:eastAsia="en-GB"/>
        </w:rPr>
        <w:t xml:space="preserve"> is no normal or fixed age at which </w:t>
      </w:r>
      <w:r>
        <w:rPr>
          <w:lang w:eastAsia="en-GB"/>
        </w:rPr>
        <w:t xml:space="preserve">staff in posts at </w:t>
      </w:r>
      <w:r w:rsidRPr="006104F2">
        <w:rPr>
          <w:b/>
          <w:lang w:eastAsia="en-GB"/>
        </w:rPr>
        <w:t>grades 1–</w:t>
      </w:r>
      <w:r>
        <w:rPr>
          <w:b/>
          <w:lang w:eastAsia="en-GB"/>
        </w:rPr>
        <w:t>7</w:t>
      </w:r>
      <w:r w:rsidRPr="002A44C8">
        <w:rPr>
          <w:lang w:eastAsia="en-GB"/>
        </w:rPr>
        <w:t xml:space="preserve"> have to retire. S</w:t>
      </w:r>
      <w:r>
        <w:rPr>
          <w:lang w:eastAsia="en-GB"/>
        </w:rPr>
        <w:t xml:space="preserve">taff at these grades </w:t>
      </w:r>
      <w:r w:rsidRPr="002A44C8">
        <w:rPr>
          <w:lang w:eastAsia="en-GB"/>
        </w:rPr>
        <w:t xml:space="preserve">may </w:t>
      </w:r>
      <w:r>
        <w:rPr>
          <w:lang w:eastAsia="en-GB"/>
        </w:rPr>
        <w:t xml:space="preserve">elect to retire in accordance with the rules of the applicable pension scheme, as may be amended from time to time. </w:t>
      </w:r>
    </w:p>
    <w:p w:rsidR="00581FB8" w:rsidRDefault="00581FB8" w:rsidP="00581FB8">
      <w:pPr>
        <w:pStyle w:val="BodyText2"/>
        <w:tabs>
          <w:tab w:val="left" w:pos="4035"/>
        </w:tabs>
        <w:spacing w:before="0"/>
        <w:jc w:val="left"/>
        <w:rPr>
          <w:lang w:eastAsia="en-GB"/>
        </w:rPr>
      </w:pPr>
    </w:p>
    <w:p w:rsidR="00581FB8" w:rsidRPr="00720EAB" w:rsidRDefault="00581FB8" w:rsidP="00581FB8">
      <w:pPr>
        <w:spacing w:after="120" w:line="240" w:lineRule="auto"/>
        <w:jc w:val="left"/>
        <w:rPr>
          <w:rFonts w:cs="Arial"/>
          <w:b/>
          <w:bCs/>
          <w:sz w:val="24"/>
        </w:rPr>
      </w:pPr>
      <w:r w:rsidRPr="00720EAB">
        <w:rPr>
          <w:rFonts w:cs="Arial"/>
          <w:b/>
          <w:bCs/>
          <w:sz w:val="24"/>
        </w:rPr>
        <w:t>Equality of Opportunity</w:t>
      </w:r>
    </w:p>
    <w:p w:rsidR="00581FB8" w:rsidRPr="00720EAB" w:rsidRDefault="00581FB8" w:rsidP="00581FB8">
      <w:pPr>
        <w:spacing w:before="100" w:line="240" w:lineRule="auto"/>
        <w:jc w:val="left"/>
        <w:rPr>
          <w:rFonts w:cs="Arial"/>
          <w:color w:val="000000"/>
          <w:szCs w:val="22"/>
          <w:lang w:eastAsia="en-US"/>
        </w:rPr>
      </w:pPr>
      <w:r w:rsidRPr="00070267">
        <w:rPr>
          <w:rFonts w:cs="Arial"/>
          <w:color w:val="000000"/>
          <w:szCs w:val="22"/>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w:t>
      </w:r>
      <w:r>
        <w:rPr>
          <w:rFonts w:cs="Arial"/>
          <w:color w:val="000000"/>
          <w:szCs w:val="22"/>
          <w:lang w:eastAsia="en-US"/>
        </w:rPr>
        <w:t>r sexual orientation.</w:t>
      </w:r>
    </w:p>
    <w:p w:rsidR="00581FB8" w:rsidRDefault="00581FB8" w:rsidP="00581FB8">
      <w:pPr>
        <w:spacing w:after="120"/>
        <w:jc w:val="left"/>
        <w:rPr>
          <w:b/>
          <w:sz w:val="28"/>
          <w:szCs w:val="28"/>
        </w:rPr>
      </w:pPr>
      <w:r>
        <w:rPr>
          <w:b/>
          <w:sz w:val="24"/>
        </w:rPr>
        <w:br w:type="page"/>
      </w:r>
      <w:r w:rsidRPr="00E1750E">
        <w:rPr>
          <w:b/>
          <w:sz w:val="28"/>
          <w:szCs w:val="28"/>
        </w:rPr>
        <w:lastRenderedPageBreak/>
        <w:t>Benefits of working at the University</w:t>
      </w:r>
    </w:p>
    <w:p w:rsidR="00581FB8" w:rsidRPr="00895263" w:rsidRDefault="00581FB8" w:rsidP="00581FB8">
      <w:pPr>
        <w:pStyle w:val="Heading2"/>
        <w:shd w:val="clear" w:color="auto" w:fill="17365D"/>
        <w:spacing w:before="0"/>
        <w:jc w:val="left"/>
        <w:rPr>
          <w:szCs w:val="22"/>
        </w:rPr>
      </w:pPr>
      <w:r>
        <w:rPr>
          <w:szCs w:val="22"/>
        </w:rPr>
        <w:t>Employee b</w:t>
      </w:r>
      <w:r w:rsidRPr="00895263">
        <w:rPr>
          <w:szCs w:val="22"/>
        </w:rPr>
        <w:t>enefits</w:t>
      </w:r>
    </w:p>
    <w:p w:rsidR="00581FB8" w:rsidRPr="002A44C8" w:rsidRDefault="00581FB8" w:rsidP="00581FB8">
      <w:pPr>
        <w:spacing w:after="120"/>
        <w:jc w:val="left"/>
      </w:pPr>
      <w:r>
        <w:rPr>
          <w:rFonts w:cs="Arial"/>
          <w:lang w:eastAsia="en-US"/>
        </w:rPr>
        <w:t xml:space="preserve">University employees enjoy 38 days’ paid holiday, generous pension schemes, travel discounts, and a variety of professional development opportunities. Our </w:t>
      </w:r>
      <w:r>
        <w:t xml:space="preserve">range of </w:t>
      </w:r>
      <w:r w:rsidRPr="00895263">
        <w:t>other</w:t>
      </w:r>
      <w:r>
        <w:t xml:space="preserve"> employee</w:t>
      </w:r>
      <w:r w:rsidRPr="00895263">
        <w:t xml:space="preserve"> benefits </w:t>
      </w:r>
      <w:r>
        <w:t>and discounts also includes free entry to the Botanic Gardens and University colleges, and discounts at University museums. See</w:t>
      </w:r>
      <w:r w:rsidRPr="00895263">
        <w:t xml:space="preserve"> </w:t>
      </w:r>
      <w:hyperlink r:id="rId25" w:history="1">
        <w:r w:rsidRPr="0074435A">
          <w:rPr>
            <w:rStyle w:val="Hyperlink"/>
          </w:rPr>
          <w:t>www.admin.ox.ac.uk/personnel/staffinfo/benefits</w:t>
        </w:r>
      </w:hyperlink>
      <w:r w:rsidRPr="00AD5CB0">
        <w:rPr>
          <w:rFonts w:cs="Arial"/>
          <w:color w:val="333333"/>
          <w:szCs w:val="22"/>
        </w:rPr>
        <w:t xml:space="preserve">. </w:t>
      </w:r>
    </w:p>
    <w:p w:rsidR="00581FB8" w:rsidRPr="00BC228C" w:rsidRDefault="00581FB8" w:rsidP="00581FB8">
      <w:pPr>
        <w:pStyle w:val="Heading2"/>
        <w:shd w:val="clear" w:color="auto" w:fill="17365D"/>
        <w:spacing w:before="0"/>
        <w:jc w:val="left"/>
        <w:rPr>
          <w:szCs w:val="22"/>
        </w:rPr>
      </w:pPr>
      <w:r w:rsidRPr="00BC228C">
        <w:rPr>
          <w:szCs w:val="22"/>
        </w:rPr>
        <w:t xml:space="preserve">University Club and </w:t>
      </w:r>
      <w:r>
        <w:rPr>
          <w:szCs w:val="22"/>
        </w:rPr>
        <w:t>sports f</w:t>
      </w:r>
      <w:r w:rsidRPr="00BC228C">
        <w:rPr>
          <w:szCs w:val="22"/>
        </w:rPr>
        <w:t>acilities</w:t>
      </w:r>
    </w:p>
    <w:p w:rsidR="00581FB8" w:rsidRPr="00BC228C" w:rsidRDefault="00581FB8" w:rsidP="00581FB8">
      <w:pPr>
        <w:spacing w:after="120"/>
        <w:jc w:val="left"/>
        <w:rPr>
          <w:rFonts w:cs="Arial"/>
          <w:color w:val="333333"/>
          <w:szCs w:val="22"/>
        </w:rPr>
      </w:pPr>
      <w:r>
        <w:rPr>
          <w:rFonts w:cs="Arial"/>
          <w:color w:val="333333"/>
          <w:szCs w:val="22"/>
        </w:rPr>
        <w:t xml:space="preserve">Membership of the University Club is free for all University staff. </w:t>
      </w:r>
      <w:r w:rsidRPr="00BC228C">
        <w:rPr>
          <w:rFonts w:cs="Arial"/>
          <w:color w:val="333333"/>
          <w:szCs w:val="22"/>
        </w:rPr>
        <w:t xml:space="preserve">The University Club </w:t>
      </w:r>
      <w:r>
        <w:rPr>
          <w:rFonts w:cs="Arial"/>
          <w:color w:val="333333"/>
          <w:szCs w:val="22"/>
        </w:rPr>
        <w:t xml:space="preserve">offers </w:t>
      </w:r>
      <w:r w:rsidRPr="00BC228C">
        <w:rPr>
          <w:rFonts w:cs="Arial"/>
          <w:color w:val="333333"/>
          <w:szCs w:val="22"/>
        </w:rPr>
        <w:t>social, sporting</w:t>
      </w:r>
      <w:r>
        <w:rPr>
          <w:rFonts w:cs="Arial"/>
          <w:color w:val="333333"/>
          <w:szCs w:val="22"/>
        </w:rPr>
        <w:t>,</w:t>
      </w:r>
      <w:r w:rsidRPr="00BC228C">
        <w:rPr>
          <w:rFonts w:cs="Arial"/>
          <w:color w:val="333333"/>
          <w:szCs w:val="22"/>
        </w:rPr>
        <w:t xml:space="preserve"> and hospitality facilities. </w:t>
      </w:r>
      <w:r>
        <w:rPr>
          <w:rFonts w:cs="Arial"/>
          <w:color w:val="333333"/>
          <w:szCs w:val="22"/>
        </w:rPr>
        <w:t>S</w:t>
      </w:r>
      <w:r w:rsidRPr="00BC228C">
        <w:rPr>
          <w:rFonts w:cs="Arial"/>
          <w:color w:val="333333"/>
          <w:szCs w:val="22"/>
        </w:rPr>
        <w:t xml:space="preserve">taff can also use the University Sports Centre on </w:t>
      </w:r>
      <w:proofErr w:type="spellStart"/>
      <w:r w:rsidRPr="00BC228C">
        <w:rPr>
          <w:rFonts w:cs="Arial"/>
          <w:color w:val="333333"/>
          <w:szCs w:val="22"/>
        </w:rPr>
        <w:t>Iffley</w:t>
      </w:r>
      <w:proofErr w:type="spellEnd"/>
      <w:r w:rsidRPr="00BC228C">
        <w:rPr>
          <w:rFonts w:cs="Arial"/>
          <w:color w:val="333333"/>
          <w:szCs w:val="22"/>
        </w:rPr>
        <w:t xml:space="preserve"> Road at discounted rates</w:t>
      </w:r>
      <w:r>
        <w:rPr>
          <w:rFonts w:cs="Arial"/>
          <w:color w:val="333333"/>
          <w:szCs w:val="22"/>
        </w:rPr>
        <w:t xml:space="preserve">, including </w:t>
      </w:r>
      <w:r w:rsidRPr="00BC228C">
        <w:rPr>
          <w:rFonts w:cs="Arial"/>
          <w:color w:val="333333"/>
          <w:szCs w:val="22"/>
        </w:rPr>
        <w:t>a fitness centre</w:t>
      </w:r>
      <w:r>
        <w:rPr>
          <w:rFonts w:cs="Arial"/>
          <w:color w:val="333333"/>
          <w:szCs w:val="22"/>
        </w:rPr>
        <w:t xml:space="preserve">, </w:t>
      </w:r>
      <w:r w:rsidRPr="00BC228C">
        <w:rPr>
          <w:rFonts w:cs="Arial"/>
          <w:color w:val="333333"/>
          <w:szCs w:val="22"/>
        </w:rPr>
        <w:t>powerlifting room</w:t>
      </w:r>
      <w:r>
        <w:rPr>
          <w:rFonts w:cs="Arial"/>
          <w:color w:val="333333"/>
          <w:szCs w:val="22"/>
        </w:rPr>
        <w:t>,</w:t>
      </w:r>
      <w:r w:rsidRPr="00BC228C">
        <w:rPr>
          <w:rFonts w:cs="Arial"/>
          <w:color w:val="333333"/>
          <w:szCs w:val="22"/>
        </w:rPr>
        <w:t xml:space="preserve"> </w:t>
      </w:r>
      <w:r>
        <w:rPr>
          <w:rFonts w:cs="Arial"/>
          <w:color w:val="333333"/>
          <w:szCs w:val="22"/>
        </w:rPr>
        <w:t>and</w:t>
      </w:r>
      <w:r w:rsidRPr="00BC228C">
        <w:rPr>
          <w:rFonts w:cs="Arial"/>
          <w:color w:val="333333"/>
          <w:szCs w:val="22"/>
        </w:rPr>
        <w:t xml:space="preserve"> swimming pool. </w:t>
      </w:r>
      <w:r>
        <w:rPr>
          <w:rFonts w:cs="Arial"/>
          <w:color w:val="333333"/>
          <w:szCs w:val="22"/>
        </w:rPr>
        <w:t xml:space="preserve">See </w:t>
      </w:r>
      <w:hyperlink r:id="rId26" w:tooltip="University Club web address" w:history="1">
        <w:r w:rsidRPr="00BC228C">
          <w:rPr>
            <w:rStyle w:val="Hyperlink"/>
            <w:rFonts w:cs="Arial"/>
            <w:szCs w:val="22"/>
          </w:rPr>
          <w:t>www.club.ox.ac.uk</w:t>
        </w:r>
      </w:hyperlink>
      <w:r w:rsidRPr="00BC228C">
        <w:rPr>
          <w:rFonts w:cs="Arial"/>
          <w:color w:val="333333"/>
          <w:szCs w:val="22"/>
        </w:rPr>
        <w:t xml:space="preserve"> </w:t>
      </w:r>
      <w:r>
        <w:rPr>
          <w:rFonts w:cs="Arial"/>
          <w:color w:val="333333"/>
          <w:szCs w:val="22"/>
        </w:rPr>
        <w:t xml:space="preserve">and </w:t>
      </w:r>
      <w:hyperlink r:id="rId27" w:tooltip="Sports Facility web address" w:history="1">
        <w:r w:rsidRPr="00BC228C">
          <w:rPr>
            <w:rStyle w:val="Hyperlink"/>
            <w:rFonts w:cs="Arial"/>
            <w:szCs w:val="22"/>
          </w:rPr>
          <w:t>www.sport.ox.ac.uk/oxford-university-sports-facilities</w:t>
        </w:r>
      </w:hyperlink>
      <w:r w:rsidRPr="0077039D">
        <w:t>.</w:t>
      </w:r>
    </w:p>
    <w:p w:rsidR="00581FB8" w:rsidRDefault="00581FB8" w:rsidP="00581FB8">
      <w:pPr>
        <w:pStyle w:val="Heading2"/>
        <w:shd w:val="clear" w:color="auto" w:fill="17365D"/>
        <w:spacing w:before="0"/>
        <w:jc w:val="left"/>
        <w:rPr>
          <w:szCs w:val="22"/>
        </w:rPr>
      </w:pPr>
      <w:r>
        <w:rPr>
          <w:szCs w:val="22"/>
        </w:rPr>
        <w:t>Information for staff new to Oxford</w:t>
      </w:r>
      <w:r w:rsidRPr="00895263">
        <w:rPr>
          <w:szCs w:val="22"/>
        </w:rPr>
        <w:t xml:space="preserve"> </w:t>
      </w:r>
    </w:p>
    <w:p w:rsidR="00581FB8" w:rsidRDefault="00581FB8" w:rsidP="00581FB8">
      <w:pPr>
        <w:jc w:val="left"/>
        <w:rPr>
          <w:rFonts w:cs="Arial"/>
          <w:szCs w:val="22"/>
        </w:rPr>
      </w:pPr>
      <w:r>
        <w:rPr>
          <w:rFonts w:cs="Arial"/>
          <w:szCs w:val="22"/>
        </w:rPr>
        <w:t xml:space="preserve">If you are relocating to Oxfordshire from overseas or elsewhere in the UK, </w:t>
      </w:r>
      <w:r w:rsidRPr="00BC228C">
        <w:rPr>
          <w:rFonts w:cs="Arial"/>
          <w:szCs w:val="22"/>
        </w:rPr>
        <w:t>the Universit</w:t>
      </w:r>
      <w:r>
        <w:rPr>
          <w:rFonts w:cs="Arial"/>
          <w:szCs w:val="22"/>
        </w:rPr>
        <w:t>y's Welcome Service website includes practical information</w:t>
      </w:r>
      <w:r w:rsidRPr="00BC228C">
        <w:rPr>
          <w:rFonts w:cs="Arial"/>
          <w:szCs w:val="22"/>
        </w:rPr>
        <w:t xml:space="preserve"> </w:t>
      </w:r>
      <w:r>
        <w:rPr>
          <w:rFonts w:cs="Arial"/>
          <w:szCs w:val="22"/>
        </w:rPr>
        <w:t>about</w:t>
      </w:r>
      <w:r w:rsidRPr="00BC228C">
        <w:rPr>
          <w:rFonts w:cs="Arial"/>
          <w:szCs w:val="22"/>
        </w:rPr>
        <w:t xml:space="preserve"> settling in </w:t>
      </w:r>
      <w:r>
        <w:rPr>
          <w:rFonts w:cs="Arial"/>
          <w:szCs w:val="22"/>
        </w:rPr>
        <w:t>the area, including advice o</w:t>
      </w:r>
      <w:r w:rsidRPr="00BC228C">
        <w:rPr>
          <w:rFonts w:cs="Arial"/>
          <w:szCs w:val="22"/>
        </w:rPr>
        <w:t>n relocation, accommodation</w:t>
      </w:r>
      <w:r>
        <w:rPr>
          <w:rFonts w:cs="Arial"/>
          <w:szCs w:val="22"/>
        </w:rPr>
        <w:t>, and local schools</w:t>
      </w:r>
      <w:r w:rsidRPr="00BC228C">
        <w:rPr>
          <w:rFonts w:cs="Arial"/>
          <w:szCs w:val="22"/>
        </w:rPr>
        <w:t xml:space="preserve">. </w:t>
      </w:r>
      <w:r>
        <w:rPr>
          <w:rFonts w:cs="Arial"/>
          <w:szCs w:val="22"/>
        </w:rPr>
        <w:t>See</w:t>
      </w:r>
      <w:r w:rsidRPr="00BC228C">
        <w:rPr>
          <w:rFonts w:cs="Arial"/>
          <w:szCs w:val="22"/>
        </w:rPr>
        <w:t xml:space="preserve"> </w:t>
      </w:r>
      <w:hyperlink r:id="rId28" w:history="1">
        <w:r w:rsidRPr="00EB6A93">
          <w:rPr>
            <w:rStyle w:val="Hyperlink"/>
            <w:rFonts w:cs="Arial"/>
            <w:szCs w:val="22"/>
          </w:rPr>
          <w:t>www.welcome.ox.ac.uk</w:t>
        </w:r>
      </w:hyperlink>
      <w:r>
        <w:rPr>
          <w:rFonts w:cs="Arial"/>
          <w:szCs w:val="22"/>
        </w:rPr>
        <w:t xml:space="preserve">. </w:t>
      </w:r>
    </w:p>
    <w:p w:rsidR="00581FB8" w:rsidRDefault="00581FB8" w:rsidP="00581FB8">
      <w:pPr>
        <w:spacing w:after="120"/>
        <w:jc w:val="left"/>
        <w:rPr>
          <w:rFonts w:cs="Arial"/>
          <w:szCs w:val="22"/>
        </w:rPr>
      </w:pPr>
      <w:r>
        <w:rPr>
          <w:rFonts w:cs="Arial"/>
          <w:szCs w:val="22"/>
        </w:rPr>
        <w:t xml:space="preserve">There is also a visa loan scheme to cover the costs of UK visa applications for staff and their dependents. See </w:t>
      </w:r>
      <w:hyperlink r:id="rId29" w:history="1">
        <w:r w:rsidRPr="00662277">
          <w:rPr>
            <w:rStyle w:val="Hyperlink"/>
            <w:rFonts w:cs="Arial"/>
            <w:szCs w:val="22"/>
          </w:rPr>
          <w:t>www.admin.ox.ac.uk/personnel/permits/reimburse&amp;loanscheme/</w:t>
        </w:r>
      </w:hyperlink>
      <w:r>
        <w:rPr>
          <w:rFonts w:cs="Arial"/>
          <w:szCs w:val="22"/>
        </w:rPr>
        <w:t xml:space="preserve">. </w:t>
      </w:r>
    </w:p>
    <w:p w:rsidR="00581FB8" w:rsidRDefault="00581FB8" w:rsidP="00581FB8">
      <w:pPr>
        <w:pStyle w:val="Heading2"/>
        <w:shd w:val="clear" w:color="auto" w:fill="17365D"/>
        <w:spacing w:before="0"/>
        <w:jc w:val="left"/>
        <w:rPr>
          <w:szCs w:val="22"/>
        </w:rPr>
      </w:pPr>
      <w:r>
        <w:rPr>
          <w:szCs w:val="22"/>
        </w:rPr>
        <w:t>Family-f</w:t>
      </w:r>
      <w:r w:rsidRPr="00A4558E">
        <w:rPr>
          <w:szCs w:val="22"/>
        </w:rPr>
        <w:t>riendly</w:t>
      </w:r>
      <w:r>
        <w:rPr>
          <w:szCs w:val="22"/>
        </w:rPr>
        <w:t xml:space="preserve"> benefits</w:t>
      </w:r>
    </w:p>
    <w:p w:rsidR="00581FB8" w:rsidRDefault="00581FB8" w:rsidP="00581FB8">
      <w:pPr>
        <w:spacing w:after="120"/>
        <w:jc w:val="left"/>
      </w:pPr>
      <w:r>
        <w:t xml:space="preserve">With one of the most generous family leave schemes in the Higher Education sector, and a range of flexible working options, Oxford aims to be a family-friendly employer. We also subscribe to My Family Care, a service that provides practical advice and support for employees who have caring responsibilities. The service offers a free telephone advice line, and the ability to book emergency back-up care for children, adult dependents and elderly relatives. See </w:t>
      </w:r>
      <w:hyperlink r:id="rId30" w:history="1">
        <w:r w:rsidRPr="00B94741">
          <w:rPr>
            <w:rStyle w:val="Hyperlink"/>
          </w:rPr>
          <w:t>www.admin.ox.ac.uk/personnel/staffinfo/benefits/family/mfc/</w:t>
        </w:r>
      </w:hyperlink>
      <w:r w:rsidRPr="00AD5CB0">
        <w:t>.</w:t>
      </w:r>
    </w:p>
    <w:p w:rsidR="00581FB8" w:rsidRPr="00895263" w:rsidRDefault="00581FB8" w:rsidP="00581FB8">
      <w:pPr>
        <w:pStyle w:val="Heading2"/>
        <w:shd w:val="clear" w:color="auto" w:fill="17365D"/>
        <w:spacing w:before="0"/>
        <w:jc w:val="left"/>
        <w:rPr>
          <w:szCs w:val="22"/>
        </w:rPr>
      </w:pPr>
      <w:r w:rsidRPr="00895263">
        <w:rPr>
          <w:szCs w:val="22"/>
        </w:rPr>
        <w:t xml:space="preserve">Childcare </w:t>
      </w:r>
    </w:p>
    <w:p w:rsidR="00581FB8" w:rsidRDefault="00581FB8" w:rsidP="00581FB8">
      <w:pPr>
        <w:tabs>
          <w:tab w:val="clear" w:pos="576"/>
          <w:tab w:val="clear" w:pos="1152"/>
        </w:tabs>
        <w:jc w:val="left"/>
        <w:rPr>
          <w:rFonts w:cs="Arial"/>
          <w:szCs w:val="22"/>
          <w:lang w:val="en-US"/>
        </w:rPr>
      </w:pPr>
      <w:r w:rsidRPr="00BC228C">
        <w:rPr>
          <w:rFonts w:cs="Arial"/>
          <w:szCs w:val="22"/>
          <w:lang w:val="en-US"/>
        </w:rPr>
        <w:t xml:space="preserve">The University </w:t>
      </w:r>
      <w:r>
        <w:rPr>
          <w:rFonts w:cs="Arial"/>
          <w:szCs w:val="22"/>
          <w:lang w:val="en-US"/>
        </w:rPr>
        <w:t>has</w:t>
      </w:r>
      <w:r w:rsidRPr="00BC228C">
        <w:rPr>
          <w:rFonts w:cs="Arial"/>
          <w:szCs w:val="22"/>
          <w:lang w:val="en-US"/>
        </w:rPr>
        <w:t xml:space="preserve"> </w:t>
      </w:r>
      <w:r>
        <w:rPr>
          <w:rFonts w:cs="Arial"/>
          <w:szCs w:val="22"/>
          <w:lang w:val="en-US"/>
        </w:rPr>
        <w:t>excellent</w:t>
      </w:r>
      <w:r w:rsidRPr="00BC228C">
        <w:rPr>
          <w:rFonts w:cs="Arial"/>
          <w:szCs w:val="22"/>
          <w:lang w:val="en-US"/>
        </w:rPr>
        <w:t xml:space="preserve"> childcare service</w:t>
      </w:r>
      <w:r>
        <w:rPr>
          <w:rFonts w:cs="Arial"/>
          <w:szCs w:val="22"/>
          <w:lang w:val="en-US"/>
        </w:rPr>
        <w:t>s, including five</w:t>
      </w:r>
      <w:r w:rsidRPr="00BC228C">
        <w:rPr>
          <w:rFonts w:cs="Arial"/>
          <w:szCs w:val="22"/>
          <w:lang w:val="en-US"/>
        </w:rPr>
        <w:t xml:space="preserve"> University nurseries as well as University-supported places at </w:t>
      </w:r>
      <w:r>
        <w:rPr>
          <w:rFonts w:cs="Arial"/>
          <w:szCs w:val="22"/>
          <w:lang w:val="en-US"/>
        </w:rPr>
        <w:t>many other</w:t>
      </w:r>
      <w:r w:rsidRPr="00BC228C">
        <w:rPr>
          <w:rFonts w:cs="Arial"/>
          <w:szCs w:val="22"/>
          <w:lang w:val="en-US"/>
        </w:rPr>
        <w:t xml:space="preserve"> private nurseries.</w:t>
      </w:r>
    </w:p>
    <w:p w:rsidR="00581FB8" w:rsidRDefault="00581FB8" w:rsidP="00581FB8">
      <w:pPr>
        <w:tabs>
          <w:tab w:val="clear" w:pos="576"/>
          <w:tab w:val="clear" w:pos="1152"/>
        </w:tabs>
        <w:spacing w:after="120"/>
        <w:jc w:val="left"/>
        <w:rPr>
          <w:rFonts w:cs="Arial"/>
          <w:szCs w:val="22"/>
          <w:lang w:val="en-US"/>
        </w:rPr>
      </w:pPr>
      <w:r w:rsidRPr="00BC228C">
        <w:rPr>
          <w:rFonts w:cs="Arial"/>
          <w:szCs w:val="22"/>
          <w:lang w:val="en-US"/>
        </w:rPr>
        <w:t>For full details</w:t>
      </w:r>
      <w:r>
        <w:rPr>
          <w:rFonts w:cs="Arial"/>
          <w:szCs w:val="22"/>
          <w:lang w:val="en-US"/>
        </w:rPr>
        <w:t>,</w:t>
      </w:r>
      <w:r w:rsidRPr="00BC228C">
        <w:rPr>
          <w:rFonts w:cs="Arial"/>
          <w:szCs w:val="22"/>
          <w:lang w:val="en-US"/>
        </w:rPr>
        <w:t xml:space="preserve"> including how to apply and the costs, </w:t>
      </w:r>
      <w:r>
        <w:rPr>
          <w:rFonts w:cs="Arial"/>
          <w:szCs w:val="22"/>
          <w:lang w:val="en-US"/>
        </w:rPr>
        <w:t>see</w:t>
      </w:r>
      <w:r w:rsidRPr="00BC228C">
        <w:rPr>
          <w:rFonts w:cs="Arial"/>
          <w:szCs w:val="22"/>
          <w:lang w:val="en-US"/>
        </w:rPr>
        <w:t xml:space="preserve"> </w:t>
      </w:r>
      <w:hyperlink r:id="rId31" w:history="1">
        <w:r w:rsidRPr="00D725CF">
          <w:rPr>
            <w:rStyle w:val="Hyperlink"/>
          </w:rPr>
          <w:t>www.admin.ox.ac.uk/childcare/</w:t>
        </w:r>
      </w:hyperlink>
      <w:r>
        <w:t>.</w:t>
      </w:r>
      <w:r w:rsidDel="00F71388">
        <w:t xml:space="preserve"> </w:t>
      </w:r>
    </w:p>
    <w:p w:rsidR="00581FB8" w:rsidRPr="00BC228C" w:rsidRDefault="00581FB8" w:rsidP="00581FB8">
      <w:pPr>
        <w:pStyle w:val="Heading2"/>
        <w:shd w:val="clear" w:color="auto" w:fill="17365D"/>
        <w:spacing w:before="0"/>
        <w:jc w:val="left"/>
        <w:rPr>
          <w:szCs w:val="22"/>
        </w:rPr>
      </w:pPr>
      <w:r w:rsidRPr="00BC228C">
        <w:rPr>
          <w:szCs w:val="22"/>
        </w:rPr>
        <w:t>Disabled staff</w:t>
      </w:r>
    </w:p>
    <w:p w:rsidR="00581FB8" w:rsidRDefault="00581FB8" w:rsidP="00581FB8">
      <w:pPr>
        <w:spacing w:after="120"/>
        <w:jc w:val="left"/>
        <w:rPr>
          <w:rFonts w:cs="Arial"/>
          <w:color w:val="333333"/>
          <w:szCs w:val="22"/>
        </w:rPr>
      </w:pPr>
      <w:r w:rsidRPr="00895263">
        <w:rPr>
          <w:rFonts w:cs="Arial"/>
          <w:bCs/>
          <w:iCs/>
          <w:szCs w:val="22"/>
        </w:rPr>
        <w:t>We are committed to sup</w:t>
      </w:r>
      <w:r>
        <w:rPr>
          <w:rFonts w:cs="Arial"/>
          <w:bCs/>
          <w:iCs/>
          <w:szCs w:val="22"/>
        </w:rPr>
        <w:t>porting members of staff with disabilities</w:t>
      </w:r>
      <w:r w:rsidRPr="00895263">
        <w:rPr>
          <w:rFonts w:cs="Arial"/>
          <w:bCs/>
          <w:iCs/>
          <w:szCs w:val="22"/>
        </w:rPr>
        <w:t xml:space="preserve"> or long-term health</w:t>
      </w:r>
      <w:r w:rsidRPr="00BC228C">
        <w:rPr>
          <w:rFonts w:cs="Arial"/>
          <w:color w:val="333333"/>
          <w:szCs w:val="22"/>
        </w:rPr>
        <w:t xml:space="preserve"> condition</w:t>
      </w:r>
      <w:r>
        <w:rPr>
          <w:rFonts w:cs="Arial"/>
          <w:color w:val="333333"/>
          <w:szCs w:val="22"/>
        </w:rPr>
        <w:t xml:space="preserve">s. For further details, including information about how to make contact, in confidence, with the University’s </w:t>
      </w:r>
      <w:r w:rsidRPr="00BC228C">
        <w:rPr>
          <w:rFonts w:cs="Arial"/>
          <w:color w:val="333333"/>
          <w:szCs w:val="22"/>
        </w:rPr>
        <w:t>Staff Disability Advisor</w:t>
      </w:r>
      <w:r>
        <w:rPr>
          <w:rFonts w:cs="Arial"/>
          <w:color w:val="333333"/>
          <w:szCs w:val="22"/>
        </w:rPr>
        <w:t xml:space="preserve">, see </w:t>
      </w:r>
      <w:hyperlink r:id="rId32" w:history="1">
        <w:r w:rsidRPr="00BC228C">
          <w:rPr>
            <w:rStyle w:val="Hyperlink"/>
          </w:rPr>
          <w:t>www.admin.ox.ac.uk/eop/disab/staff</w:t>
        </w:r>
      </w:hyperlink>
      <w:r w:rsidRPr="00AD5CB0">
        <w:rPr>
          <w:rFonts w:cs="Arial"/>
          <w:color w:val="333333"/>
          <w:szCs w:val="22"/>
        </w:rPr>
        <w:t>.</w:t>
      </w:r>
    </w:p>
    <w:p w:rsidR="00581FB8" w:rsidRPr="00BC228C" w:rsidRDefault="00581FB8" w:rsidP="00581FB8">
      <w:pPr>
        <w:pStyle w:val="Heading2"/>
        <w:shd w:val="clear" w:color="auto" w:fill="17365D"/>
        <w:spacing w:before="0"/>
        <w:jc w:val="left"/>
        <w:rPr>
          <w:szCs w:val="22"/>
        </w:rPr>
      </w:pPr>
      <w:r>
        <w:rPr>
          <w:szCs w:val="22"/>
        </w:rPr>
        <w:t>Staff networks</w:t>
      </w:r>
    </w:p>
    <w:p w:rsidR="00581FB8" w:rsidRPr="00BC228C" w:rsidRDefault="00581FB8" w:rsidP="00581FB8">
      <w:pPr>
        <w:spacing w:after="120"/>
        <w:jc w:val="left"/>
        <w:rPr>
          <w:rFonts w:cs="Arial"/>
          <w:color w:val="1F497D"/>
          <w:szCs w:val="22"/>
        </w:rPr>
      </w:pPr>
      <w:r w:rsidRPr="00AD5CB0">
        <w:rPr>
          <w:rFonts w:cs="Arial"/>
          <w:color w:val="333333"/>
          <w:szCs w:val="22"/>
        </w:rPr>
        <w:t>The University has a number of staff networks including the Oxford Research Staff Society, BME staff network, LGBT+ staff networ</w:t>
      </w:r>
      <w:r>
        <w:rPr>
          <w:rFonts w:cs="Arial"/>
          <w:color w:val="333333"/>
          <w:szCs w:val="22"/>
        </w:rPr>
        <w:t>k and a disabled staff network.</w:t>
      </w:r>
      <w:r w:rsidRPr="00AD5CB0">
        <w:rPr>
          <w:rFonts w:cs="Arial"/>
          <w:color w:val="333333"/>
          <w:szCs w:val="22"/>
        </w:rPr>
        <w:t xml:space="preserve"> You can find more information at </w:t>
      </w:r>
      <w:hyperlink r:id="rId33" w:history="1">
        <w:r w:rsidRPr="001239CD">
          <w:rPr>
            <w:rStyle w:val="Hyperlink"/>
            <w:rFonts w:cs="Arial"/>
            <w:szCs w:val="22"/>
          </w:rPr>
          <w:t>www.admin.ox.ac.uk/eop/inpractice/networks/</w:t>
        </w:r>
      </w:hyperlink>
      <w:r>
        <w:rPr>
          <w:rFonts w:cs="Arial"/>
          <w:color w:val="1F497D"/>
          <w:szCs w:val="22"/>
        </w:rPr>
        <w:t>.</w:t>
      </w:r>
    </w:p>
    <w:p w:rsidR="00581FB8" w:rsidRPr="00895263" w:rsidRDefault="00581FB8" w:rsidP="00581FB8">
      <w:pPr>
        <w:pStyle w:val="Heading2"/>
        <w:shd w:val="clear" w:color="auto" w:fill="17365D"/>
        <w:spacing w:before="0"/>
        <w:jc w:val="left"/>
        <w:rPr>
          <w:szCs w:val="22"/>
        </w:rPr>
      </w:pPr>
      <w:r w:rsidRPr="00895263">
        <w:rPr>
          <w:szCs w:val="22"/>
        </w:rPr>
        <w:t xml:space="preserve">The University of Oxford Newcomers' Club </w:t>
      </w:r>
    </w:p>
    <w:p w:rsidR="00581FB8" w:rsidRPr="00BC228C" w:rsidRDefault="00581FB8" w:rsidP="00581FB8">
      <w:pPr>
        <w:tabs>
          <w:tab w:val="clear" w:pos="576"/>
          <w:tab w:val="clear" w:pos="1152"/>
        </w:tabs>
        <w:spacing w:after="120"/>
        <w:jc w:val="left"/>
        <w:rPr>
          <w:rFonts w:cs="Arial"/>
          <w:szCs w:val="22"/>
        </w:rPr>
      </w:pPr>
      <w:r w:rsidRPr="00BC228C">
        <w:rPr>
          <w:rFonts w:cs="Arial"/>
          <w:szCs w:val="22"/>
        </w:rPr>
        <w:t>The University of Oxford Newcomers' Club is</w:t>
      </w:r>
      <w:r>
        <w:rPr>
          <w:rFonts w:cs="Arial"/>
          <w:szCs w:val="22"/>
        </w:rPr>
        <w:t xml:space="preserve"> an organisation</w:t>
      </w:r>
      <w:r w:rsidRPr="00BC228C">
        <w:rPr>
          <w:rFonts w:cs="Arial"/>
          <w:szCs w:val="22"/>
        </w:rPr>
        <w:t xml:space="preserve"> run by volunteers</w:t>
      </w:r>
      <w:r>
        <w:rPr>
          <w:rFonts w:cs="Arial"/>
          <w:szCs w:val="22"/>
        </w:rPr>
        <w:t xml:space="preserve"> that aims to assist the partners of new staff settle into Oxford, and provides them with an opportunity to meet people and make connections in the local area. See </w:t>
      </w:r>
      <w:hyperlink r:id="rId34" w:history="1">
        <w:r w:rsidRPr="00EB6A93">
          <w:rPr>
            <w:rStyle w:val="Hyperlink"/>
            <w:rFonts w:cs="Arial"/>
            <w:szCs w:val="22"/>
          </w:rPr>
          <w:t>www.newcomers.ox.ac.uk</w:t>
        </w:r>
      </w:hyperlink>
      <w:r>
        <w:rPr>
          <w:rFonts w:cs="Arial"/>
          <w:szCs w:val="22"/>
        </w:rPr>
        <w:t xml:space="preserve">. </w:t>
      </w:r>
    </w:p>
    <w:p w:rsidR="00581FB8" w:rsidRPr="002A44C8" w:rsidRDefault="00581FB8" w:rsidP="00581FB8">
      <w:pPr>
        <w:shd w:val="clear" w:color="auto" w:fill="17365D"/>
        <w:spacing w:after="120" w:line="240" w:lineRule="auto"/>
        <w:jc w:val="left"/>
        <w:outlineLvl w:val="1"/>
      </w:pPr>
      <w:bookmarkStart w:id="1" w:name="d.en.37668"/>
      <w:bookmarkStart w:id="2" w:name="d.en.37669"/>
      <w:bookmarkStart w:id="3" w:name="d.en.37670"/>
      <w:bookmarkStart w:id="4" w:name="d.en.37671"/>
      <w:bookmarkEnd w:id="1"/>
      <w:bookmarkEnd w:id="2"/>
      <w:bookmarkEnd w:id="3"/>
      <w:bookmarkEnd w:id="4"/>
    </w:p>
    <w:p w:rsidR="00693BFA" w:rsidRPr="00693BFA" w:rsidRDefault="00693BFA" w:rsidP="00581FB8">
      <w:pPr>
        <w:pStyle w:val="Heading3"/>
        <w:rPr>
          <w:b w:val="0"/>
          <w:sz w:val="22"/>
          <w:szCs w:val="22"/>
        </w:rPr>
      </w:pPr>
    </w:p>
    <w:sectPr w:rsidR="00693BFA" w:rsidRPr="00693BFA" w:rsidSect="00BD35D8">
      <w:headerReference w:type="default" r:id="rId35"/>
      <w:footerReference w:type="even" r:id="rId36"/>
      <w:footerReference w:type="default" r:id="rId37"/>
      <w:headerReference w:type="first" r:id="rId38"/>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E5" w:rsidRDefault="003F65E5" w:rsidP="005F55F0">
      <w:r>
        <w:separator/>
      </w:r>
    </w:p>
    <w:p w:rsidR="003F65E5" w:rsidRDefault="003F65E5" w:rsidP="005F55F0"/>
  </w:endnote>
  <w:endnote w:type="continuationSeparator" w:id="0">
    <w:p w:rsidR="003F65E5" w:rsidRDefault="003F65E5" w:rsidP="005F55F0">
      <w:r>
        <w:continuationSeparator/>
      </w:r>
    </w:p>
    <w:p w:rsidR="003F65E5" w:rsidRDefault="003F65E5"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98" w:rsidRDefault="00750A98" w:rsidP="005F55F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50A98" w:rsidRDefault="00750A98" w:rsidP="005F55F0">
    <w:pPr>
      <w:pStyle w:val="Footer"/>
    </w:pPr>
  </w:p>
  <w:p w:rsidR="00750A98" w:rsidRDefault="00750A98" w:rsidP="005F55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98" w:rsidRDefault="00816787">
    <w:pPr>
      <w:pStyle w:val="Footer"/>
      <w:jc w:val="center"/>
    </w:pPr>
    <w:r>
      <w:rPr>
        <w:noProof/>
      </w:rPr>
      <w:fldChar w:fldCharType="begin"/>
    </w:r>
    <w:r>
      <w:rPr>
        <w:noProof/>
      </w:rPr>
      <w:instrText xml:space="preserve"> FILENAME   \* MERGEFORMAT </w:instrText>
    </w:r>
    <w:r>
      <w:rPr>
        <w:noProof/>
      </w:rPr>
      <w:fldChar w:fldCharType="separate"/>
    </w:r>
    <w:r w:rsidR="002507EB">
      <w:rPr>
        <w:noProof/>
      </w:rPr>
      <w:t xml:space="preserve">IT Services - IT Support Officer </w:t>
    </w:r>
    <w:r w:rsidR="00774B69">
      <w:rPr>
        <w:noProof/>
      </w:rPr>
      <w:t>-</w:t>
    </w:r>
    <w:r w:rsidR="002507EB">
      <w:rPr>
        <w:noProof/>
      </w:rPr>
      <w:t xml:space="preserve"> </w:t>
    </w:r>
    <w:r w:rsidR="00774B69">
      <w:rPr>
        <w:noProof/>
      </w:rPr>
      <w:t>June</w:t>
    </w:r>
    <w:r w:rsidR="00B50DE7">
      <w:rPr>
        <w:noProof/>
      </w:rPr>
      <w:t xml:space="preserve"> 201</w:t>
    </w:r>
    <w:r w:rsidR="00774B69">
      <w:rPr>
        <w:noProof/>
      </w:rPr>
      <w:t>9</w:t>
    </w:r>
    <w:r w:rsidR="002507EB">
      <w:rPr>
        <w:noProof/>
      </w:rPr>
      <w:t xml:space="preserve"> </w:t>
    </w:r>
    <w:r>
      <w:rPr>
        <w:noProof/>
      </w:rPr>
      <w:fldChar w:fldCharType="end"/>
    </w:r>
    <w:r w:rsidR="00750A98">
      <w:tab/>
    </w:r>
    <w:r w:rsidR="00750A98">
      <w:tab/>
    </w:r>
    <w:r w:rsidR="00750A98">
      <w:tab/>
    </w:r>
    <w:r w:rsidR="00750A98">
      <w:fldChar w:fldCharType="begin"/>
    </w:r>
    <w:r w:rsidR="00750A98">
      <w:instrText xml:space="preserve"> PAGE   \* MERGEFORMAT </w:instrText>
    </w:r>
    <w:r w:rsidR="00750A98">
      <w:fldChar w:fldCharType="separate"/>
    </w:r>
    <w:r w:rsidR="00A31A78">
      <w:rPr>
        <w:noProof/>
      </w:rPr>
      <w:t>2</w:t>
    </w:r>
    <w:r w:rsidR="00750A98">
      <w:fldChar w:fldCharType="end"/>
    </w:r>
  </w:p>
  <w:p w:rsidR="00750A98" w:rsidRDefault="00750A98" w:rsidP="005F55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E5" w:rsidRDefault="003F65E5" w:rsidP="005F55F0">
      <w:r>
        <w:separator/>
      </w:r>
    </w:p>
    <w:p w:rsidR="003F65E5" w:rsidRDefault="003F65E5" w:rsidP="005F55F0"/>
  </w:footnote>
  <w:footnote w:type="continuationSeparator" w:id="0">
    <w:p w:rsidR="003F65E5" w:rsidRDefault="003F65E5" w:rsidP="005F55F0">
      <w:r>
        <w:continuationSeparator/>
      </w:r>
    </w:p>
    <w:p w:rsidR="003F65E5" w:rsidRDefault="003F65E5" w:rsidP="005F55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98" w:rsidRDefault="00750A98" w:rsidP="00ED5C40">
    <w:pPr>
      <w:pStyle w:val="Header"/>
      <w:rPr>
        <w:b/>
      </w:rPr>
    </w:pPr>
  </w:p>
  <w:p w:rsidR="00750A98" w:rsidRDefault="00750A98" w:rsidP="00ED5C40">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98" w:rsidRDefault="00786AD3" w:rsidP="00197EDD">
    <w:pPr>
      <w:pStyle w:val="Header"/>
      <w:tabs>
        <w:tab w:val="clear" w:pos="8306"/>
        <w:tab w:val="right" w:pos="9072"/>
      </w:tabs>
      <w:jc w:val="right"/>
    </w:pPr>
    <w:r w:rsidRPr="005C1AE6">
      <w:rPr>
        <w:noProof/>
      </w:rPr>
      <mc:AlternateContent>
        <mc:Choice Requires="wps">
          <w:drawing>
            <wp:anchor distT="0" distB="0" distL="114300" distR="114300" simplePos="0" relativeHeight="251657216" behindDoc="0" locked="0" layoutInCell="1" allowOverlap="1">
              <wp:simplePos x="0" y="0"/>
              <wp:positionH relativeFrom="margin">
                <wp:posOffset>5715</wp:posOffset>
              </wp:positionH>
              <wp:positionV relativeFrom="margin">
                <wp:posOffset>-1619885</wp:posOffset>
              </wp:positionV>
              <wp:extent cx="1818640" cy="1270000"/>
              <wp:effectExtent l="0" t="0" r="0" b="63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270000"/>
                      </a:xfrm>
                      <a:prstGeom prst="rect">
                        <a:avLst/>
                      </a:prstGeom>
                      <a:solidFill>
                        <a:srgbClr val="FFFFFF"/>
                      </a:solidFill>
                      <a:ln w="9525">
                        <a:noFill/>
                        <a:miter lim="800000"/>
                        <a:headEnd/>
                        <a:tailEnd/>
                      </a:ln>
                    </wps:spPr>
                    <wps:txbx>
                      <w:txbxContent>
                        <w:p w:rsidR="00750A98" w:rsidRDefault="00750A98" w:rsidP="004810BC">
                          <w:pPr>
                            <w:jc w:val="center"/>
                          </w:pPr>
                        </w:p>
                        <w:p w:rsidR="00750A98" w:rsidRPr="004810BC" w:rsidRDefault="00786AD3" w:rsidP="00FA2AF9">
                          <w:pPr>
                            <w:jc w:val="center"/>
                            <w:rPr>
                              <w:b/>
                              <w:smallCaps/>
                            </w:rPr>
                          </w:pPr>
                          <w:r w:rsidRPr="003307AC">
                            <w:rPr>
                              <w:b/>
                              <w:smallCaps/>
                              <w:noProof/>
                            </w:rPr>
                            <w:drawing>
                              <wp:inline distT="0" distB="0" distL="0" distR="0">
                                <wp:extent cx="1047750" cy="9334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27.55pt;width:143.2pt;height:10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" stroked="f">
              <v:textbox>
                <w:txbxContent>
                  <w:p w:rsidR="00750A98" w:rsidRDefault="00750A98" w:rsidP="004810BC">
                    <w:pPr>
                      <w:jc w:val="center"/>
                    </w:pPr>
                  </w:p>
                  <w:p w:rsidR="00750A98" w:rsidRPr="004810BC" w:rsidRDefault="00786AD3" w:rsidP="00FA2AF9">
                    <w:pPr>
                      <w:jc w:val="center"/>
                      <w:rPr>
                        <w:b/>
                        <w:smallCaps/>
                      </w:rPr>
                    </w:pPr>
                    <w:r w:rsidRPr="003307AC">
                      <w:rPr>
                        <w:b/>
                        <w:smallCaps/>
                        <w:noProof/>
                      </w:rPr>
                      <w:drawing>
                        <wp:inline distT="0" distB="0" distL="0" distR="0">
                          <wp:extent cx="1047750" cy="9334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933450"/>
                                  </a:xfrm>
                                  <a:prstGeom prst="rect">
                                    <a:avLst/>
                                  </a:prstGeom>
                                  <a:noFill/>
                                  <a:ln>
                                    <a:noFill/>
                                  </a:ln>
                                </pic:spPr>
                              </pic:pic>
                            </a:graphicData>
                          </a:graphic>
                        </wp:inline>
                      </w:drawing>
                    </w:r>
                  </w:p>
                </w:txbxContent>
              </v:textbox>
              <w10:wrap type="square" anchorx="margin" anchory="margin"/>
            </v:shape>
          </w:pict>
        </mc:Fallback>
      </mc:AlternateContent>
    </w:r>
    <w:r w:rsidR="00750A98">
      <w:t xml:space="preserve">                                                                         </w:t>
    </w:r>
    <w:r w:rsidR="00750A98">
      <w:tab/>
    </w:r>
    <w:r w:rsidR="00750A98">
      <w:tab/>
    </w:r>
    <w:r w:rsidRPr="004F7E19">
      <w:rPr>
        <w:noProof/>
      </w:rPr>
      <w:drawing>
        <wp:inline distT="0" distB="0" distL="0" distR="0">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750A98" w:rsidRPr="00315799" w:rsidRDefault="00750A98" w:rsidP="005F55F0">
    <w:pPr>
      <w:pStyle w:val="Header"/>
    </w:pPr>
    <w:r w:rsidRPr="00315799">
      <w:rPr>
        <w:b/>
      </w:rPr>
      <w:t>_____________________________________________</w:t>
    </w:r>
    <w:r>
      <w:rPr>
        <w:b/>
      </w:rPr>
      <w:t>______</w:t>
    </w:r>
    <w:r w:rsidRPr="00315799">
      <w:rPr>
        <w:b/>
      </w:rPr>
      <w:t>______________________</w:t>
    </w:r>
  </w:p>
  <w:p w:rsidR="00750A98" w:rsidRPr="00FE2805" w:rsidRDefault="00FA2AF9" w:rsidP="005F55F0">
    <w:pPr>
      <w:pStyle w:val="Header"/>
    </w:pPr>
    <w:r>
      <w:t>IT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A0D"/>
    <w:multiLevelType w:val="hybridMultilevel"/>
    <w:tmpl w:val="16A40A2C"/>
    <w:lvl w:ilvl="0" w:tplc="CB6475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F10DF"/>
    <w:multiLevelType w:val="hybridMultilevel"/>
    <w:tmpl w:val="E2A42BBA"/>
    <w:lvl w:ilvl="0" w:tplc="CFE66426">
      <w:start w:val="1"/>
      <w:numFmt w:val="lowerRoman"/>
      <w:lvlText w:val="(%1)"/>
      <w:lvlJc w:val="right"/>
      <w:pPr>
        <w:tabs>
          <w:tab w:val="num" w:pos="792"/>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436FD"/>
    <w:multiLevelType w:val="hybridMultilevel"/>
    <w:tmpl w:val="760AE2D8"/>
    <w:lvl w:ilvl="0" w:tplc="E7FE8E0E">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31903"/>
    <w:multiLevelType w:val="hybridMultilevel"/>
    <w:tmpl w:val="7292A712"/>
    <w:lvl w:ilvl="0" w:tplc="1D8C052E">
      <w:start w:val="1"/>
      <w:numFmt w:val="bullet"/>
      <w:lvlText w:val=""/>
      <w:lvlJc w:val="left"/>
      <w:pPr>
        <w:ind w:left="1157" w:hanging="56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4" w15:restartNumberingAfterBreak="0">
    <w:nsid w:val="0E8669E8"/>
    <w:multiLevelType w:val="hybridMultilevel"/>
    <w:tmpl w:val="63AC3D72"/>
    <w:lvl w:ilvl="0" w:tplc="B96603C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013A2"/>
    <w:multiLevelType w:val="hybridMultilevel"/>
    <w:tmpl w:val="AEA8116C"/>
    <w:lvl w:ilvl="0" w:tplc="51F2100C">
      <w:start w:val="1"/>
      <w:numFmt w:val="bullet"/>
      <w:lvlText w:val=""/>
      <w:lvlJc w:val="left"/>
      <w:pPr>
        <w:ind w:left="0" w:firstLine="592"/>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6" w15:restartNumberingAfterBreak="0">
    <w:nsid w:val="1248195F"/>
    <w:multiLevelType w:val="hybridMultilevel"/>
    <w:tmpl w:val="1F844B7A"/>
    <w:lvl w:ilvl="0" w:tplc="E40670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E2FE0"/>
    <w:multiLevelType w:val="hybridMultilevel"/>
    <w:tmpl w:val="DF3C8226"/>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AF0228"/>
    <w:multiLevelType w:val="hybridMultilevel"/>
    <w:tmpl w:val="A9DCF6DE"/>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C7948"/>
    <w:multiLevelType w:val="hybridMultilevel"/>
    <w:tmpl w:val="1F6A71A4"/>
    <w:lvl w:ilvl="0" w:tplc="08090001">
      <w:start w:val="1"/>
      <w:numFmt w:val="bullet"/>
      <w:lvlText w:val=""/>
      <w:lvlJc w:val="left"/>
      <w:pPr>
        <w:tabs>
          <w:tab w:val="num" w:pos="1224"/>
        </w:tabs>
        <w:ind w:left="432" w:firstLine="432"/>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1BEE37F1"/>
    <w:multiLevelType w:val="hybridMultilevel"/>
    <w:tmpl w:val="6D0286A0"/>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A853E9"/>
    <w:multiLevelType w:val="hybridMultilevel"/>
    <w:tmpl w:val="514A13B6"/>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C87458"/>
    <w:multiLevelType w:val="hybridMultilevel"/>
    <w:tmpl w:val="36A48CE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9A4B9C"/>
    <w:multiLevelType w:val="hybridMultilevel"/>
    <w:tmpl w:val="DA382176"/>
    <w:lvl w:ilvl="0" w:tplc="1B200C9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31390A61"/>
    <w:multiLevelType w:val="hybridMultilevel"/>
    <w:tmpl w:val="AAE4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A6DED"/>
    <w:multiLevelType w:val="hybridMultilevel"/>
    <w:tmpl w:val="E61EC412"/>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17" w15:restartNumberingAfterBreak="0">
    <w:nsid w:val="365D44DF"/>
    <w:multiLevelType w:val="hybridMultilevel"/>
    <w:tmpl w:val="A59CEA0E"/>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B5F7C"/>
    <w:multiLevelType w:val="hybridMultilevel"/>
    <w:tmpl w:val="39A49A74"/>
    <w:lvl w:ilvl="0" w:tplc="CFE66426">
      <w:start w:val="1"/>
      <w:numFmt w:val="lowerRoman"/>
      <w:lvlText w:val="(%1)"/>
      <w:lvlJc w:val="right"/>
      <w:pPr>
        <w:tabs>
          <w:tab w:val="num" w:pos="792"/>
        </w:tabs>
        <w:ind w:left="0" w:firstLine="432"/>
      </w:pPr>
      <w:rPr>
        <w:rFonts w:hint="default"/>
      </w:rPr>
    </w:lvl>
    <w:lvl w:ilvl="1" w:tplc="E2F8E01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9E6F16"/>
    <w:multiLevelType w:val="hybridMultilevel"/>
    <w:tmpl w:val="C0B67798"/>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166A0"/>
    <w:multiLevelType w:val="hybridMultilevel"/>
    <w:tmpl w:val="A04890E6"/>
    <w:lvl w:ilvl="0" w:tplc="5310FC1E">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71944"/>
    <w:multiLevelType w:val="hybridMultilevel"/>
    <w:tmpl w:val="C2ACDE8A"/>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244E1"/>
    <w:multiLevelType w:val="hybridMultilevel"/>
    <w:tmpl w:val="695675AE"/>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6E07FC"/>
    <w:multiLevelType w:val="hybridMultilevel"/>
    <w:tmpl w:val="1A7C6BD8"/>
    <w:lvl w:ilvl="0" w:tplc="84EE1E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702F55"/>
    <w:multiLevelType w:val="hybridMultilevel"/>
    <w:tmpl w:val="2F0E8EA2"/>
    <w:lvl w:ilvl="0" w:tplc="18AA9F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086918"/>
    <w:multiLevelType w:val="multilevel"/>
    <w:tmpl w:val="E2A42BBA"/>
    <w:lvl w:ilvl="0">
      <w:start w:val="1"/>
      <w:numFmt w:val="lowerRoman"/>
      <w:lvlText w:val="(%1)"/>
      <w:lvlJc w:val="right"/>
      <w:pPr>
        <w:tabs>
          <w:tab w:val="num" w:pos="792"/>
        </w:tabs>
        <w:ind w:left="0" w:firstLine="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E642AF1"/>
    <w:multiLevelType w:val="hybridMultilevel"/>
    <w:tmpl w:val="2D9E522E"/>
    <w:lvl w:ilvl="0" w:tplc="7346D1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5B7E0A"/>
    <w:multiLevelType w:val="hybridMultilevel"/>
    <w:tmpl w:val="49E89804"/>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15991"/>
    <w:multiLevelType w:val="hybridMultilevel"/>
    <w:tmpl w:val="AFAA8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A64A60"/>
    <w:multiLevelType w:val="hybridMultilevel"/>
    <w:tmpl w:val="0AB8728A"/>
    <w:lvl w:ilvl="0" w:tplc="7354D96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05DDA"/>
    <w:multiLevelType w:val="hybridMultilevel"/>
    <w:tmpl w:val="8FE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094AF9"/>
    <w:multiLevelType w:val="hybridMultilevel"/>
    <w:tmpl w:val="390C0CA2"/>
    <w:lvl w:ilvl="0" w:tplc="91CCAC3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7F71E8"/>
    <w:multiLevelType w:val="hybridMultilevel"/>
    <w:tmpl w:val="24680878"/>
    <w:lvl w:ilvl="0" w:tplc="B3684394">
      <w:start w:val="1"/>
      <w:numFmt w:val="bullet"/>
      <w:lvlText w:val=""/>
      <w:lvlJc w:val="left"/>
      <w:pPr>
        <w:ind w:left="1077" w:hanging="48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35" w15:restartNumberingAfterBreak="0">
    <w:nsid w:val="6BE16D38"/>
    <w:multiLevelType w:val="hybridMultilevel"/>
    <w:tmpl w:val="B4E43F92"/>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285163B"/>
    <w:multiLevelType w:val="hybridMultilevel"/>
    <w:tmpl w:val="0652F228"/>
    <w:lvl w:ilvl="0" w:tplc="18AA9F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658598B"/>
    <w:multiLevelType w:val="hybridMultilevel"/>
    <w:tmpl w:val="D6FE54B0"/>
    <w:lvl w:ilvl="0" w:tplc="98F6BC24">
      <w:start w:val="1"/>
      <w:numFmt w:val="bullet"/>
      <w:lvlText w:val=""/>
      <w:lvlJc w:val="left"/>
      <w:pPr>
        <w:ind w:left="720" w:hanging="360"/>
      </w:pPr>
      <w:rPr>
        <w:rFonts w:ascii="Symbol" w:hAnsi="Symbol" w:hint="default"/>
      </w:rPr>
    </w:lvl>
    <w:lvl w:ilvl="1" w:tplc="342AB7F2" w:tentative="1">
      <w:start w:val="1"/>
      <w:numFmt w:val="bullet"/>
      <w:lvlText w:val="o"/>
      <w:lvlJc w:val="left"/>
      <w:pPr>
        <w:ind w:left="1440" w:hanging="360"/>
      </w:pPr>
      <w:rPr>
        <w:rFonts w:ascii="Courier New" w:hAnsi="Courier New" w:hint="default"/>
      </w:rPr>
    </w:lvl>
    <w:lvl w:ilvl="2" w:tplc="3BC2F306" w:tentative="1">
      <w:start w:val="1"/>
      <w:numFmt w:val="bullet"/>
      <w:lvlText w:val=""/>
      <w:lvlJc w:val="left"/>
      <w:pPr>
        <w:ind w:left="2160" w:hanging="360"/>
      </w:pPr>
      <w:rPr>
        <w:rFonts w:ascii="Wingdings" w:hAnsi="Wingdings" w:hint="default"/>
      </w:rPr>
    </w:lvl>
    <w:lvl w:ilvl="3" w:tplc="C42A1BC6" w:tentative="1">
      <w:start w:val="1"/>
      <w:numFmt w:val="bullet"/>
      <w:lvlText w:val=""/>
      <w:lvlJc w:val="left"/>
      <w:pPr>
        <w:ind w:left="2880" w:hanging="360"/>
      </w:pPr>
      <w:rPr>
        <w:rFonts w:ascii="Symbol" w:hAnsi="Symbol" w:hint="default"/>
      </w:rPr>
    </w:lvl>
    <w:lvl w:ilvl="4" w:tplc="F3826ED6" w:tentative="1">
      <w:start w:val="1"/>
      <w:numFmt w:val="bullet"/>
      <w:lvlText w:val="o"/>
      <w:lvlJc w:val="left"/>
      <w:pPr>
        <w:ind w:left="3600" w:hanging="360"/>
      </w:pPr>
      <w:rPr>
        <w:rFonts w:ascii="Courier New" w:hAnsi="Courier New" w:hint="default"/>
      </w:rPr>
    </w:lvl>
    <w:lvl w:ilvl="5" w:tplc="6A2A62BA" w:tentative="1">
      <w:start w:val="1"/>
      <w:numFmt w:val="bullet"/>
      <w:lvlText w:val=""/>
      <w:lvlJc w:val="left"/>
      <w:pPr>
        <w:ind w:left="4320" w:hanging="360"/>
      </w:pPr>
      <w:rPr>
        <w:rFonts w:ascii="Wingdings" w:hAnsi="Wingdings" w:hint="default"/>
      </w:rPr>
    </w:lvl>
    <w:lvl w:ilvl="6" w:tplc="E13A229E" w:tentative="1">
      <w:start w:val="1"/>
      <w:numFmt w:val="bullet"/>
      <w:lvlText w:val=""/>
      <w:lvlJc w:val="left"/>
      <w:pPr>
        <w:ind w:left="5040" w:hanging="360"/>
      </w:pPr>
      <w:rPr>
        <w:rFonts w:ascii="Symbol" w:hAnsi="Symbol" w:hint="default"/>
      </w:rPr>
    </w:lvl>
    <w:lvl w:ilvl="7" w:tplc="52FC11F8" w:tentative="1">
      <w:start w:val="1"/>
      <w:numFmt w:val="bullet"/>
      <w:lvlText w:val="o"/>
      <w:lvlJc w:val="left"/>
      <w:pPr>
        <w:ind w:left="5760" w:hanging="360"/>
      </w:pPr>
      <w:rPr>
        <w:rFonts w:ascii="Courier New" w:hAnsi="Courier New" w:hint="default"/>
      </w:rPr>
    </w:lvl>
    <w:lvl w:ilvl="8" w:tplc="A91AF426" w:tentative="1">
      <w:start w:val="1"/>
      <w:numFmt w:val="bullet"/>
      <w:lvlText w:val=""/>
      <w:lvlJc w:val="left"/>
      <w:pPr>
        <w:ind w:left="6480" w:hanging="360"/>
      </w:pPr>
      <w:rPr>
        <w:rFonts w:ascii="Wingdings" w:hAnsi="Wingdings" w:hint="default"/>
      </w:rPr>
    </w:lvl>
  </w:abstractNum>
  <w:abstractNum w:abstractNumId="38" w15:restartNumberingAfterBreak="0">
    <w:nsid w:val="76CE17DD"/>
    <w:multiLevelType w:val="hybridMultilevel"/>
    <w:tmpl w:val="58203B52"/>
    <w:lvl w:ilvl="0" w:tplc="C3E48E62">
      <w:start w:val="1"/>
      <w:numFmt w:val="bullet"/>
      <w:lvlText w:val=""/>
      <w:lvlJc w:val="left"/>
      <w:pPr>
        <w:tabs>
          <w:tab w:val="num" w:pos="720"/>
        </w:tabs>
        <w:ind w:left="720" w:hanging="360"/>
      </w:pPr>
      <w:rPr>
        <w:rFonts w:ascii="Symbol" w:hAnsi="Symbol" w:hint="default"/>
      </w:rPr>
    </w:lvl>
    <w:lvl w:ilvl="1" w:tplc="D132E096">
      <w:start w:val="1"/>
      <w:numFmt w:val="bullet"/>
      <w:lvlText w:val=""/>
      <w:lvlJc w:val="left"/>
      <w:pPr>
        <w:tabs>
          <w:tab w:val="num" w:pos="720"/>
        </w:tabs>
        <w:ind w:left="720" w:hanging="360"/>
      </w:pPr>
      <w:rPr>
        <w:rFonts w:ascii="Symbol" w:hAnsi="Symbol" w:hint="default"/>
      </w:rPr>
    </w:lvl>
    <w:lvl w:ilvl="2" w:tplc="703AE560" w:tentative="1">
      <w:start w:val="1"/>
      <w:numFmt w:val="bullet"/>
      <w:lvlText w:val=""/>
      <w:lvlJc w:val="left"/>
      <w:pPr>
        <w:tabs>
          <w:tab w:val="num" w:pos="2160"/>
        </w:tabs>
        <w:ind w:left="2160" w:hanging="360"/>
      </w:pPr>
      <w:rPr>
        <w:rFonts w:ascii="Wingdings" w:hAnsi="Wingdings" w:hint="default"/>
      </w:rPr>
    </w:lvl>
    <w:lvl w:ilvl="3" w:tplc="2F3C769A" w:tentative="1">
      <w:start w:val="1"/>
      <w:numFmt w:val="bullet"/>
      <w:lvlText w:val=""/>
      <w:lvlJc w:val="left"/>
      <w:pPr>
        <w:tabs>
          <w:tab w:val="num" w:pos="2880"/>
        </w:tabs>
        <w:ind w:left="2880" w:hanging="360"/>
      </w:pPr>
      <w:rPr>
        <w:rFonts w:ascii="Symbol" w:hAnsi="Symbol" w:hint="default"/>
      </w:rPr>
    </w:lvl>
    <w:lvl w:ilvl="4" w:tplc="77D47A72" w:tentative="1">
      <w:start w:val="1"/>
      <w:numFmt w:val="bullet"/>
      <w:lvlText w:val="o"/>
      <w:lvlJc w:val="left"/>
      <w:pPr>
        <w:tabs>
          <w:tab w:val="num" w:pos="3600"/>
        </w:tabs>
        <w:ind w:left="3600" w:hanging="360"/>
      </w:pPr>
      <w:rPr>
        <w:rFonts w:ascii="Courier New" w:hAnsi="Courier New" w:hint="default"/>
      </w:rPr>
    </w:lvl>
    <w:lvl w:ilvl="5" w:tplc="DDB047B2" w:tentative="1">
      <w:start w:val="1"/>
      <w:numFmt w:val="bullet"/>
      <w:lvlText w:val=""/>
      <w:lvlJc w:val="left"/>
      <w:pPr>
        <w:tabs>
          <w:tab w:val="num" w:pos="4320"/>
        </w:tabs>
        <w:ind w:left="4320" w:hanging="360"/>
      </w:pPr>
      <w:rPr>
        <w:rFonts w:ascii="Wingdings" w:hAnsi="Wingdings" w:hint="default"/>
      </w:rPr>
    </w:lvl>
    <w:lvl w:ilvl="6" w:tplc="C5641B88" w:tentative="1">
      <w:start w:val="1"/>
      <w:numFmt w:val="bullet"/>
      <w:lvlText w:val=""/>
      <w:lvlJc w:val="left"/>
      <w:pPr>
        <w:tabs>
          <w:tab w:val="num" w:pos="5040"/>
        </w:tabs>
        <w:ind w:left="5040" w:hanging="360"/>
      </w:pPr>
      <w:rPr>
        <w:rFonts w:ascii="Symbol" w:hAnsi="Symbol" w:hint="default"/>
      </w:rPr>
    </w:lvl>
    <w:lvl w:ilvl="7" w:tplc="7778AA9C" w:tentative="1">
      <w:start w:val="1"/>
      <w:numFmt w:val="bullet"/>
      <w:lvlText w:val="o"/>
      <w:lvlJc w:val="left"/>
      <w:pPr>
        <w:tabs>
          <w:tab w:val="num" w:pos="5760"/>
        </w:tabs>
        <w:ind w:left="5760" w:hanging="360"/>
      </w:pPr>
      <w:rPr>
        <w:rFonts w:ascii="Courier New" w:hAnsi="Courier New" w:hint="default"/>
      </w:rPr>
    </w:lvl>
    <w:lvl w:ilvl="8" w:tplc="98C41CB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95982"/>
    <w:multiLevelType w:val="hybridMultilevel"/>
    <w:tmpl w:val="229AD736"/>
    <w:lvl w:ilvl="0" w:tplc="DFAEB3B6">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10474"/>
    <w:multiLevelType w:val="hybridMultilevel"/>
    <w:tmpl w:val="0AF269A2"/>
    <w:lvl w:ilvl="0" w:tplc="70B2C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2D5B65"/>
    <w:multiLevelType w:val="multilevel"/>
    <w:tmpl w:val="D96E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1"/>
  </w:num>
  <w:num w:numId="3">
    <w:abstractNumId w:val="37"/>
  </w:num>
  <w:num w:numId="4">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9"/>
  </w:num>
  <w:num w:numId="7">
    <w:abstractNumId w:val="1"/>
  </w:num>
  <w:num w:numId="8">
    <w:abstractNumId w:val="26"/>
  </w:num>
  <w:num w:numId="9">
    <w:abstractNumId w:val="33"/>
  </w:num>
  <w:num w:numId="10">
    <w:abstractNumId w:val="13"/>
  </w:num>
  <w:num w:numId="11">
    <w:abstractNumId w:val="40"/>
  </w:num>
  <w:num w:numId="12">
    <w:abstractNumId w:val="39"/>
  </w:num>
  <w:num w:numId="13">
    <w:abstractNumId w:val="2"/>
  </w:num>
  <w:num w:numId="14">
    <w:abstractNumId w:val="27"/>
  </w:num>
  <w:num w:numId="15">
    <w:abstractNumId w:val="4"/>
  </w:num>
  <w:num w:numId="16">
    <w:abstractNumId w:val="8"/>
  </w:num>
  <w:num w:numId="17">
    <w:abstractNumId w:val="28"/>
  </w:num>
  <w:num w:numId="18">
    <w:abstractNumId w:val="11"/>
  </w:num>
  <w:num w:numId="19">
    <w:abstractNumId w:val="0"/>
  </w:num>
  <w:num w:numId="20">
    <w:abstractNumId w:val="20"/>
  </w:num>
  <w:num w:numId="21">
    <w:abstractNumId w:val="16"/>
  </w:num>
  <w:num w:numId="22">
    <w:abstractNumId w:val="18"/>
  </w:num>
  <w:num w:numId="23">
    <w:abstractNumId w:val="23"/>
  </w:num>
  <w:num w:numId="24">
    <w:abstractNumId w:val="10"/>
  </w:num>
  <w:num w:numId="25">
    <w:abstractNumId w:val="22"/>
  </w:num>
  <w:num w:numId="26">
    <w:abstractNumId w:val="31"/>
  </w:num>
  <w:num w:numId="27">
    <w:abstractNumId w:val="12"/>
  </w:num>
  <w:num w:numId="28">
    <w:abstractNumId w:val="9"/>
  </w:num>
  <w:num w:numId="29">
    <w:abstractNumId w:val="6"/>
  </w:num>
  <w:num w:numId="30">
    <w:abstractNumId w:val="36"/>
  </w:num>
  <w:num w:numId="31">
    <w:abstractNumId w:val="25"/>
  </w:num>
  <w:num w:numId="32">
    <w:abstractNumId w:val="35"/>
  </w:num>
  <w:num w:numId="33">
    <w:abstractNumId w:val="17"/>
  </w:num>
  <w:num w:numId="34">
    <w:abstractNumId w:val="7"/>
  </w:num>
  <w:num w:numId="35">
    <w:abstractNumId w:val="30"/>
  </w:num>
  <w:num w:numId="36">
    <w:abstractNumId w:val="29"/>
  </w:num>
  <w:num w:numId="37">
    <w:abstractNumId w:val="24"/>
  </w:num>
  <w:num w:numId="38">
    <w:abstractNumId w:val="5"/>
  </w:num>
  <w:num w:numId="39">
    <w:abstractNumId w:val="34"/>
  </w:num>
  <w:num w:numId="40">
    <w:abstractNumId w:val="3"/>
  </w:num>
  <w:num w:numId="41">
    <w:abstractNumId w:val="1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D3"/>
    <w:rsid w:val="00007242"/>
    <w:rsid w:val="000216DD"/>
    <w:rsid w:val="00022F92"/>
    <w:rsid w:val="00025FAE"/>
    <w:rsid w:val="00035D42"/>
    <w:rsid w:val="0004220D"/>
    <w:rsid w:val="00042F4A"/>
    <w:rsid w:val="00043286"/>
    <w:rsid w:val="00054AF8"/>
    <w:rsid w:val="000573DF"/>
    <w:rsid w:val="000674E8"/>
    <w:rsid w:val="0007690B"/>
    <w:rsid w:val="00076A68"/>
    <w:rsid w:val="00082FD2"/>
    <w:rsid w:val="00085AE1"/>
    <w:rsid w:val="000863D6"/>
    <w:rsid w:val="000907BB"/>
    <w:rsid w:val="00092ECD"/>
    <w:rsid w:val="0009519B"/>
    <w:rsid w:val="000960C0"/>
    <w:rsid w:val="000A3DAC"/>
    <w:rsid w:val="000A5F2C"/>
    <w:rsid w:val="000B2317"/>
    <w:rsid w:val="000B3580"/>
    <w:rsid w:val="000B43A9"/>
    <w:rsid w:val="000B63D6"/>
    <w:rsid w:val="000C16B1"/>
    <w:rsid w:val="000F2751"/>
    <w:rsid w:val="000F6E43"/>
    <w:rsid w:val="00105CAD"/>
    <w:rsid w:val="00115386"/>
    <w:rsid w:val="00121E03"/>
    <w:rsid w:val="0013428D"/>
    <w:rsid w:val="00134EE7"/>
    <w:rsid w:val="00137ADE"/>
    <w:rsid w:val="00142FC5"/>
    <w:rsid w:val="00144EC4"/>
    <w:rsid w:val="00146CC2"/>
    <w:rsid w:val="00156895"/>
    <w:rsid w:val="0016419D"/>
    <w:rsid w:val="0016547A"/>
    <w:rsid w:val="00170F84"/>
    <w:rsid w:val="00186C59"/>
    <w:rsid w:val="00197EDD"/>
    <w:rsid w:val="001C5B33"/>
    <w:rsid w:val="0020363F"/>
    <w:rsid w:val="00210019"/>
    <w:rsid w:val="00221DC6"/>
    <w:rsid w:val="002236EE"/>
    <w:rsid w:val="00225BCC"/>
    <w:rsid w:val="00227A79"/>
    <w:rsid w:val="002313D7"/>
    <w:rsid w:val="00250752"/>
    <w:rsid w:val="002507EB"/>
    <w:rsid w:val="00263A90"/>
    <w:rsid w:val="00274DF2"/>
    <w:rsid w:val="0027589E"/>
    <w:rsid w:val="002758E2"/>
    <w:rsid w:val="002924A5"/>
    <w:rsid w:val="002A6F79"/>
    <w:rsid w:val="002B64D2"/>
    <w:rsid w:val="002C2E5E"/>
    <w:rsid w:val="002C4587"/>
    <w:rsid w:val="002D6523"/>
    <w:rsid w:val="002E0D96"/>
    <w:rsid w:val="002E4C18"/>
    <w:rsid w:val="002E53D2"/>
    <w:rsid w:val="002E7B97"/>
    <w:rsid w:val="00315799"/>
    <w:rsid w:val="00320B2C"/>
    <w:rsid w:val="00321E9C"/>
    <w:rsid w:val="00322411"/>
    <w:rsid w:val="00331A91"/>
    <w:rsid w:val="0033320E"/>
    <w:rsid w:val="003422D3"/>
    <w:rsid w:val="0035230D"/>
    <w:rsid w:val="00360C77"/>
    <w:rsid w:val="00361ADB"/>
    <w:rsid w:val="00367279"/>
    <w:rsid w:val="00372E56"/>
    <w:rsid w:val="003800D1"/>
    <w:rsid w:val="00383336"/>
    <w:rsid w:val="00383B6C"/>
    <w:rsid w:val="00390CF5"/>
    <w:rsid w:val="003A1C57"/>
    <w:rsid w:val="003A31EB"/>
    <w:rsid w:val="003A4CFA"/>
    <w:rsid w:val="003B3A25"/>
    <w:rsid w:val="003C402B"/>
    <w:rsid w:val="003C6CD4"/>
    <w:rsid w:val="003F30E7"/>
    <w:rsid w:val="003F65E5"/>
    <w:rsid w:val="003F7EF7"/>
    <w:rsid w:val="00404D6A"/>
    <w:rsid w:val="0041397F"/>
    <w:rsid w:val="00417317"/>
    <w:rsid w:val="00422A79"/>
    <w:rsid w:val="0042462D"/>
    <w:rsid w:val="00434FFE"/>
    <w:rsid w:val="00435469"/>
    <w:rsid w:val="00443B0B"/>
    <w:rsid w:val="00444A58"/>
    <w:rsid w:val="004477C4"/>
    <w:rsid w:val="004729A6"/>
    <w:rsid w:val="00474F00"/>
    <w:rsid w:val="004810BC"/>
    <w:rsid w:val="00481E85"/>
    <w:rsid w:val="00496D7B"/>
    <w:rsid w:val="004A27A4"/>
    <w:rsid w:val="004A365E"/>
    <w:rsid w:val="004A455A"/>
    <w:rsid w:val="004C38FE"/>
    <w:rsid w:val="004D0A65"/>
    <w:rsid w:val="004D4641"/>
    <w:rsid w:val="004E3BD4"/>
    <w:rsid w:val="004F6AF7"/>
    <w:rsid w:val="00500A54"/>
    <w:rsid w:val="00502071"/>
    <w:rsid w:val="005221F8"/>
    <w:rsid w:val="00522E85"/>
    <w:rsid w:val="0053703D"/>
    <w:rsid w:val="005377A6"/>
    <w:rsid w:val="00542720"/>
    <w:rsid w:val="00570F0A"/>
    <w:rsid w:val="00572069"/>
    <w:rsid w:val="00581FB8"/>
    <w:rsid w:val="0058260A"/>
    <w:rsid w:val="00585539"/>
    <w:rsid w:val="00586F04"/>
    <w:rsid w:val="005A11A2"/>
    <w:rsid w:val="005A1BB5"/>
    <w:rsid w:val="005A7F75"/>
    <w:rsid w:val="005B1757"/>
    <w:rsid w:val="005B2B73"/>
    <w:rsid w:val="005B584B"/>
    <w:rsid w:val="005C64F1"/>
    <w:rsid w:val="005E155F"/>
    <w:rsid w:val="005F0337"/>
    <w:rsid w:val="005F55F0"/>
    <w:rsid w:val="006129AB"/>
    <w:rsid w:val="00616E49"/>
    <w:rsid w:val="006414D6"/>
    <w:rsid w:val="006763CD"/>
    <w:rsid w:val="0067794B"/>
    <w:rsid w:val="00687A05"/>
    <w:rsid w:val="00693BFA"/>
    <w:rsid w:val="006B719A"/>
    <w:rsid w:val="006C394C"/>
    <w:rsid w:val="006C6543"/>
    <w:rsid w:val="006D01B1"/>
    <w:rsid w:val="006E01BA"/>
    <w:rsid w:val="006E1A4C"/>
    <w:rsid w:val="006E5701"/>
    <w:rsid w:val="006E7C38"/>
    <w:rsid w:val="006F3D3B"/>
    <w:rsid w:val="007014F6"/>
    <w:rsid w:val="00701B96"/>
    <w:rsid w:val="00707A0F"/>
    <w:rsid w:val="00710565"/>
    <w:rsid w:val="00712614"/>
    <w:rsid w:val="00714845"/>
    <w:rsid w:val="00716AA7"/>
    <w:rsid w:val="00717904"/>
    <w:rsid w:val="00720252"/>
    <w:rsid w:val="0072197C"/>
    <w:rsid w:val="00724584"/>
    <w:rsid w:val="00725887"/>
    <w:rsid w:val="007300A0"/>
    <w:rsid w:val="007408C8"/>
    <w:rsid w:val="00750A98"/>
    <w:rsid w:val="00753876"/>
    <w:rsid w:val="00763D64"/>
    <w:rsid w:val="00765406"/>
    <w:rsid w:val="00771046"/>
    <w:rsid w:val="00774B69"/>
    <w:rsid w:val="00777742"/>
    <w:rsid w:val="007850C9"/>
    <w:rsid w:val="0078519E"/>
    <w:rsid w:val="007865CE"/>
    <w:rsid w:val="00786AD3"/>
    <w:rsid w:val="007A6BF8"/>
    <w:rsid w:val="007B218C"/>
    <w:rsid w:val="007B34AA"/>
    <w:rsid w:val="007B5A54"/>
    <w:rsid w:val="007D3411"/>
    <w:rsid w:val="007E3D42"/>
    <w:rsid w:val="007E58EB"/>
    <w:rsid w:val="00804520"/>
    <w:rsid w:val="0081148C"/>
    <w:rsid w:val="00816787"/>
    <w:rsid w:val="00820A50"/>
    <w:rsid w:val="008321E4"/>
    <w:rsid w:val="008336AA"/>
    <w:rsid w:val="00842BEF"/>
    <w:rsid w:val="00863296"/>
    <w:rsid w:val="00872655"/>
    <w:rsid w:val="00877459"/>
    <w:rsid w:val="008920C4"/>
    <w:rsid w:val="008A0500"/>
    <w:rsid w:val="008A3B2D"/>
    <w:rsid w:val="008C4640"/>
    <w:rsid w:val="008E162C"/>
    <w:rsid w:val="008F5600"/>
    <w:rsid w:val="0090312A"/>
    <w:rsid w:val="00906666"/>
    <w:rsid w:val="009141D5"/>
    <w:rsid w:val="00920DA3"/>
    <w:rsid w:val="0092221C"/>
    <w:rsid w:val="0092655D"/>
    <w:rsid w:val="00927313"/>
    <w:rsid w:val="00941228"/>
    <w:rsid w:val="009435FC"/>
    <w:rsid w:val="00943DA3"/>
    <w:rsid w:val="00957AA9"/>
    <w:rsid w:val="00971A39"/>
    <w:rsid w:val="009907C7"/>
    <w:rsid w:val="009A147E"/>
    <w:rsid w:val="009A49D7"/>
    <w:rsid w:val="009B0BE6"/>
    <w:rsid w:val="009B7F99"/>
    <w:rsid w:val="009C44AB"/>
    <w:rsid w:val="009D1749"/>
    <w:rsid w:val="009D27B9"/>
    <w:rsid w:val="009E0482"/>
    <w:rsid w:val="009E0A79"/>
    <w:rsid w:val="009E771B"/>
    <w:rsid w:val="009F1738"/>
    <w:rsid w:val="009F51BC"/>
    <w:rsid w:val="00A31A78"/>
    <w:rsid w:val="00A324ED"/>
    <w:rsid w:val="00A32EC9"/>
    <w:rsid w:val="00A352A7"/>
    <w:rsid w:val="00A472C0"/>
    <w:rsid w:val="00A4745F"/>
    <w:rsid w:val="00A73C1D"/>
    <w:rsid w:val="00A74521"/>
    <w:rsid w:val="00A74C09"/>
    <w:rsid w:val="00A84A9F"/>
    <w:rsid w:val="00A9560D"/>
    <w:rsid w:val="00AA768A"/>
    <w:rsid w:val="00AC10E9"/>
    <w:rsid w:val="00AC1646"/>
    <w:rsid w:val="00AE66D6"/>
    <w:rsid w:val="00AF0B96"/>
    <w:rsid w:val="00B04AAA"/>
    <w:rsid w:val="00B077BD"/>
    <w:rsid w:val="00B176D5"/>
    <w:rsid w:val="00B3172C"/>
    <w:rsid w:val="00B31BD5"/>
    <w:rsid w:val="00B50DE7"/>
    <w:rsid w:val="00B51AC6"/>
    <w:rsid w:val="00B70FD0"/>
    <w:rsid w:val="00B73289"/>
    <w:rsid w:val="00B74278"/>
    <w:rsid w:val="00B82257"/>
    <w:rsid w:val="00B91B46"/>
    <w:rsid w:val="00B953FA"/>
    <w:rsid w:val="00BA7005"/>
    <w:rsid w:val="00BB038F"/>
    <w:rsid w:val="00BB6FD7"/>
    <w:rsid w:val="00BC1E3B"/>
    <w:rsid w:val="00BC4304"/>
    <w:rsid w:val="00BC4698"/>
    <w:rsid w:val="00BD22A9"/>
    <w:rsid w:val="00BD35D8"/>
    <w:rsid w:val="00BD52E5"/>
    <w:rsid w:val="00BF3A7F"/>
    <w:rsid w:val="00BF3B22"/>
    <w:rsid w:val="00C0373D"/>
    <w:rsid w:val="00C03809"/>
    <w:rsid w:val="00C04FE4"/>
    <w:rsid w:val="00C100D4"/>
    <w:rsid w:val="00C13B97"/>
    <w:rsid w:val="00C23501"/>
    <w:rsid w:val="00C248D5"/>
    <w:rsid w:val="00C33AA2"/>
    <w:rsid w:val="00C5053D"/>
    <w:rsid w:val="00C63E9B"/>
    <w:rsid w:val="00C64F66"/>
    <w:rsid w:val="00C72F66"/>
    <w:rsid w:val="00C775DE"/>
    <w:rsid w:val="00C9489F"/>
    <w:rsid w:val="00CA62DE"/>
    <w:rsid w:val="00CC0474"/>
    <w:rsid w:val="00CD4EEB"/>
    <w:rsid w:val="00D02A8B"/>
    <w:rsid w:val="00D061E0"/>
    <w:rsid w:val="00D2047E"/>
    <w:rsid w:val="00D347A7"/>
    <w:rsid w:val="00D37FA6"/>
    <w:rsid w:val="00D4723A"/>
    <w:rsid w:val="00D47EE2"/>
    <w:rsid w:val="00D53579"/>
    <w:rsid w:val="00D540D0"/>
    <w:rsid w:val="00D56331"/>
    <w:rsid w:val="00D62F0F"/>
    <w:rsid w:val="00D81E3A"/>
    <w:rsid w:val="00D95E9D"/>
    <w:rsid w:val="00DA31C8"/>
    <w:rsid w:val="00DA6B8C"/>
    <w:rsid w:val="00DC09FC"/>
    <w:rsid w:val="00DD0A51"/>
    <w:rsid w:val="00E00B66"/>
    <w:rsid w:val="00E069D4"/>
    <w:rsid w:val="00E1512B"/>
    <w:rsid w:val="00E20DAD"/>
    <w:rsid w:val="00E276C1"/>
    <w:rsid w:val="00E33E48"/>
    <w:rsid w:val="00E53AAC"/>
    <w:rsid w:val="00E53FFD"/>
    <w:rsid w:val="00E608DA"/>
    <w:rsid w:val="00E612D2"/>
    <w:rsid w:val="00E6554C"/>
    <w:rsid w:val="00E727E7"/>
    <w:rsid w:val="00E85030"/>
    <w:rsid w:val="00E8609C"/>
    <w:rsid w:val="00E94172"/>
    <w:rsid w:val="00E949E4"/>
    <w:rsid w:val="00EA528D"/>
    <w:rsid w:val="00EA73CA"/>
    <w:rsid w:val="00EC2235"/>
    <w:rsid w:val="00EC53AF"/>
    <w:rsid w:val="00ED2348"/>
    <w:rsid w:val="00ED5C40"/>
    <w:rsid w:val="00ED76CF"/>
    <w:rsid w:val="00ED7E1D"/>
    <w:rsid w:val="00EE116A"/>
    <w:rsid w:val="00EE4BFC"/>
    <w:rsid w:val="00EF34E1"/>
    <w:rsid w:val="00F06FCE"/>
    <w:rsid w:val="00F167B4"/>
    <w:rsid w:val="00F21582"/>
    <w:rsid w:val="00F32E18"/>
    <w:rsid w:val="00F3499C"/>
    <w:rsid w:val="00F35607"/>
    <w:rsid w:val="00F60086"/>
    <w:rsid w:val="00F647F4"/>
    <w:rsid w:val="00F779EC"/>
    <w:rsid w:val="00F80870"/>
    <w:rsid w:val="00F8656A"/>
    <w:rsid w:val="00F90FF6"/>
    <w:rsid w:val="00FA2023"/>
    <w:rsid w:val="00FA2AF9"/>
    <w:rsid w:val="00FA38B3"/>
    <w:rsid w:val="00FC035C"/>
    <w:rsid w:val="00FC683A"/>
    <w:rsid w:val="00FD5552"/>
    <w:rsid w:val="00FD5B66"/>
    <w:rsid w:val="00FE2805"/>
    <w:rsid w:val="00FE4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F419327"/>
  <w15:chartTrackingRefBased/>
  <w15:docId w15:val="{1B7C558D-1AD6-46D5-9112-B1C8B86C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semiHidden/>
    <w:rsid w:val="00585539"/>
    <w:rPr>
      <w:rFonts w:cs="Times New Roman"/>
    </w:rPr>
  </w:style>
  <w:style w:type="character" w:styleId="Hyperlink">
    <w:name w:val="Hyperlink"/>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CommentReference">
    <w:name w:val="annotation reference"/>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styleId="ListParagraph">
    <w:name w:val="List Paragraph"/>
    <w:basedOn w:val="Normal"/>
    <w:qFormat/>
    <w:rsid w:val="00585539"/>
    <w:pPr>
      <w:ind w:left="720"/>
      <w:contextualSpacing/>
    </w:pPr>
  </w:style>
  <w:style w:type="character" w:styleId="FollowedHyperlink">
    <w:name w:val="FollowedHyperlink"/>
    <w:semiHidden/>
    <w:unhideWhenUsed/>
    <w:rsid w:val="00585539"/>
    <w:rPr>
      <w:rFonts w:cs="Times New Roman"/>
      <w:color w:val="800080"/>
      <w:u w:val="single"/>
    </w:rPr>
  </w:style>
  <w:style w:type="character" w:customStyle="1" w:styleId="Heading3Char">
    <w:name w:val="Heading 3 Char"/>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4"/>
      </w:numPr>
      <w:tabs>
        <w:tab w:val="right" w:pos="9029"/>
      </w:tabs>
      <w:spacing w:after="240"/>
    </w:pPr>
    <w:rPr>
      <w:lang w:eastAsia="en-US"/>
    </w:rPr>
  </w:style>
  <w:style w:type="paragraph" w:styleId="ListBullet2">
    <w:name w:val="List Bullet 2"/>
    <w:basedOn w:val="Normal"/>
    <w:semiHidden/>
    <w:rsid w:val="00D37FA6"/>
    <w:pPr>
      <w:numPr>
        <w:ilvl w:val="2"/>
        <w:numId w:val="4"/>
      </w:numPr>
      <w:tabs>
        <w:tab w:val="right" w:pos="9029"/>
      </w:tabs>
      <w:spacing w:after="240"/>
    </w:pPr>
    <w:rPr>
      <w:lang w:eastAsia="en-US"/>
    </w:rPr>
  </w:style>
  <w:style w:type="paragraph" w:styleId="ListContinue">
    <w:name w:val="List Continue"/>
    <w:basedOn w:val="Normal"/>
    <w:semiHidden/>
    <w:rsid w:val="00D37FA6"/>
    <w:pPr>
      <w:numPr>
        <w:ilvl w:val="1"/>
        <w:numId w:val="4"/>
      </w:numPr>
      <w:tabs>
        <w:tab w:val="right" w:pos="9029"/>
      </w:tabs>
      <w:spacing w:after="240"/>
    </w:pPr>
    <w:rPr>
      <w:lang w:eastAsia="en-US"/>
    </w:rPr>
  </w:style>
  <w:style w:type="paragraph" w:styleId="ListContinue2">
    <w:name w:val="List Continue 2"/>
    <w:basedOn w:val="Normal"/>
    <w:semiHidden/>
    <w:rsid w:val="00D37FA6"/>
    <w:pPr>
      <w:numPr>
        <w:ilvl w:val="3"/>
        <w:numId w:val="4"/>
      </w:numPr>
      <w:tabs>
        <w:tab w:val="right" w:pos="9029"/>
      </w:tabs>
      <w:spacing w:after="240"/>
    </w:pPr>
    <w:rPr>
      <w:lang w:eastAsia="en-US"/>
    </w:rPr>
  </w:style>
  <w:style w:type="character" w:styleId="Emphasis">
    <w:name w:val="Emphasis"/>
    <w:qFormat/>
    <w:rsid w:val="00D37FA6"/>
    <w:rPr>
      <w:i/>
      <w:iCs/>
    </w:rPr>
  </w:style>
  <w:style w:type="character" w:styleId="Strong">
    <w:name w:val="Strong"/>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link w:val="Heading1"/>
    <w:uiPriority w:val="9"/>
    <w:rsid w:val="00474F00"/>
    <w:rPr>
      <w:rFonts w:ascii="Arial" w:eastAsia="Times New Roman" w:hAnsi="Arial" w:cs="Times New Roman"/>
      <w:b/>
      <w:bCs/>
      <w:sz w:val="44"/>
      <w:szCs w:val="44"/>
    </w:rPr>
  </w:style>
  <w:style w:type="character" w:customStyle="1" w:styleId="Heading4Char">
    <w:name w:val="Heading 4 Char"/>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5B2B73"/>
    <w:rPr>
      <w:rFonts w:ascii="Tahoma" w:hAnsi="Tahoma" w:cs="Tahoma"/>
      <w:sz w:val="16"/>
      <w:szCs w:val="16"/>
    </w:rPr>
  </w:style>
  <w:style w:type="paragraph" w:customStyle="1" w:styleId="BodyText2">
    <w:name w:val="Body Text2"/>
    <w:basedOn w:val="Normal"/>
    <w:rsid w:val="00581FB8"/>
    <w:pPr>
      <w:tabs>
        <w:tab w:val="left" w:pos="2552"/>
      </w:tabs>
      <w:spacing w:before="100"/>
    </w:pPr>
    <w:rPr>
      <w:lang w:eastAsia="en-US"/>
    </w:rPr>
  </w:style>
  <w:style w:type="paragraph" w:customStyle="1" w:styleId="BodyText3">
    <w:name w:val="Body Text3"/>
    <w:basedOn w:val="Normal"/>
    <w:rsid w:val="00816787"/>
    <w:pPr>
      <w:tabs>
        <w:tab w:val="left" w:pos="2552"/>
      </w:tabs>
      <w:spacing w:before="1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6896">
      <w:bodyDiv w:val="1"/>
      <w:marLeft w:val="0"/>
      <w:marRight w:val="0"/>
      <w:marTop w:val="0"/>
      <w:marBottom w:val="0"/>
      <w:divBdr>
        <w:top w:val="none" w:sz="0" w:space="0" w:color="auto"/>
        <w:left w:val="none" w:sz="0" w:space="0" w:color="auto"/>
        <w:bottom w:val="none" w:sz="0" w:space="0" w:color="auto"/>
        <w:right w:val="none" w:sz="0" w:space="0" w:color="auto"/>
      </w:divBdr>
    </w:div>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4088">
      <w:bodyDiv w:val="1"/>
      <w:marLeft w:val="0"/>
      <w:marRight w:val="0"/>
      <w:marTop w:val="0"/>
      <w:marBottom w:val="0"/>
      <w:divBdr>
        <w:top w:val="none" w:sz="0" w:space="0" w:color="auto"/>
        <w:left w:val="none" w:sz="0" w:space="0" w:color="auto"/>
        <w:bottom w:val="none" w:sz="0" w:space="0" w:color="auto"/>
        <w:right w:val="none" w:sz="0" w:space="0" w:color="auto"/>
      </w:divBdr>
    </w:div>
    <w:div w:id="676857126">
      <w:bodyDiv w:val="1"/>
      <w:marLeft w:val="0"/>
      <w:marRight w:val="0"/>
      <w:marTop w:val="0"/>
      <w:marBottom w:val="0"/>
      <w:divBdr>
        <w:top w:val="none" w:sz="0" w:space="0" w:color="auto"/>
        <w:left w:val="none" w:sz="0" w:space="0" w:color="auto"/>
        <w:bottom w:val="none" w:sz="0" w:space="0" w:color="auto"/>
        <w:right w:val="none" w:sz="0" w:space="0" w:color="auto"/>
      </w:divBdr>
    </w:div>
    <w:div w:id="1077438747">
      <w:bodyDiv w:val="1"/>
      <w:marLeft w:val="0"/>
      <w:marRight w:val="0"/>
      <w:marTop w:val="0"/>
      <w:marBottom w:val="0"/>
      <w:divBdr>
        <w:top w:val="none" w:sz="0" w:space="0" w:color="auto"/>
        <w:left w:val="none" w:sz="0" w:space="0" w:color="auto"/>
        <w:bottom w:val="none" w:sz="0" w:space="0" w:color="auto"/>
        <w:right w:val="none" w:sz="0" w:space="0" w:color="auto"/>
      </w:divBdr>
    </w:div>
    <w:div w:id="1197889484">
      <w:bodyDiv w:val="1"/>
      <w:marLeft w:val="0"/>
      <w:marRight w:val="0"/>
      <w:marTop w:val="0"/>
      <w:marBottom w:val="0"/>
      <w:divBdr>
        <w:top w:val="none" w:sz="0" w:space="0" w:color="auto"/>
        <w:left w:val="none" w:sz="0" w:space="0" w:color="auto"/>
        <w:bottom w:val="none" w:sz="0" w:space="0" w:color="auto"/>
        <w:right w:val="none" w:sz="0" w:space="0" w:color="auto"/>
      </w:divBdr>
      <w:divsChild>
        <w:div w:id="1237857572">
          <w:marLeft w:val="0"/>
          <w:marRight w:val="0"/>
          <w:marTop w:val="0"/>
          <w:marBottom w:val="225"/>
          <w:divBdr>
            <w:top w:val="none" w:sz="0" w:space="0" w:color="auto"/>
            <w:left w:val="none" w:sz="0" w:space="0" w:color="auto"/>
            <w:bottom w:val="none" w:sz="0" w:space="0" w:color="auto"/>
            <w:right w:val="none" w:sz="0" w:space="0" w:color="auto"/>
          </w:divBdr>
          <w:divsChild>
            <w:div w:id="923758602">
              <w:marLeft w:val="0"/>
              <w:marRight w:val="0"/>
              <w:marTop w:val="90"/>
              <w:marBottom w:val="0"/>
              <w:divBdr>
                <w:top w:val="none" w:sz="0" w:space="0" w:color="auto"/>
                <w:left w:val="none" w:sz="0" w:space="0" w:color="auto"/>
                <w:bottom w:val="none" w:sz="0" w:space="0" w:color="auto"/>
                <w:right w:val="none" w:sz="0" w:space="0" w:color="auto"/>
              </w:divBdr>
              <w:divsChild>
                <w:div w:id="1134568018">
                  <w:marLeft w:val="0"/>
                  <w:marRight w:val="0"/>
                  <w:marTop w:val="0"/>
                  <w:marBottom w:val="0"/>
                  <w:divBdr>
                    <w:top w:val="none" w:sz="0" w:space="0" w:color="auto"/>
                    <w:left w:val="none" w:sz="0" w:space="0" w:color="auto"/>
                    <w:bottom w:val="none" w:sz="0" w:space="0" w:color="auto"/>
                    <w:right w:val="none" w:sz="0" w:space="0" w:color="auto"/>
                  </w:divBdr>
                  <w:divsChild>
                    <w:div w:id="81521887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969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x.ac.uk/about/organisation" TargetMode="External"/><Relationship Id="rId18" Type="http://schemas.openxmlformats.org/officeDocument/2006/relationships/hyperlink" Target="mailto:recruitment.support@admin.ox.ac.uk" TargetMode="External"/><Relationship Id="rId26" Type="http://schemas.openxmlformats.org/officeDocument/2006/relationships/hyperlink" Target="http://www.club.ox.ac.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dmin.ox.ac.uk/councilsec/compliance/gdpr/privacynotices/job/" TargetMode="External"/><Relationship Id="rId34" Type="http://schemas.openxmlformats.org/officeDocument/2006/relationships/hyperlink" Target="http://www.newcomers.ox.ac.uk" TargetMode="External"/><Relationship Id="rId7" Type="http://schemas.openxmlformats.org/officeDocument/2006/relationships/styles" Target="styles.xml"/><Relationship Id="rId12" Type="http://schemas.openxmlformats.org/officeDocument/2006/relationships/hyperlink" Target="http://www.ox.ac.uk/about/jobs/preemploymentscreening/" TargetMode="External"/><Relationship Id="rId17" Type="http://schemas.openxmlformats.org/officeDocument/2006/relationships/hyperlink" Target="http://www.ox.ac.uk/about/jobs/supportandtechnical/" TargetMode="External"/><Relationship Id="rId25" Type="http://schemas.openxmlformats.org/officeDocument/2006/relationships/hyperlink" Target="http://www.admin.ox.ac.uk/personnel/staffinfo/benefits" TargetMode="External"/><Relationship Id="rId33" Type="http://schemas.openxmlformats.org/officeDocument/2006/relationships/hyperlink" Target="http://www.admin.ox.ac.uk/eop/inpractice/network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dmin.ox.ac.uk" TargetMode="External"/><Relationship Id="rId20" Type="http://schemas.openxmlformats.org/officeDocument/2006/relationships/hyperlink" Target="http://www.recruit.ox.ac.uk/" TargetMode="External"/><Relationship Id="rId29" Type="http://schemas.openxmlformats.org/officeDocument/2006/relationships/hyperlink" Target="http://www.admin.ox.ac.uk/personnel/permits/reimburse&amp;loansche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dmin.ox.ac.uk/personnel/end/retirement/acrelretire8+/" TargetMode="External"/><Relationship Id="rId32" Type="http://schemas.openxmlformats.org/officeDocument/2006/relationships/hyperlink" Target="http://www.admin.ox.ac.uk/eop/disab/staf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dmin.ox.ac.uk/eop/gender/athenaswan/" TargetMode="External"/><Relationship Id="rId23" Type="http://schemas.openxmlformats.org/officeDocument/2006/relationships/hyperlink" Target="http://www.admin.ox.ac.uk/personnel/end/retirement/acrelretire8+/" TargetMode="External"/><Relationship Id="rId28" Type="http://schemas.openxmlformats.org/officeDocument/2006/relationships/hyperlink" Target="http://www.welcome.ox.ac.uk/"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ox.ac.uk/about_the_university/jobs/support/" TargetMode="External"/><Relationship Id="rId31" Type="http://schemas.openxmlformats.org/officeDocument/2006/relationships/hyperlink" Target="http://www.admin.ox.ac.uk/child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ox.ac.uk/" TargetMode="External"/><Relationship Id="rId22" Type="http://schemas.openxmlformats.org/officeDocument/2006/relationships/hyperlink" Target="http://www.admin.ox.ac.uk/councilsec/compliance/gdpr/universitypolicyondataprotection/" TargetMode="External"/><Relationship Id="rId27" Type="http://schemas.openxmlformats.org/officeDocument/2006/relationships/hyperlink" Target="http://www.sport.ox.ac.uk/oxford-university-sports-facilities" TargetMode="External"/><Relationship Id="rId30" Type="http://schemas.openxmlformats.org/officeDocument/2006/relationships/hyperlink" Target="http://www.admin.ox.ac.uk/personnel/staffinfo/benefits/family/mfc/"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63E32F7C86499F0ADF4448B8BEED" ma:contentTypeVersion="1" ma:contentTypeDescription="Create a new document." ma:contentTypeScope="" ma:versionID="4bcdc27d8726f15c4681e25a06a97df7">
  <xsd:schema xmlns:xsd="http://www.w3.org/2001/XMLSchema" xmlns:xs="http://www.w3.org/2001/XMLSchema" xmlns:p="http://schemas.microsoft.com/office/2006/metadata/properties" xmlns:ns2="2f8ca228-5f9f-4805-9105-7e9a09420c79" targetNamespace="http://schemas.microsoft.com/office/2006/metadata/properties" ma:root="true" ma:fieldsID="9df749b83ac91ddcd2949bc4796033c0" ns2:_="">
    <xsd:import namespace="2f8ca228-5f9f-4805-9105-7e9a09420c79"/>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ca228-5f9f-4805-9105-7e9a09420c79"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Sickness"/>
          <xsd:enumeration value="Holiday"/>
          <xsd:enumeration value="Absence"/>
          <xsd:enumeration value="PDR"/>
          <xsd:enumeration value="Probation"/>
          <xsd:enumeration value="Induction"/>
          <xsd:enumeration value="Harassment"/>
          <xsd:enumeration value="Recruitment"/>
          <xsd:enumeration value="Worker guidance"/>
          <xsd:enumeration value="Leavers"/>
          <xsd:enumeration value="Out of hours"/>
          <xsd:enumeration value="Recogn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 xmlns="2f8ca228-5f9f-4805-9105-7e9a09420c79">Recruitment</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28F4-F62D-4D9D-A177-AD3E12F24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ca228-5f9f-4805-9105-7e9a09420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FD2F3-A412-4A9B-A694-0A725A3EB1E3}">
  <ds:schemaRefs>
    <ds:schemaRef ds:uri="http://schemas.microsoft.com/sharepoint/v3/contenttype/forms"/>
  </ds:schemaRefs>
</ds:datastoreItem>
</file>

<file path=customXml/itemProps3.xml><?xml version="1.0" encoding="utf-8"?>
<ds:datastoreItem xmlns:ds="http://schemas.openxmlformats.org/officeDocument/2006/customXml" ds:itemID="{58D5B544-8046-4623-AB69-E26CE207E86C}">
  <ds:schemaRefs>
    <ds:schemaRef ds:uri="http://schemas.microsoft.com/office/2006/metadata/longProperties"/>
  </ds:schemaRefs>
</ds:datastoreItem>
</file>

<file path=customXml/itemProps4.xml><?xml version="1.0" encoding="utf-8"?>
<ds:datastoreItem xmlns:ds="http://schemas.openxmlformats.org/officeDocument/2006/customXml" ds:itemID="{4699D9A8-A4E1-40E6-8794-490F63850ABA}">
  <ds:schemaRefs>
    <ds:schemaRef ds:uri="http://purl.org/dc/dcmitype/"/>
    <ds:schemaRef ds:uri="2f8ca228-5f9f-4805-9105-7e9a09420c79"/>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2B7D1C95-8B16-4736-8EDF-BEE13DBE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18393</CharactersWithSpaces>
  <SharedDoc>false</SharedDoc>
  <HLinks>
    <vt:vector size="126" baseType="variant">
      <vt:variant>
        <vt:i4>4391004</vt:i4>
      </vt:variant>
      <vt:variant>
        <vt:i4>60</vt:i4>
      </vt:variant>
      <vt:variant>
        <vt:i4>0</vt:i4>
      </vt:variant>
      <vt:variant>
        <vt:i4>5</vt:i4>
      </vt:variant>
      <vt:variant>
        <vt:lpwstr>http://www.recruit.ox.ac.uk/</vt:lpwstr>
      </vt:variant>
      <vt:variant>
        <vt:lpwstr/>
      </vt:variant>
      <vt:variant>
        <vt:i4>2687026</vt:i4>
      </vt:variant>
      <vt:variant>
        <vt:i4>57</vt:i4>
      </vt:variant>
      <vt:variant>
        <vt:i4>0</vt:i4>
      </vt:variant>
      <vt:variant>
        <vt:i4>5</vt:i4>
      </vt:variant>
      <vt:variant>
        <vt:lpwstr>http://www.ox.ac.uk/about_the_university/jobs/support/</vt:lpwstr>
      </vt:variant>
      <vt:variant>
        <vt:lpwstr/>
      </vt:variant>
      <vt:variant>
        <vt:i4>5111866</vt:i4>
      </vt:variant>
      <vt:variant>
        <vt:i4>54</vt:i4>
      </vt:variant>
      <vt:variant>
        <vt:i4>0</vt:i4>
      </vt:variant>
      <vt:variant>
        <vt:i4>5</vt:i4>
      </vt:variant>
      <vt:variant>
        <vt:lpwstr>mailto:recruitment.support@admin.ox.ac.uk</vt:lpwstr>
      </vt:variant>
      <vt:variant>
        <vt:lpwstr/>
      </vt:variant>
      <vt:variant>
        <vt:i4>6488189</vt:i4>
      </vt:variant>
      <vt:variant>
        <vt:i4>51</vt:i4>
      </vt:variant>
      <vt:variant>
        <vt:i4>0</vt:i4>
      </vt:variant>
      <vt:variant>
        <vt:i4>5</vt:i4>
      </vt:variant>
      <vt:variant>
        <vt:lpwstr>http://www.admin.ox.ac.uk/personnel/recruit/recruitproc/vacancysetup/guide/</vt:lpwstr>
      </vt:variant>
      <vt:variant>
        <vt:lpwstr/>
      </vt:variant>
      <vt:variant>
        <vt:i4>2687018</vt:i4>
      </vt:variant>
      <vt:variant>
        <vt:i4>48</vt:i4>
      </vt:variant>
      <vt:variant>
        <vt:i4>0</vt:i4>
      </vt:variant>
      <vt:variant>
        <vt:i4>5</vt:i4>
      </vt:variant>
      <vt:variant>
        <vt:lpwstr>http://www.ox.ac.uk/about_the_university/jobs/supportandtechnical/</vt:lpwstr>
      </vt:variant>
      <vt:variant>
        <vt:lpwstr/>
      </vt:variant>
      <vt:variant>
        <vt:i4>5963868</vt:i4>
      </vt:variant>
      <vt:variant>
        <vt:i4>45</vt:i4>
      </vt:variant>
      <vt:variant>
        <vt:i4>0</vt:i4>
      </vt:variant>
      <vt:variant>
        <vt:i4>5</vt:i4>
      </vt:variant>
      <vt:variant>
        <vt:lpwstr>http://www.ox.ac.uk/about_the_university/jobs/professionalandmanagement/</vt:lpwstr>
      </vt:variant>
      <vt:variant>
        <vt:lpwstr/>
      </vt:variant>
      <vt:variant>
        <vt:i4>7012393</vt:i4>
      </vt:variant>
      <vt:variant>
        <vt:i4>42</vt:i4>
      </vt:variant>
      <vt:variant>
        <vt:i4>0</vt:i4>
      </vt:variant>
      <vt:variant>
        <vt:i4>5</vt:i4>
      </vt:variant>
      <vt:variant>
        <vt:lpwstr>http://www.ox.ac.uk/about_the_university/jobs/research/</vt:lpwstr>
      </vt:variant>
      <vt:variant>
        <vt:lpwstr/>
      </vt:variant>
      <vt:variant>
        <vt:i4>2228272</vt:i4>
      </vt:variant>
      <vt:variant>
        <vt:i4>39</vt:i4>
      </vt:variant>
      <vt:variant>
        <vt:i4>0</vt:i4>
      </vt:variant>
      <vt:variant>
        <vt:i4>5</vt:i4>
      </vt:variant>
      <vt:variant>
        <vt:lpwstr>http://www.ox.ac.uk/about/jobs/preemploymentscreening/</vt:lpwstr>
      </vt:variant>
      <vt:variant>
        <vt:lpwstr/>
      </vt:variant>
      <vt:variant>
        <vt:i4>3604530</vt:i4>
      </vt:variant>
      <vt:variant>
        <vt:i4>36</vt:i4>
      </vt:variant>
      <vt:variant>
        <vt:i4>0</vt:i4>
      </vt:variant>
      <vt:variant>
        <vt:i4>5</vt:i4>
      </vt:variant>
      <vt:variant>
        <vt:lpwstr>http://www.admin.ox.ac.uk/personnel/end/retirement/revisedejra/revproc/</vt:lpwstr>
      </vt:variant>
      <vt:variant>
        <vt:lpwstr/>
      </vt:variant>
      <vt:variant>
        <vt:i4>6291489</vt:i4>
      </vt:variant>
      <vt:variant>
        <vt:i4>33</vt:i4>
      </vt:variant>
      <vt:variant>
        <vt:i4>0</vt:i4>
      </vt:variant>
      <vt:variant>
        <vt:i4>5</vt:i4>
      </vt:variant>
      <vt:variant>
        <vt:lpwstr>http://www.admin.ox.ac.uk/personnel/end/retirement/revisedejra/revaim/</vt:lpwstr>
      </vt:variant>
      <vt:variant>
        <vt:lpwstr/>
      </vt:variant>
      <vt:variant>
        <vt:i4>2883698</vt:i4>
      </vt:variant>
      <vt:variant>
        <vt:i4>30</vt:i4>
      </vt:variant>
      <vt:variant>
        <vt:i4>0</vt:i4>
      </vt:variant>
      <vt:variant>
        <vt:i4>5</vt:i4>
      </vt:variant>
      <vt:variant>
        <vt:lpwstr>http://www.admin.ox.ac.uk/personnel/recruit/background/equality/avoid/</vt:lpwstr>
      </vt:variant>
      <vt:variant>
        <vt:lpwstr/>
      </vt:variant>
      <vt:variant>
        <vt:i4>1114192</vt:i4>
      </vt:variant>
      <vt:variant>
        <vt:i4>27</vt:i4>
      </vt:variant>
      <vt:variant>
        <vt:i4>0</vt:i4>
      </vt:variant>
      <vt:variant>
        <vt:i4>5</vt:i4>
      </vt:variant>
      <vt:variant>
        <vt:lpwstr>http://www.admin.ox.ac.uk/media/global/wwwadminoxacuk/localsites/personnel/documents/pre-employmentchecks/Pre-employment_checks_summary_table_v1.0.pdf</vt:lpwstr>
      </vt:variant>
      <vt:variant>
        <vt:lpwstr/>
      </vt:variant>
      <vt:variant>
        <vt:i4>3407982</vt:i4>
      </vt:variant>
      <vt:variant>
        <vt:i4>24</vt:i4>
      </vt:variant>
      <vt:variant>
        <vt:i4>0</vt:i4>
      </vt:variant>
      <vt:variant>
        <vt:i4>5</vt:i4>
      </vt:variant>
      <vt:variant>
        <vt:lpwstr>http://www.admin.ox.ac.uk/personnel/recruit/preempcheck/add_pre-emp_checks/hlc/</vt:lpwstr>
      </vt:variant>
      <vt:variant>
        <vt:lpwstr/>
      </vt:variant>
      <vt:variant>
        <vt:i4>65546</vt:i4>
      </vt:variant>
      <vt:variant>
        <vt:i4>21</vt:i4>
      </vt:variant>
      <vt:variant>
        <vt:i4>0</vt:i4>
      </vt:variant>
      <vt:variant>
        <vt:i4>5</vt:i4>
      </vt:variant>
      <vt:variant>
        <vt:lpwstr>http://www.admin.ox.ac.uk/personnel/recruit/preempcheck/add_pre-emp_checks/dbsscreening/</vt:lpwstr>
      </vt:variant>
      <vt:variant>
        <vt:lpwstr/>
      </vt:variant>
      <vt:variant>
        <vt:i4>4128813</vt:i4>
      </vt:variant>
      <vt:variant>
        <vt:i4>18</vt:i4>
      </vt:variant>
      <vt:variant>
        <vt:i4>0</vt:i4>
      </vt:variant>
      <vt:variant>
        <vt:i4>5</vt:i4>
      </vt:variant>
      <vt:variant>
        <vt:lpwstr>http://www.admin.ox.ac.uk/personnel/recruit/preempcheck/add_pre-emp_checks/</vt:lpwstr>
      </vt:variant>
      <vt:variant>
        <vt:lpwstr/>
      </vt:variant>
      <vt:variant>
        <vt:i4>3473524</vt:i4>
      </vt:variant>
      <vt:variant>
        <vt:i4>15</vt:i4>
      </vt:variant>
      <vt:variant>
        <vt:i4>0</vt:i4>
      </vt:variant>
      <vt:variant>
        <vt:i4>5</vt:i4>
      </vt:variant>
      <vt:variant>
        <vt:lpwstr>http://www.admin.ox.ac.uk/personnel/recruit/recruitproc/planapprove/</vt:lpwstr>
      </vt:variant>
      <vt:variant>
        <vt:lpwstr>d.en.155546</vt:lpwstr>
      </vt:variant>
      <vt:variant>
        <vt:i4>4456536</vt:i4>
      </vt:variant>
      <vt:variant>
        <vt:i4>12</vt:i4>
      </vt:variant>
      <vt:variant>
        <vt:i4>0</vt:i4>
      </vt:variant>
      <vt:variant>
        <vt:i4>5</vt:i4>
      </vt:variant>
      <vt:variant>
        <vt:lpwstr>http://www.admin.ox.ac.uk/personnel/reward/jobeval/hera/</vt:lpwstr>
      </vt:variant>
      <vt:variant>
        <vt:lpwstr/>
      </vt:variant>
      <vt:variant>
        <vt:i4>4653124</vt:i4>
      </vt:variant>
      <vt:variant>
        <vt:i4>9</vt:i4>
      </vt:variant>
      <vt:variant>
        <vt:i4>0</vt:i4>
      </vt:variant>
      <vt:variant>
        <vt:i4>5</vt:i4>
      </vt:variant>
      <vt:variant>
        <vt:lpwstr>http://www.athenaswan.org.uk/</vt:lpwstr>
      </vt:variant>
      <vt:variant>
        <vt:lpwstr/>
      </vt:variant>
      <vt:variant>
        <vt:i4>1179743</vt:i4>
      </vt:variant>
      <vt:variant>
        <vt:i4>6</vt:i4>
      </vt:variant>
      <vt:variant>
        <vt:i4>0</vt:i4>
      </vt:variant>
      <vt:variant>
        <vt:i4>5</vt:i4>
      </vt:variant>
      <vt:variant>
        <vt:lpwstr>http://www.it.ox.ac.uk/services/</vt:lpwstr>
      </vt:variant>
      <vt:variant>
        <vt:lpwstr/>
      </vt:variant>
      <vt:variant>
        <vt:i4>4456450</vt:i4>
      </vt:variant>
      <vt:variant>
        <vt:i4>3</vt:i4>
      </vt:variant>
      <vt:variant>
        <vt:i4>0</vt:i4>
      </vt:variant>
      <vt:variant>
        <vt:i4>5</vt:i4>
      </vt:variant>
      <vt:variant>
        <vt:lpwstr>http://www.ox.ac.uk/about</vt:lpwstr>
      </vt:variant>
      <vt:variant>
        <vt:lpwstr/>
      </vt:variant>
      <vt:variant>
        <vt:i4>2883607</vt:i4>
      </vt:variant>
      <vt:variant>
        <vt:i4>0</vt:i4>
      </vt:variant>
      <vt:variant>
        <vt:i4>0</vt:i4>
      </vt:variant>
      <vt:variant>
        <vt:i4>5</vt:i4>
      </vt:variant>
      <vt:variant>
        <vt:lpwstr>http://www.ox.ac.uk/staff/about_the_university/new_to_the_university/structure_of_university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subject/>
  <dc:creator>Bunkham</dc:creator>
  <cp:keywords/>
  <cp:lastModifiedBy>Melissa Fowler</cp:lastModifiedBy>
  <cp:revision>5</cp:revision>
  <cp:lastPrinted>2016-03-03T16:32:00Z</cp:lastPrinted>
  <dcterms:created xsi:type="dcterms:W3CDTF">2019-07-11T12:42:00Z</dcterms:created>
  <dcterms:modified xsi:type="dcterms:W3CDTF">2019-08-22T16:24:00Z</dcterms:modified>
</cp:coreProperties>
</file>