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C0AC80" w14:textId="77777777" w:rsidR="001D54DE" w:rsidRPr="00995098" w:rsidRDefault="00B311EE" w:rsidP="00706D11">
      <w:pPr>
        <w:keepNext/>
        <w:keepLines/>
        <w:tabs>
          <w:tab w:val="left" w:pos="576"/>
          <w:tab w:val="left" w:pos="1152"/>
          <w:tab w:val="left" w:pos="1728"/>
          <w:tab w:val="left" w:pos="5760"/>
        </w:tabs>
        <w:suppressAutoHyphens/>
        <w:spacing w:after="120" w:line="240" w:lineRule="auto"/>
        <w:jc w:val="both"/>
        <w:outlineLvl w:val="0"/>
        <w:rPr>
          <w:rFonts w:ascii="Calibri" w:eastAsia="Times New Roman" w:hAnsi="Calibri" w:cs="Calibri"/>
          <w:b/>
          <w:bCs/>
          <w:i/>
          <w:sz w:val="32"/>
          <w:szCs w:val="32"/>
          <w:lang w:eastAsia="en-GB"/>
        </w:rPr>
      </w:pPr>
      <w:r w:rsidRPr="00995098">
        <w:rPr>
          <w:rFonts w:ascii="Calibri" w:eastAsia="Times New Roman" w:hAnsi="Calibri" w:cs="Calibri"/>
          <w:b/>
          <w:bCs/>
          <w:i/>
          <w:sz w:val="32"/>
          <w:szCs w:val="32"/>
          <w:lang w:eastAsia="en-GB"/>
        </w:rPr>
        <w:t>Job Description and Selection Criteria</w:t>
      </w:r>
      <w:r w:rsidR="00B310DC" w:rsidRPr="00995098">
        <w:rPr>
          <w:rFonts w:ascii="Calibri" w:eastAsia="Times New Roman" w:hAnsi="Calibri" w:cs="Calibri"/>
          <w:b/>
          <w:bCs/>
          <w:i/>
          <w:lang w:eastAsia="en-GB"/>
        </w:rPr>
        <w:t xml:space="preserve"> </w:t>
      </w:r>
      <w:r w:rsidR="001D54DE" w:rsidRPr="00995098">
        <w:rPr>
          <w:rFonts w:ascii="Calibri" w:eastAsia="Times New Roman" w:hAnsi="Calibri" w:cs="Calibri"/>
          <w:b/>
          <w:bCs/>
          <w:i/>
          <w:lang w:eastAsia="en-GB"/>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30214F" w:rsidRPr="00995098" w14:paraId="609F2E32" w14:textId="77777777" w:rsidTr="00706D11">
        <w:tc>
          <w:tcPr>
            <w:tcW w:w="2518" w:type="dxa"/>
            <w:tcBorders>
              <w:left w:val="nil"/>
            </w:tcBorders>
            <w:shd w:val="clear" w:color="auto" w:fill="D9D9D9"/>
            <w:vAlign w:val="center"/>
          </w:tcPr>
          <w:p w14:paraId="63A6A681" w14:textId="77777777" w:rsidR="0030214F" w:rsidRPr="00995098" w:rsidRDefault="0030214F" w:rsidP="0030214F">
            <w:pPr>
              <w:tabs>
                <w:tab w:val="left" w:pos="576"/>
                <w:tab w:val="left" w:pos="1152"/>
                <w:tab w:val="left" w:pos="1728"/>
                <w:tab w:val="left" w:pos="5760"/>
              </w:tabs>
              <w:suppressAutoHyphens/>
              <w:spacing w:before="100" w:after="100" w:line="240" w:lineRule="atLeast"/>
              <w:rPr>
                <w:rFonts w:ascii="Calibri" w:eastAsia="Times New Roman" w:hAnsi="Calibri" w:cs="Calibri"/>
                <w:b/>
              </w:rPr>
            </w:pPr>
            <w:r w:rsidRPr="00995098">
              <w:rPr>
                <w:rFonts w:ascii="Calibri" w:eastAsia="Times New Roman" w:hAnsi="Calibri" w:cs="Calibri"/>
                <w:b/>
              </w:rPr>
              <w:t>Post</w:t>
            </w:r>
          </w:p>
        </w:tc>
        <w:tc>
          <w:tcPr>
            <w:tcW w:w="6804" w:type="dxa"/>
            <w:tcBorders>
              <w:right w:val="nil"/>
            </w:tcBorders>
            <w:vAlign w:val="center"/>
          </w:tcPr>
          <w:p w14:paraId="0B4E9462" w14:textId="77777777" w:rsidR="0030214F" w:rsidRPr="00995098" w:rsidRDefault="0030214F" w:rsidP="00B01DA8">
            <w:pPr>
              <w:tabs>
                <w:tab w:val="left" w:pos="576"/>
                <w:tab w:val="left" w:pos="1152"/>
                <w:tab w:val="left" w:pos="1728"/>
                <w:tab w:val="left" w:pos="5760"/>
              </w:tabs>
              <w:suppressAutoHyphens/>
              <w:spacing w:before="100" w:after="100" w:line="240" w:lineRule="atLeast"/>
              <w:rPr>
                <w:rFonts w:ascii="Calibri" w:eastAsia="Times New Roman" w:hAnsi="Calibri" w:cs="Calibri"/>
                <w:b/>
              </w:rPr>
            </w:pPr>
            <w:r w:rsidRPr="00995098">
              <w:rPr>
                <w:rFonts w:ascii="Calibri" w:eastAsia="Times New Roman" w:hAnsi="Calibri" w:cs="Calibri"/>
                <w:b/>
              </w:rPr>
              <w:t>Associate Professorship (or Professorship) of</w:t>
            </w:r>
            <w:r w:rsidR="00117323" w:rsidRPr="00995098">
              <w:rPr>
                <w:rFonts w:ascii="Calibri" w:eastAsia="Times New Roman" w:hAnsi="Calibri" w:cs="Calibri"/>
                <w:b/>
              </w:rPr>
              <w:t xml:space="preserve"> Engineering</w:t>
            </w:r>
            <w:r w:rsidR="00B01DA8">
              <w:rPr>
                <w:rFonts w:ascii="Calibri" w:eastAsia="Times New Roman" w:hAnsi="Calibri" w:cs="Calibri"/>
                <w:b/>
              </w:rPr>
              <w:t xml:space="preserve"> </w:t>
            </w:r>
            <w:r w:rsidR="00117323" w:rsidRPr="00995098">
              <w:rPr>
                <w:rFonts w:ascii="Calibri" w:eastAsia="Times New Roman" w:hAnsi="Calibri" w:cs="Calibri"/>
                <w:b/>
              </w:rPr>
              <w:t>Science (Engineering Entrepreneurship)</w:t>
            </w:r>
          </w:p>
        </w:tc>
      </w:tr>
      <w:tr w:rsidR="0030214F" w:rsidRPr="00995098" w14:paraId="6E9E6240" w14:textId="77777777" w:rsidTr="00706D11">
        <w:tc>
          <w:tcPr>
            <w:tcW w:w="2518" w:type="dxa"/>
            <w:tcBorders>
              <w:left w:val="nil"/>
            </w:tcBorders>
            <w:shd w:val="clear" w:color="auto" w:fill="D9D9D9"/>
            <w:vAlign w:val="center"/>
          </w:tcPr>
          <w:p w14:paraId="55BC0FA7" w14:textId="77777777" w:rsidR="0030214F" w:rsidRPr="00995098" w:rsidRDefault="0030214F" w:rsidP="0007378E">
            <w:pPr>
              <w:tabs>
                <w:tab w:val="left" w:pos="576"/>
                <w:tab w:val="left" w:pos="1152"/>
                <w:tab w:val="left" w:pos="1728"/>
                <w:tab w:val="left" w:pos="5760"/>
              </w:tabs>
              <w:suppressAutoHyphens/>
              <w:spacing w:before="100" w:after="100" w:line="240" w:lineRule="atLeast"/>
              <w:rPr>
                <w:rFonts w:ascii="Calibri" w:eastAsia="Times New Roman" w:hAnsi="Calibri" w:cs="Calibri"/>
                <w:b/>
              </w:rPr>
            </w:pPr>
            <w:r w:rsidRPr="00995098">
              <w:rPr>
                <w:rFonts w:ascii="Calibri" w:eastAsia="Times New Roman" w:hAnsi="Calibri" w:cs="Calibri"/>
                <w:b/>
              </w:rPr>
              <w:t>Department</w:t>
            </w:r>
          </w:p>
        </w:tc>
        <w:tc>
          <w:tcPr>
            <w:tcW w:w="6804" w:type="dxa"/>
            <w:tcBorders>
              <w:right w:val="nil"/>
            </w:tcBorders>
            <w:vAlign w:val="center"/>
          </w:tcPr>
          <w:p w14:paraId="2AB14B31" w14:textId="77777777" w:rsidR="0030214F" w:rsidRPr="00995098" w:rsidRDefault="00117323" w:rsidP="0030214F">
            <w:pPr>
              <w:tabs>
                <w:tab w:val="left" w:pos="576"/>
                <w:tab w:val="left" w:pos="1152"/>
                <w:tab w:val="left" w:pos="1728"/>
                <w:tab w:val="left" w:pos="5760"/>
              </w:tabs>
              <w:suppressAutoHyphens/>
              <w:spacing w:before="100" w:after="100" w:line="240" w:lineRule="atLeast"/>
              <w:rPr>
                <w:rFonts w:ascii="Calibri" w:eastAsia="Times New Roman" w:hAnsi="Calibri" w:cs="Calibri"/>
                <w:b/>
              </w:rPr>
            </w:pPr>
            <w:r w:rsidRPr="00995098">
              <w:rPr>
                <w:rFonts w:ascii="Calibri" w:eastAsia="Times New Roman" w:hAnsi="Calibri" w:cs="Calibri"/>
                <w:b/>
              </w:rPr>
              <w:t>Engineering Science</w:t>
            </w:r>
          </w:p>
        </w:tc>
      </w:tr>
      <w:tr w:rsidR="0030214F" w:rsidRPr="00995098" w14:paraId="553B279D" w14:textId="77777777" w:rsidTr="00706D11">
        <w:tc>
          <w:tcPr>
            <w:tcW w:w="2518" w:type="dxa"/>
            <w:tcBorders>
              <w:left w:val="nil"/>
            </w:tcBorders>
            <w:shd w:val="clear" w:color="auto" w:fill="D9D9D9"/>
            <w:vAlign w:val="center"/>
          </w:tcPr>
          <w:p w14:paraId="4D2C2E14" w14:textId="77777777" w:rsidR="0030214F" w:rsidRPr="00995098" w:rsidRDefault="0030214F" w:rsidP="0030214F">
            <w:pPr>
              <w:tabs>
                <w:tab w:val="left" w:pos="576"/>
                <w:tab w:val="left" w:pos="1152"/>
                <w:tab w:val="left" w:pos="1728"/>
                <w:tab w:val="left" w:pos="5760"/>
              </w:tabs>
              <w:suppressAutoHyphens/>
              <w:spacing w:before="100" w:after="100" w:line="240" w:lineRule="atLeast"/>
              <w:rPr>
                <w:rFonts w:ascii="Calibri" w:eastAsia="Times New Roman" w:hAnsi="Calibri" w:cs="Calibri"/>
                <w:b/>
              </w:rPr>
            </w:pPr>
            <w:r w:rsidRPr="00995098">
              <w:rPr>
                <w:rFonts w:ascii="Calibri" w:eastAsia="Times New Roman" w:hAnsi="Calibri" w:cs="Calibri"/>
                <w:b/>
              </w:rPr>
              <w:t>Division</w:t>
            </w:r>
          </w:p>
        </w:tc>
        <w:tc>
          <w:tcPr>
            <w:tcW w:w="6804" w:type="dxa"/>
            <w:tcBorders>
              <w:right w:val="nil"/>
            </w:tcBorders>
            <w:vAlign w:val="center"/>
          </w:tcPr>
          <w:p w14:paraId="32F0A6C8" w14:textId="77777777" w:rsidR="0030214F" w:rsidRPr="00995098" w:rsidRDefault="0094740E" w:rsidP="0030214F">
            <w:pPr>
              <w:tabs>
                <w:tab w:val="left" w:pos="576"/>
                <w:tab w:val="left" w:pos="1152"/>
                <w:tab w:val="left" w:pos="1728"/>
                <w:tab w:val="left" w:pos="5760"/>
              </w:tabs>
              <w:suppressAutoHyphens/>
              <w:spacing w:before="100" w:after="100" w:line="240" w:lineRule="atLeast"/>
              <w:rPr>
                <w:rFonts w:ascii="Calibri" w:eastAsia="Times New Roman" w:hAnsi="Calibri" w:cs="Calibri"/>
                <w:b/>
                <w:highlight w:val="yellow"/>
              </w:rPr>
            </w:pPr>
            <w:r w:rsidRPr="00995098">
              <w:rPr>
                <w:rFonts w:ascii="Calibri" w:eastAsia="Times New Roman" w:hAnsi="Calibri" w:cs="Calibri"/>
                <w:b/>
              </w:rPr>
              <w:t>Mathematical, Physical and Life Sciences</w:t>
            </w:r>
          </w:p>
        </w:tc>
      </w:tr>
      <w:tr w:rsidR="0030214F" w:rsidRPr="00995098" w14:paraId="27B6D958" w14:textId="77777777" w:rsidTr="00706D11">
        <w:tc>
          <w:tcPr>
            <w:tcW w:w="2518" w:type="dxa"/>
            <w:tcBorders>
              <w:left w:val="nil"/>
            </w:tcBorders>
            <w:shd w:val="clear" w:color="auto" w:fill="D9D9D9"/>
            <w:vAlign w:val="center"/>
          </w:tcPr>
          <w:p w14:paraId="596B8D85" w14:textId="77777777" w:rsidR="0030214F" w:rsidRPr="00995098" w:rsidRDefault="0030214F" w:rsidP="0030214F">
            <w:pPr>
              <w:tabs>
                <w:tab w:val="left" w:pos="576"/>
                <w:tab w:val="left" w:pos="1152"/>
                <w:tab w:val="left" w:pos="1728"/>
                <w:tab w:val="left" w:pos="5760"/>
              </w:tabs>
              <w:suppressAutoHyphens/>
              <w:spacing w:before="100" w:after="100" w:line="240" w:lineRule="atLeast"/>
              <w:rPr>
                <w:rFonts w:ascii="Calibri" w:eastAsia="Times New Roman" w:hAnsi="Calibri" w:cs="Calibri"/>
                <w:b/>
              </w:rPr>
            </w:pPr>
            <w:r w:rsidRPr="00995098">
              <w:rPr>
                <w:rFonts w:ascii="Calibri" w:eastAsia="Times New Roman" w:hAnsi="Calibri" w:cs="Calibri"/>
                <w:b/>
              </w:rPr>
              <w:t>College</w:t>
            </w:r>
          </w:p>
        </w:tc>
        <w:tc>
          <w:tcPr>
            <w:tcW w:w="6804" w:type="dxa"/>
            <w:tcBorders>
              <w:right w:val="nil"/>
            </w:tcBorders>
            <w:vAlign w:val="center"/>
          </w:tcPr>
          <w:p w14:paraId="0E211F34" w14:textId="77777777" w:rsidR="0030214F" w:rsidRPr="00995098" w:rsidRDefault="00117323" w:rsidP="0030214F">
            <w:pPr>
              <w:tabs>
                <w:tab w:val="left" w:pos="576"/>
                <w:tab w:val="left" w:pos="1152"/>
                <w:tab w:val="left" w:pos="1728"/>
                <w:tab w:val="left" w:pos="5760"/>
              </w:tabs>
              <w:suppressAutoHyphens/>
              <w:spacing w:before="100" w:after="100" w:line="240" w:lineRule="atLeast"/>
              <w:rPr>
                <w:rFonts w:ascii="Calibri" w:eastAsia="Times New Roman" w:hAnsi="Calibri" w:cs="Calibri"/>
              </w:rPr>
            </w:pPr>
            <w:r w:rsidRPr="00995098">
              <w:rPr>
                <w:rFonts w:ascii="Calibri" w:eastAsia="Times New Roman" w:hAnsi="Calibri" w:cs="Calibri"/>
                <w:b/>
              </w:rPr>
              <w:t>Worcester College</w:t>
            </w:r>
          </w:p>
        </w:tc>
      </w:tr>
      <w:tr w:rsidR="0030214F" w:rsidRPr="00995098" w14:paraId="4BAEB352" w14:textId="77777777" w:rsidTr="00706D11">
        <w:trPr>
          <w:trHeight w:val="661"/>
        </w:trPr>
        <w:tc>
          <w:tcPr>
            <w:tcW w:w="2518" w:type="dxa"/>
            <w:tcBorders>
              <w:left w:val="nil"/>
            </w:tcBorders>
            <w:shd w:val="clear" w:color="auto" w:fill="D9D9D9"/>
            <w:vAlign w:val="center"/>
          </w:tcPr>
          <w:p w14:paraId="2CBCDB70" w14:textId="77777777" w:rsidR="0030214F" w:rsidRPr="00995098" w:rsidRDefault="0030214F" w:rsidP="0030214F">
            <w:pPr>
              <w:tabs>
                <w:tab w:val="left" w:pos="576"/>
                <w:tab w:val="left" w:pos="1152"/>
                <w:tab w:val="left" w:pos="1728"/>
                <w:tab w:val="left" w:pos="5760"/>
              </w:tabs>
              <w:suppressAutoHyphens/>
              <w:spacing w:before="100" w:after="100" w:line="240" w:lineRule="atLeast"/>
              <w:rPr>
                <w:rFonts w:ascii="Calibri" w:eastAsia="Times New Roman" w:hAnsi="Calibri" w:cs="Calibri"/>
                <w:b/>
              </w:rPr>
            </w:pPr>
            <w:r w:rsidRPr="00995098">
              <w:rPr>
                <w:rFonts w:ascii="Calibri" w:eastAsia="Times New Roman" w:hAnsi="Calibri" w:cs="Calibri"/>
                <w:b/>
              </w:rPr>
              <w:t>Contract type</w:t>
            </w:r>
          </w:p>
        </w:tc>
        <w:tc>
          <w:tcPr>
            <w:tcW w:w="6804" w:type="dxa"/>
            <w:tcBorders>
              <w:right w:val="nil"/>
            </w:tcBorders>
            <w:vAlign w:val="center"/>
          </w:tcPr>
          <w:p w14:paraId="643B22B0" w14:textId="77777777" w:rsidR="0030214F" w:rsidRPr="00995098" w:rsidRDefault="0030214F" w:rsidP="0030214F">
            <w:pPr>
              <w:tabs>
                <w:tab w:val="left" w:pos="576"/>
                <w:tab w:val="left" w:pos="1152"/>
                <w:tab w:val="left" w:pos="1728"/>
                <w:tab w:val="left" w:pos="5760"/>
              </w:tabs>
              <w:suppressAutoHyphens/>
              <w:spacing w:after="100" w:line="240" w:lineRule="atLeast"/>
              <w:rPr>
                <w:rFonts w:ascii="Calibri" w:eastAsia="Times New Roman" w:hAnsi="Calibri" w:cs="Calibri"/>
                <w:b/>
              </w:rPr>
            </w:pPr>
            <w:r w:rsidRPr="00995098">
              <w:rPr>
                <w:rFonts w:ascii="Calibri" w:eastAsia="Times New Roman" w:hAnsi="Calibri" w:cs="Calibri"/>
                <w:b/>
              </w:rPr>
              <w:t>Permanent upon completion of a successful review. The review is conducted during the first 5 years.</w:t>
            </w:r>
          </w:p>
        </w:tc>
      </w:tr>
      <w:tr w:rsidR="0030214F" w:rsidRPr="00995098" w14:paraId="12323383" w14:textId="77777777" w:rsidTr="00706D11">
        <w:trPr>
          <w:trHeight w:val="461"/>
        </w:trPr>
        <w:tc>
          <w:tcPr>
            <w:tcW w:w="2518" w:type="dxa"/>
            <w:tcBorders>
              <w:left w:val="nil"/>
            </w:tcBorders>
            <w:shd w:val="clear" w:color="auto" w:fill="D9D9D9"/>
            <w:vAlign w:val="center"/>
          </w:tcPr>
          <w:p w14:paraId="08223486" w14:textId="77777777" w:rsidR="0030214F" w:rsidRPr="00995098" w:rsidRDefault="0030214F" w:rsidP="0030214F">
            <w:pPr>
              <w:tabs>
                <w:tab w:val="left" w:pos="576"/>
                <w:tab w:val="left" w:pos="1152"/>
                <w:tab w:val="left" w:pos="1728"/>
                <w:tab w:val="left" w:pos="5760"/>
              </w:tabs>
              <w:suppressAutoHyphens/>
              <w:spacing w:before="100" w:after="100" w:line="240" w:lineRule="atLeast"/>
              <w:rPr>
                <w:rFonts w:ascii="Calibri" w:eastAsia="Times New Roman" w:hAnsi="Calibri" w:cs="Calibri"/>
                <w:b/>
              </w:rPr>
            </w:pPr>
            <w:r w:rsidRPr="00995098">
              <w:rPr>
                <w:rFonts w:ascii="Calibri" w:eastAsia="Times New Roman" w:hAnsi="Calibri" w:cs="Calibri"/>
                <w:b/>
              </w:rPr>
              <w:t>Salary</w:t>
            </w:r>
          </w:p>
        </w:tc>
        <w:tc>
          <w:tcPr>
            <w:tcW w:w="6804" w:type="dxa"/>
            <w:tcBorders>
              <w:right w:val="nil"/>
            </w:tcBorders>
            <w:vAlign w:val="center"/>
          </w:tcPr>
          <w:p w14:paraId="418E7BDA" w14:textId="47E1E76A" w:rsidR="0030214F" w:rsidRPr="00995098" w:rsidRDefault="00B01DA8" w:rsidP="00B01DA8">
            <w:pPr>
              <w:tabs>
                <w:tab w:val="left" w:pos="576"/>
                <w:tab w:val="left" w:pos="1152"/>
                <w:tab w:val="left" w:pos="1728"/>
                <w:tab w:val="left" w:pos="5760"/>
              </w:tabs>
              <w:suppressAutoHyphens/>
              <w:spacing w:after="0" w:line="240" w:lineRule="atLeast"/>
              <w:rPr>
                <w:rFonts w:ascii="Calibri" w:eastAsia="Times New Roman" w:hAnsi="Calibri" w:cs="Calibri"/>
                <w:b/>
                <w:i/>
                <w:lang w:eastAsia="en-GB"/>
              </w:rPr>
            </w:pPr>
            <w:r>
              <w:rPr>
                <w:b/>
              </w:rPr>
              <w:t xml:space="preserve">Combined University and College </w:t>
            </w:r>
            <w:r w:rsidRPr="003824ED">
              <w:rPr>
                <w:b/>
              </w:rPr>
              <w:t xml:space="preserve">salary from </w:t>
            </w:r>
            <w:r w:rsidRPr="00AE43D5">
              <w:rPr>
                <w:b/>
              </w:rPr>
              <w:t xml:space="preserve">£48,114 </w:t>
            </w:r>
            <w:r w:rsidR="003A1B4A" w:rsidRPr="00AE43D5">
              <w:rPr>
                <w:rFonts w:ascii="Calibri" w:hAnsi="Calibri" w:cs="Calibri"/>
                <w:b/>
              </w:rPr>
              <w:t xml:space="preserve">to £64,605 per annum </w:t>
            </w:r>
            <w:r w:rsidR="00084F93" w:rsidRPr="00AE43D5">
              <w:rPr>
                <w:b/>
                <w:iCs/>
              </w:rPr>
              <w:t>plus additional benefits as detailed</w:t>
            </w:r>
            <w:r w:rsidR="00084F93" w:rsidRPr="00084F93">
              <w:rPr>
                <w:b/>
                <w:iCs/>
              </w:rPr>
              <w:t xml:space="preserve"> below</w:t>
            </w:r>
            <w:r w:rsidR="00084F93">
              <w:rPr>
                <w:b/>
                <w:iCs/>
              </w:rPr>
              <w:t>.</w:t>
            </w:r>
            <w:r w:rsidRPr="0094740E">
              <w:rPr>
                <w:b/>
              </w:rPr>
              <w:t xml:space="preserve"> An</w:t>
            </w:r>
            <w:r w:rsidR="00084F93">
              <w:rPr>
                <w:b/>
              </w:rPr>
              <w:t xml:space="preserve"> </w:t>
            </w:r>
            <w:r w:rsidRPr="0094740E">
              <w:rPr>
                <w:b/>
              </w:rPr>
              <w:t>allowance of £2,</w:t>
            </w:r>
            <w:r>
              <w:rPr>
                <w:b/>
              </w:rPr>
              <w:t xml:space="preserve">804 </w:t>
            </w:r>
            <w:r w:rsidRPr="0094740E">
              <w:rPr>
                <w:b/>
              </w:rPr>
              <w:t>p.a. would be payable upon award of Full Professor title</w:t>
            </w:r>
            <w:r>
              <w:rPr>
                <w:b/>
              </w:rPr>
              <w:t>.</w:t>
            </w:r>
          </w:p>
        </w:tc>
      </w:tr>
      <w:tr w:rsidR="00135874" w:rsidRPr="00995098" w14:paraId="2224165C" w14:textId="77777777" w:rsidTr="00706D11">
        <w:trPr>
          <w:trHeight w:val="461"/>
        </w:trPr>
        <w:tc>
          <w:tcPr>
            <w:tcW w:w="2518" w:type="dxa"/>
            <w:tcBorders>
              <w:left w:val="nil"/>
            </w:tcBorders>
            <w:shd w:val="clear" w:color="auto" w:fill="D9D9D9"/>
            <w:vAlign w:val="center"/>
          </w:tcPr>
          <w:p w14:paraId="2AEEEFD9" w14:textId="77777777" w:rsidR="00135874" w:rsidRPr="00995098" w:rsidRDefault="00135874" w:rsidP="0030214F">
            <w:pPr>
              <w:tabs>
                <w:tab w:val="left" w:pos="576"/>
                <w:tab w:val="left" w:pos="1152"/>
                <w:tab w:val="left" w:pos="1728"/>
                <w:tab w:val="left" w:pos="5760"/>
              </w:tabs>
              <w:suppressAutoHyphens/>
              <w:spacing w:before="100" w:after="100" w:line="240" w:lineRule="atLeast"/>
              <w:rPr>
                <w:rFonts w:ascii="Calibri" w:eastAsia="Times New Roman" w:hAnsi="Calibri" w:cs="Calibri"/>
                <w:b/>
              </w:rPr>
            </w:pPr>
            <w:r w:rsidRPr="00995098">
              <w:rPr>
                <w:rFonts w:ascii="Calibri" w:eastAsia="Times New Roman" w:hAnsi="Calibri" w:cs="Calibri"/>
                <w:b/>
              </w:rPr>
              <w:t>Vacancy number</w:t>
            </w:r>
          </w:p>
        </w:tc>
        <w:tc>
          <w:tcPr>
            <w:tcW w:w="6804" w:type="dxa"/>
            <w:tcBorders>
              <w:right w:val="nil"/>
            </w:tcBorders>
            <w:vAlign w:val="center"/>
          </w:tcPr>
          <w:p w14:paraId="2B7427B5" w14:textId="5AA6D4D5" w:rsidR="00135874" w:rsidRPr="00CE2201" w:rsidRDefault="00C55159" w:rsidP="0094740E">
            <w:pPr>
              <w:tabs>
                <w:tab w:val="left" w:pos="576"/>
                <w:tab w:val="left" w:pos="1152"/>
                <w:tab w:val="left" w:pos="1728"/>
                <w:tab w:val="left" w:pos="5760"/>
              </w:tabs>
              <w:suppressAutoHyphens/>
              <w:spacing w:after="0" w:line="240" w:lineRule="atLeast"/>
              <w:rPr>
                <w:rFonts w:ascii="Calibri" w:hAnsi="Calibri" w:cs="Calibri"/>
                <w:b/>
              </w:rPr>
            </w:pPr>
            <w:r w:rsidRPr="00CE2201">
              <w:rPr>
                <w:b/>
                <w:color w:val="44546A" w:themeColor="text2"/>
              </w:rPr>
              <w:t>143059</w:t>
            </w:r>
          </w:p>
        </w:tc>
      </w:tr>
    </w:tbl>
    <w:p w14:paraId="405EE8FE" w14:textId="77777777" w:rsidR="0030214F" w:rsidRPr="00995098" w:rsidRDefault="0030214F" w:rsidP="00CA0CF4">
      <w:pPr>
        <w:tabs>
          <w:tab w:val="left" w:pos="576"/>
          <w:tab w:val="left" w:pos="1152"/>
          <w:tab w:val="left" w:pos="1728"/>
          <w:tab w:val="left" w:pos="5760"/>
        </w:tabs>
        <w:suppressAutoHyphens/>
        <w:spacing w:before="240" w:line="240" w:lineRule="atLeast"/>
        <w:jc w:val="both"/>
        <w:rPr>
          <w:rFonts w:ascii="Calibri" w:eastAsia="Times New Roman" w:hAnsi="Calibri" w:cs="Calibri"/>
          <w:b/>
          <w:sz w:val="28"/>
          <w:szCs w:val="28"/>
          <w:lang w:eastAsia="en-GB"/>
        </w:rPr>
      </w:pPr>
      <w:r w:rsidRPr="00995098">
        <w:rPr>
          <w:rFonts w:ascii="Calibri" w:eastAsia="Times New Roman" w:hAnsi="Calibri" w:cs="Calibri"/>
          <w:b/>
          <w:sz w:val="28"/>
          <w:szCs w:val="28"/>
          <w:lang w:eastAsia="en-GB"/>
        </w:rPr>
        <w:t>Overview of the post</w:t>
      </w:r>
    </w:p>
    <w:p w14:paraId="36321891" w14:textId="786E7E43" w:rsidR="00CE2201" w:rsidRPr="001954E6" w:rsidRDefault="0025038A" w:rsidP="00084F93">
      <w:pPr>
        <w:tabs>
          <w:tab w:val="left" w:pos="567"/>
          <w:tab w:val="left" w:pos="1134"/>
          <w:tab w:val="left" w:pos="1701"/>
          <w:tab w:val="left" w:pos="1728"/>
          <w:tab w:val="left" w:pos="5670"/>
          <w:tab w:val="left" w:pos="5760"/>
          <w:tab w:val="left" w:pos="9072"/>
        </w:tabs>
        <w:suppressAutoHyphens/>
        <w:spacing w:after="240" w:line="240" w:lineRule="auto"/>
        <w:jc w:val="both"/>
        <w:rPr>
          <w:rFonts w:ascii="Calibri" w:eastAsia="Times New Roman" w:hAnsi="Calibri" w:cs="Calibri"/>
          <w:color w:val="000000"/>
          <w:lang w:val="en-US" w:eastAsia="en-GB"/>
        </w:rPr>
      </w:pPr>
      <w:r w:rsidRPr="001954E6">
        <w:rPr>
          <w:rFonts w:ascii="Calibri" w:eastAsia="Times New Roman" w:hAnsi="Calibri" w:cs="Calibri"/>
          <w:color w:val="000000"/>
          <w:lang w:val="en-US" w:eastAsia="en-GB"/>
        </w:rPr>
        <w:t xml:space="preserve">Applications are invited for the post of Associate Professor of Engineering Science (Engineering Entrepreneurship) to be held in the Department of Engineering </w:t>
      </w:r>
      <w:r w:rsidRPr="00052422">
        <w:rPr>
          <w:rFonts w:ascii="Calibri" w:eastAsia="Times New Roman" w:hAnsi="Calibri" w:cs="Calibri"/>
          <w:color w:val="000000"/>
          <w:lang w:val="en-US" w:eastAsia="en-GB"/>
        </w:rPr>
        <w:t>Science</w:t>
      </w:r>
      <w:r w:rsidR="00767FD8" w:rsidRPr="00052422">
        <w:rPr>
          <w:rFonts w:ascii="Calibri" w:eastAsia="Times New Roman" w:hAnsi="Calibri" w:cs="Calibri"/>
          <w:color w:val="000000"/>
          <w:lang w:val="en-US" w:eastAsia="en-GB"/>
        </w:rPr>
        <w:t xml:space="preserve">, with effect from </w:t>
      </w:r>
      <w:r w:rsidR="00C75CF7" w:rsidRPr="00052422">
        <w:rPr>
          <w:rFonts w:ascii="Calibri" w:eastAsia="Times New Roman" w:hAnsi="Calibri" w:cs="Calibri"/>
          <w:color w:val="000000"/>
          <w:lang w:val="en-US" w:eastAsia="en-GB"/>
        </w:rPr>
        <w:t>1</w:t>
      </w:r>
      <w:r w:rsidR="00C75CF7" w:rsidRPr="00052422">
        <w:rPr>
          <w:rFonts w:ascii="Calibri" w:eastAsia="Times New Roman" w:hAnsi="Calibri" w:cs="Calibri"/>
          <w:color w:val="000000"/>
          <w:vertAlign w:val="superscript"/>
          <w:lang w:val="en-US" w:eastAsia="en-GB"/>
        </w:rPr>
        <w:t>st</w:t>
      </w:r>
      <w:r w:rsidR="00C75CF7" w:rsidRPr="00052422">
        <w:rPr>
          <w:rFonts w:ascii="Calibri" w:eastAsia="Times New Roman" w:hAnsi="Calibri" w:cs="Calibri"/>
          <w:color w:val="000000"/>
          <w:lang w:val="en-US" w:eastAsia="en-GB"/>
        </w:rPr>
        <w:t xml:space="preserve"> February</w:t>
      </w:r>
      <w:r w:rsidR="00767FD8" w:rsidRPr="00052422">
        <w:rPr>
          <w:rFonts w:ascii="Calibri" w:eastAsia="Times New Roman" w:hAnsi="Calibri" w:cs="Calibri"/>
          <w:color w:val="000000"/>
          <w:lang w:val="en-US" w:eastAsia="en-GB"/>
        </w:rPr>
        <w:t xml:space="preserve"> 20</w:t>
      </w:r>
      <w:r w:rsidR="0060372F" w:rsidRPr="00052422">
        <w:rPr>
          <w:rFonts w:ascii="Calibri" w:eastAsia="Times New Roman" w:hAnsi="Calibri" w:cs="Calibri"/>
          <w:color w:val="000000"/>
          <w:lang w:val="en-US" w:eastAsia="en-GB"/>
        </w:rPr>
        <w:t>21</w:t>
      </w:r>
      <w:r w:rsidR="00767FD8" w:rsidRPr="00052422">
        <w:rPr>
          <w:rFonts w:ascii="Calibri" w:eastAsia="Times New Roman" w:hAnsi="Calibri" w:cs="Calibri"/>
          <w:i/>
          <w:color w:val="000000"/>
          <w:lang w:val="en-US" w:eastAsia="en-GB"/>
        </w:rPr>
        <w:t xml:space="preserve"> </w:t>
      </w:r>
      <w:r w:rsidR="00767FD8" w:rsidRPr="00052422">
        <w:rPr>
          <w:rFonts w:ascii="Calibri" w:eastAsia="Times New Roman" w:hAnsi="Calibri" w:cs="Calibri"/>
          <w:color w:val="000000"/>
          <w:lang w:val="en-US" w:eastAsia="en-GB"/>
        </w:rPr>
        <w:t>or as soon as possible thereafter</w:t>
      </w:r>
      <w:r w:rsidRPr="00052422">
        <w:rPr>
          <w:rFonts w:ascii="Calibri" w:eastAsia="Times New Roman" w:hAnsi="Calibri" w:cs="Calibri"/>
          <w:color w:val="000000"/>
          <w:lang w:val="en-US" w:eastAsia="en-GB"/>
        </w:rPr>
        <w:t xml:space="preserve">. </w:t>
      </w:r>
      <w:r w:rsidR="00CE2201" w:rsidRPr="00052422">
        <w:rPr>
          <w:rFonts w:ascii="Calibri" w:eastAsia="Times New Roman" w:hAnsi="Calibri" w:cs="Calibri"/>
          <w:color w:val="000000"/>
          <w:lang w:val="en-US" w:eastAsia="en-GB"/>
        </w:rPr>
        <w:t>The successful candidate will sp</w:t>
      </w:r>
      <w:r w:rsidR="00CE2201" w:rsidRPr="001954E6">
        <w:rPr>
          <w:rFonts w:ascii="Calibri" w:eastAsia="Times New Roman" w:hAnsi="Calibri" w:cs="Calibri"/>
          <w:color w:val="000000"/>
          <w:lang w:val="en-US" w:eastAsia="en-GB"/>
        </w:rPr>
        <w:t>end 25% of their time at the Saïd Business School (primarily at the Entrepreneurship Centre) and will also be appointed to a Non-Tutorial Fellowship at Worcester College.</w:t>
      </w:r>
    </w:p>
    <w:p w14:paraId="3E2F7EAF" w14:textId="0E9D64D2" w:rsidR="0025038A" w:rsidRPr="001954E6" w:rsidRDefault="0025038A" w:rsidP="00084F93">
      <w:pPr>
        <w:tabs>
          <w:tab w:val="left" w:pos="567"/>
          <w:tab w:val="left" w:pos="1134"/>
          <w:tab w:val="left" w:pos="1701"/>
          <w:tab w:val="left" w:pos="1728"/>
          <w:tab w:val="left" w:pos="5670"/>
          <w:tab w:val="left" w:pos="5760"/>
          <w:tab w:val="left" w:pos="9072"/>
        </w:tabs>
        <w:suppressAutoHyphens/>
        <w:spacing w:after="240" w:line="240" w:lineRule="auto"/>
        <w:jc w:val="both"/>
        <w:rPr>
          <w:rFonts w:ascii="Calibri" w:eastAsia="Times New Roman" w:hAnsi="Calibri" w:cs="Calibri"/>
          <w:color w:val="000000"/>
          <w:lang w:eastAsia="en-GB"/>
        </w:rPr>
      </w:pPr>
      <w:r w:rsidRPr="001954E6">
        <w:rPr>
          <w:rFonts w:ascii="Calibri" w:eastAsia="Times New Roman" w:hAnsi="Calibri" w:cs="Calibri"/>
          <w:color w:val="000000"/>
          <w:lang w:eastAsia="en-GB"/>
        </w:rPr>
        <w:t xml:space="preserve">In partnership with the </w:t>
      </w:r>
      <w:r w:rsidRPr="001954E6">
        <w:rPr>
          <w:rFonts w:ascii="Calibri" w:eastAsia="Times New Roman" w:hAnsi="Calibri" w:cs="Calibri"/>
          <w:color w:val="000000"/>
          <w:lang w:val="en-US" w:eastAsia="en-GB"/>
        </w:rPr>
        <w:t xml:space="preserve">Saïd Business School, the Department </w:t>
      </w:r>
      <w:r w:rsidR="00B01DA8" w:rsidRPr="001954E6">
        <w:rPr>
          <w:rFonts w:ascii="Calibri" w:eastAsia="Times New Roman" w:hAnsi="Calibri" w:cs="Calibri"/>
          <w:color w:val="000000"/>
          <w:lang w:val="en-US" w:eastAsia="en-GB"/>
        </w:rPr>
        <w:t>runs</w:t>
      </w:r>
      <w:r w:rsidRPr="001954E6">
        <w:rPr>
          <w:rFonts w:ascii="Calibri" w:eastAsia="Times New Roman" w:hAnsi="Calibri" w:cs="Calibri"/>
          <w:color w:val="000000"/>
          <w:lang w:val="en-US" w:eastAsia="en-GB"/>
        </w:rPr>
        <w:t xml:space="preserve"> a</w:t>
      </w:r>
      <w:r w:rsidR="00B01DA8" w:rsidRPr="001954E6">
        <w:rPr>
          <w:rFonts w:ascii="Calibri" w:eastAsia="Times New Roman" w:hAnsi="Calibri" w:cs="Calibri"/>
          <w:color w:val="000000"/>
          <w:lang w:val="en-US" w:eastAsia="en-GB"/>
        </w:rPr>
        <w:t xml:space="preserve">n </w:t>
      </w:r>
      <w:r w:rsidRPr="001954E6">
        <w:rPr>
          <w:rFonts w:ascii="Calibri" w:eastAsia="Times New Roman" w:hAnsi="Calibri" w:cs="Calibri"/>
          <w:color w:val="000000"/>
          <w:lang w:val="en-US" w:eastAsia="en-GB"/>
        </w:rPr>
        <w:t>undergraduate course option in Entrepreneurship and Management, which is mainly covered in years three and four of the MEng degree in Engineering Science.</w:t>
      </w:r>
      <w:r w:rsidR="00D70DC5">
        <w:rPr>
          <w:rFonts w:ascii="Calibri" w:eastAsia="Times New Roman" w:hAnsi="Calibri" w:cs="Calibri"/>
          <w:color w:val="000000"/>
          <w:lang w:val="en-US" w:eastAsia="en-GB"/>
        </w:rPr>
        <w:t xml:space="preserve"> </w:t>
      </w:r>
      <w:r w:rsidRPr="001954E6">
        <w:rPr>
          <w:rFonts w:ascii="Calibri" w:eastAsia="Times New Roman" w:hAnsi="Calibri" w:cs="Calibri"/>
          <w:color w:val="000000"/>
          <w:lang w:val="en-US" w:eastAsia="en-GB"/>
        </w:rPr>
        <w:t xml:space="preserve">The Associate Professor will have the opportunity to develop the syllabi for lecture courses on advanced entrepreneurship and management practice to be delivered to </w:t>
      </w:r>
      <w:r w:rsidR="005844D7" w:rsidRPr="001954E6">
        <w:rPr>
          <w:rFonts w:ascii="Calibri" w:eastAsia="Times New Roman" w:hAnsi="Calibri" w:cs="Calibri"/>
          <w:color w:val="000000"/>
          <w:lang w:val="en-US" w:eastAsia="en-GB"/>
        </w:rPr>
        <w:t>third- and fourth</w:t>
      </w:r>
      <w:r w:rsidRPr="001954E6">
        <w:rPr>
          <w:rFonts w:ascii="Calibri" w:eastAsia="Times New Roman" w:hAnsi="Calibri" w:cs="Calibri"/>
          <w:color w:val="000000"/>
          <w:lang w:val="en-US" w:eastAsia="en-GB"/>
        </w:rPr>
        <w:t xml:space="preserve">-year undergraduates in the Department, and to contribute to the </w:t>
      </w:r>
      <w:r w:rsidR="00457A46">
        <w:rPr>
          <w:rFonts w:ascii="Calibri" w:eastAsia="Times New Roman" w:hAnsi="Calibri" w:cs="Calibri"/>
          <w:color w:val="000000"/>
          <w:lang w:val="en-US" w:eastAsia="en-GB"/>
        </w:rPr>
        <w:t>teaching for the Saïd Business School</w:t>
      </w:r>
      <w:r w:rsidR="00457A46">
        <w:rPr>
          <w:rStyle w:val="FootnoteReference"/>
          <w:rFonts w:ascii="Calibri" w:eastAsia="Times New Roman" w:hAnsi="Calibri" w:cs="Calibri"/>
          <w:color w:val="000000"/>
          <w:lang w:val="en-US" w:eastAsia="en-GB"/>
        </w:rPr>
        <w:footnoteReference w:id="1"/>
      </w:r>
      <w:r w:rsidR="00457A46">
        <w:rPr>
          <w:rFonts w:ascii="Calibri" w:eastAsia="Times New Roman" w:hAnsi="Calibri" w:cs="Calibri"/>
          <w:color w:val="000000"/>
          <w:lang w:val="en-US" w:eastAsia="en-GB"/>
        </w:rPr>
        <w:t>.</w:t>
      </w:r>
    </w:p>
    <w:p w14:paraId="45671D81" w14:textId="5C844FD2" w:rsidR="00EF49C8" w:rsidRDefault="0025038A" w:rsidP="00084F93">
      <w:pPr>
        <w:tabs>
          <w:tab w:val="left" w:pos="567"/>
          <w:tab w:val="left" w:pos="1134"/>
          <w:tab w:val="left" w:pos="1701"/>
          <w:tab w:val="left" w:pos="1728"/>
          <w:tab w:val="left" w:pos="5670"/>
          <w:tab w:val="left" w:pos="5760"/>
          <w:tab w:val="left" w:pos="9072"/>
        </w:tabs>
        <w:suppressAutoHyphens/>
        <w:spacing w:after="240" w:line="240" w:lineRule="auto"/>
        <w:jc w:val="both"/>
        <w:rPr>
          <w:rFonts w:ascii="Calibri" w:eastAsia="Times New Roman" w:hAnsi="Calibri" w:cs="Calibri"/>
          <w:color w:val="000000"/>
          <w:lang w:eastAsia="en-GB"/>
        </w:rPr>
      </w:pPr>
      <w:r w:rsidRPr="001954E6">
        <w:rPr>
          <w:rFonts w:ascii="Calibri" w:eastAsia="Times New Roman" w:hAnsi="Calibri" w:cs="Calibri"/>
          <w:color w:val="000000"/>
          <w:lang w:eastAsia="en-GB"/>
        </w:rPr>
        <w:t xml:space="preserve">Applications from candidates with a strong entrepreneurial background in academic research and/or business are welcome. Candidates are expected to have expert knowledge or personal experience of </w:t>
      </w:r>
      <w:r w:rsidRPr="001954E6">
        <w:rPr>
          <w:rFonts w:ascii="Calibri" w:eastAsia="Times New Roman" w:hAnsi="Calibri" w:cs="Calibri"/>
          <w:color w:val="000000"/>
          <w:lang w:eastAsia="en-GB"/>
        </w:rPr>
        <w:lastRenderedPageBreak/>
        <w:t>establishing an entrepreneurial venture, securing finance, commercialisation of new technologies</w:t>
      </w:r>
      <w:r w:rsidR="00CA0CF4">
        <w:rPr>
          <w:rFonts w:ascii="Calibri" w:eastAsia="Times New Roman" w:hAnsi="Calibri" w:cs="Calibri"/>
          <w:color w:val="000000"/>
          <w:lang w:eastAsia="en-GB"/>
        </w:rPr>
        <w:t>,</w:t>
      </w:r>
      <w:r w:rsidRPr="001954E6">
        <w:rPr>
          <w:rFonts w:ascii="Calibri" w:eastAsia="Times New Roman" w:hAnsi="Calibri" w:cs="Calibri"/>
          <w:color w:val="000000"/>
          <w:lang w:eastAsia="en-GB"/>
        </w:rPr>
        <w:t xml:space="preserve"> and innovation. </w:t>
      </w:r>
    </w:p>
    <w:p w14:paraId="3C8FBE7C" w14:textId="2753656F" w:rsidR="0025038A" w:rsidRPr="00EF49C8" w:rsidRDefault="0025038A" w:rsidP="00084F93">
      <w:pPr>
        <w:tabs>
          <w:tab w:val="left" w:pos="567"/>
          <w:tab w:val="left" w:pos="1134"/>
          <w:tab w:val="left" w:pos="1701"/>
          <w:tab w:val="left" w:pos="1728"/>
          <w:tab w:val="left" w:pos="5670"/>
          <w:tab w:val="left" w:pos="5760"/>
          <w:tab w:val="left" w:pos="9072"/>
        </w:tabs>
        <w:suppressAutoHyphens/>
        <w:spacing w:after="240" w:line="240" w:lineRule="auto"/>
        <w:jc w:val="both"/>
        <w:rPr>
          <w:rFonts w:ascii="Calibri" w:eastAsia="Times New Roman" w:hAnsi="Calibri" w:cs="Calibri"/>
          <w:color w:val="000000"/>
          <w:lang w:eastAsia="en-GB"/>
        </w:rPr>
      </w:pPr>
      <w:r w:rsidRPr="001954E6">
        <w:rPr>
          <w:rFonts w:ascii="Calibri" w:eastAsia="Times New Roman" w:hAnsi="Calibri" w:cs="Calibri"/>
          <w:color w:val="000000"/>
          <w:lang w:eastAsia="en-GB"/>
        </w:rPr>
        <w:t xml:space="preserve">The successful candidate will be expected to </w:t>
      </w:r>
      <w:r w:rsidR="00754EEF">
        <w:rPr>
          <w:rFonts w:ascii="Calibri" w:eastAsia="Times New Roman" w:hAnsi="Calibri" w:cs="Calibri"/>
          <w:color w:val="000000"/>
          <w:lang w:eastAsia="en-GB"/>
        </w:rPr>
        <w:t xml:space="preserve">conduct original research as well as </w:t>
      </w:r>
      <w:r w:rsidRPr="001954E6">
        <w:rPr>
          <w:rFonts w:ascii="Calibri" w:eastAsia="Times New Roman" w:hAnsi="Calibri" w:cs="Calibri"/>
          <w:color w:val="000000"/>
          <w:lang w:eastAsia="en-GB"/>
        </w:rPr>
        <w:t xml:space="preserve">apply for and obtain external funding to enable independent research </w:t>
      </w:r>
      <w:r w:rsidR="00754EEF">
        <w:rPr>
          <w:rFonts w:ascii="Calibri" w:eastAsia="Times New Roman" w:hAnsi="Calibri" w:cs="Calibri"/>
          <w:color w:val="000000"/>
          <w:lang w:eastAsia="en-GB"/>
        </w:rPr>
        <w:t xml:space="preserve">activity </w:t>
      </w:r>
      <w:r w:rsidRPr="001954E6">
        <w:rPr>
          <w:rFonts w:ascii="Calibri" w:eastAsia="Times New Roman" w:hAnsi="Calibri" w:cs="Calibri"/>
          <w:color w:val="000000"/>
          <w:lang w:eastAsia="en-GB"/>
        </w:rPr>
        <w:t xml:space="preserve">and stimulate collaboration across the two relevant University Divisions: Mathematical, Physical and Life Sciences (MPLS) and Social Sciences </w:t>
      </w:r>
      <w:r w:rsidRPr="00EF49C8">
        <w:rPr>
          <w:rFonts w:ascii="Calibri" w:eastAsia="Times New Roman" w:hAnsi="Calibri" w:cs="Calibri"/>
          <w:color w:val="000000"/>
          <w:lang w:eastAsia="en-GB"/>
        </w:rPr>
        <w:t>Division (SSD). Further information about the academic Divisions at Oxford is given below.</w:t>
      </w:r>
    </w:p>
    <w:p w14:paraId="7747EF81" w14:textId="3C87061A" w:rsidR="00EF49C8" w:rsidRDefault="001741D7" w:rsidP="00084F93">
      <w:pPr>
        <w:widowControl w:val="0"/>
        <w:autoSpaceDE w:val="0"/>
        <w:autoSpaceDN w:val="0"/>
        <w:adjustRightInd w:val="0"/>
        <w:spacing w:after="240" w:line="240" w:lineRule="auto"/>
        <w:jc w:val="both"/>
        <w:rPr>
          <w:rFonts w:cs="Arial"/>
        </w:rPr>
      </w:pPr>
      <w:r w:rsidRPr="00EF49C8">
        <w:rPr>
          <w:rFonts w:cs="Arial"/>
        </w:rPr>
        <w:t>To assist in setting up research activities, the Dep</w:t>
      </w:r>
      <w:r w:rsidR="00CA0CF4">
        <w:rPr>
          <w:rFonts w:cs="Arial"/>
        </w:rPr>
        <w:t>t.</w:t>
      </w:r>
      <w:r w:rsidR="00EF49C8">
        <w:rPr>
          <w:rFonts w:cs="Arial"/>
        </w:rPr>
        <w:t xml:space="preserve"> of Engineering Science</w:t>
      </w:r>
      <w:r w:rsidRPr="00EF49C8">
        <w:rPr>
          <w:rFonts w:cs="Arial"/>
        </w:rPr>
        <w:t xml:space="preserve"> will provide </w:t>
      </w:r>
      <w:r w:rsidR="0060372F">
        <w:rPr>
          <w:rFonts w:cs="Arial"/>
        </w:rPr>
        <w:t>start-up fund</w:t>
      </w:r>
      <w:r w:rsidR="00CA0CF4">
        <w:rPr>
          <w:rFonts w:cs="Arial"/>
        </w:rPr>
        <w:t xml:space="preserve">s, </w:t>
      </w:r>
      <w:r w:rsidRPr="00EF49C8">
        <w:rPr>
          <w:rFonts w:cs="Arial"/>
        </w:rPr>
        <w:t xml:space="preserve">an annual support fund, </w:t>
      </w:r>
      <w:r w:rsidR="008B011F" w:rsidRPr="00EF49C8">
        <w:rPr>
          <w:rFonts w:cs="Arial"/>
        </w:rPr>
        <w:t>a</w:t>
      </w:r>
      <w:r w:rsidR="00CA0CF4">
        <w:rPr>
          <w:rFonts w:cs="Arial"/>
        </w:rPr>
        <w:t xml:space="preserve">nd </w:t>
      </w:r>
      <w:r w:rsidRPr="00EF49C8">
        <w:rPr>
          <w:rFonts w:cs="Arial"/>
        </w:rPr>
        <w:t>access to Departmental and University research support funds</w:t>
      </w:r>
      <w:r w:rsidR="00277021" w:rsidRPr="00EF49C8">
        <w:rPr>
          <w:rFonts w:cs="Arial"/>
        </w:rPr>
        <w:t xml:space="preserve"> (which must be bid for)</w:t>
      </w:r>
      <w:r w:rsidRPr="00EF49C8">
        <w:rPr>
          <w:rFonts w:cs="Arial"/>
        </w:rPr>
        <w:t>. Further funding for the set-up costs of experimental facilities can be made available, and office space will be provided.</w:t>
      </w:r>
      <w:r w:rsidR="00EF49C8">
        <w:rPr>
          <w:rFonts w:cs="Arial"/>
        </w:rPr>
        <w:t xml:space="preserve"> </w:t>
      </w:r>
      <w:r w:rsidR="00EF49C8" w:rsidRPr="00EF49C8">
        <w:rPr>
          <w:rFonts w:cs="Arial"/>
        </w:rPr>
        <w:t>The appointee will be given help to apply for grants from research councils</w:t>
      </w:r>
      <w:r w:rsidR="00CA0CF4">
        <w:rPr>
          <w:rFonts w:cs="Arial"/>
        </w:rPr>
        <w:t xml:space="preserve"> such as </w:t>
      </w:r>
      <w:r w:rsidR="00EF49C8" w:rsidRPr="00EF49C8">
        <w:rPr>
          <w:rFonts w:cs="Arial"/>
        </w:rPr>
        <w:t>the Engineering &amp; Physical Sciences Research Council (EPSRC)</w:t>
      </w:r>
      <w:r w:rsidR="00CA0CF4">
        <w:rPr>
          <w:rFonts w:cs="Arial"/>
        </w:rPr>
        <w:t>,</w:t>
      </w:r>
      <w:r w:rsidR="00EF49C8" w:rsidRPr="00EF49C8">
        <w:rPr>
          <w:rFonts w:cs="Arial"/>
        </w:rPr>
        <w:t xml:space="preserve"> and from industry</w:t>
      </w:r>
      <w:r w:rsidR="00EF49C8">
        <w:rPr>
          <w:rFonts w:cs="Arial"/>
        </w:rPr>
        <w:t>.</w:t>
      </w:r>
    </w:p>
    <w:p w14:paraId="0EE4B092" w14:textId="7578810D" w:rsidR="001741D7" w:rsidRPr="00EF49C8" w:rsidRDefault="00EF49C8" w:rsidP="00084F93">
      <w:pPr>
        <w:widowControl w:val="0"/>
        <w:autoSpaceDE w:val="0"/>
        <w:autoSpaceDN w:val="0"/>
        <w:adjustRightInd w:val="0"/>
        <w:spacing w:after="240" w:line="240" w:lineRule="auto"/>
        <w:jc w:val="both"/>
        <w:rPr>
          <w:rFonts w:cs="Arial"/>
        </w:rPr>
      </w:pPr>
      <w:r w:rsidRPr="00457A46">
        <w:rPr>
          <w:rFonts w:cs="Arial"/>
        </w:rPr>
        <w:t xml:space="preserve">The Saïd Business School will provide a </w:t>
      </w:r>
      <w:r w:rsidR="00457A46">
        <w:rPr>
          <w:rFonts w:cs="Arial"/>
        </w:rPr>
        <w:t xml:space="preserve">standard </w:t>
      </w:r>
      <w:r w:rsidRPr="00457A46">
        <w:rPr>
          <w:rFonts w:cs="Arial"/>
        </w:rPr>
        <w:t xml:space="preserve">research allowance </w:t>
      </w:r>
      <w:r w:rsidR="00457A46">
        <w:rPr>
          <w:rFonts w:cs="Arial"/>
        </w:rPr>
        <w:t xml:space="preserve">per annum, shared office space, IT network facilities and support and assistance from the School’s Research Office with </w:t>
      </w:r>
      <w:r w:rsidRPr="00457A46">
        <w:rPr>
          <w:rFonts w:cs="Arial"/>
        </w:rPr>
        <w:t>grant applications.</w:t>
      </w:r>
    </w:p>
    <w:p w14:paraId="76568603" w14:textId="2AFBB447" w:rsidR="001741D7" w:rsidRPr="001954E6" w:rsidRDefault="001741D7" w:rsidP="00084F93">
      <w:pPr>
        <w:widowControl w:val="0"/>
        <w:autoSpaceDE w:val="0"/>
        <w:autoSpaceDN w:val="0"/>
        <w:adjustRightInd w:val="0"/>
        <w:spacing w:after="240" w:line="240" w:lineRule="auto"/>
        <w:jc w:val="both"/>
        <w:rPr>
          <w:rFonts w:cs="Calibri"/>
          <w:color w:val="1F497D"/>
        </w:rPr>
      </w:pPr>
      <w:r w:rsidRPr="00CE5DD9">
        <w:rPr>
          <w:rFonts w:cs="Arial"/>
          <w:iCs/>
        </w:rPr>
        <w:t xml:space="preserve">The successful </w:t>
      </w:r>
      <w:r w:rsidRPr="00CE5DD9">
        <w:rPr>
          <w:rFonts w:cs="Arial"/>
          <w:color w:val="000000"/>
        </w:rPr>
        <w:t>candidate</w:t>
      </w:r>
      <w:r w:rsidRPr="00CE5DD9">
        <w:rPr>
          <w:rFonts w:cs="Arial"/>
          <w:iCs/>
        </w:rPr>
        <w:t xml:space="preserve"> will assist in the teaching of their subject at both undergraduate and graduate level. Undergraduate teaching in the department </w:t>
      </w:r>
      <w:r w:rsidR="00E30D79">
        <w:rPr>
          <w:rFonts w:cs="Arial"/>
          <w:iCs/>
        </w:rPr>
        <w:t>includes</w:t>
      </w:r>
      <w:r w:rsidRPr="00CE5DD9">
        <w:rPr>
          <w:rFonts w:cs="Arial"/>
          <w:iCs/>
        </w:rPr>
        <w:t xml:space="preserve"> lectures and practical classes, </w:t>
      </w:r>
      <w:r w:rsidR="00084F93" w:rsidRPr="00CE5DD9">
        <w:rPr>
          <w:rFonts w:cs="Arial"/>
          <w:iCs/>
        </w:rPr>
        <w:t xml:space="preserve">as well as </w:t>
      </w:r>
      <w:r w:rsidRPr="00CE5DD9">
        <w:rPr>
          <w:rFonts w:cs="Arial"/>
          <w:iCs/>
        </w:rPr>
        <w:t>the supervision of undergraduate design and project work</w:t>
      </w:r>
      <w:r w:rsidR="00084F93" w:rsidRPr="00CE5DD9">
        <w:rPr>
          <w:rFonts w:cs="Arial"/>
          <w:iCs/>
        </w:rPr>
        <w:t>; please consult</w:t>
      </w:r>
      <w:r w:rsidRPr="00CE5DD9">
        <w:rPr>
          <w:rFonts w:cs="Arial"/>
          <w:iCs/>
        </w:rPr>
        <w:t xml:space="preserve"> </w:t>
      </w:r>
      <w:hyperlink r:id="rId8" w:history="1">
        <w:r w:rsidRPr="00CE5DD9">
          <w:rPr>
            <w:rStyle w:val="Hyperlink"/>
            <w:rFonts w:cs="Arial"/>
            <w:iCs/>
          </w:rPr>
          <w:t>http://www.ox.ac.uk/admissions/undergraduate/courses-listing/engineering-science</w:t>
        </w:r>
      </w:hyperlink>
      <w:r w:rsidRPr="00CE5DD9">
        <w:rPr>
          <w:rFonts w:cs="Arial"/>
          <w:iCs/>
        </w:rPr>
        <w:t>).</w:t>
      </w:r>
      <w:r w:rsidR="00CE5DD9" w:rsidRPr="00CE5DD9">
        <w:t xml:space="preserve"> </w:t>
      </w:r>
      <w:r w:rsidR="00CE5DD9" w:rsidRPr="00CE5DD9">
        <w:rPr>
          <w:rFonts w:cs="Arial"/>
          <w:iCs/>
        </w:rPr>
        <w:t>Subjects taught at undergraduate level would be expected to be in the fields of entrepreneurship and management, as well as other areas of engineering, depending on the interests of the appointee. Graduate teaching will involve supervision of MSc and Doctoral students</w:t>
      </w:r>
      <w:r w:rsidRPr="00CE5DD9">
        <w:rPr>
          <w:rFonts w:cs="Arial"/>
          <w:iCs/>
        </w:rPr>
        <w:t>.</w:t>
      </w:r>
    </w:p>
    <w:p w14:paraId="70600B09" w14:textId="4D66E50B" w:rsidR="001741D7" w:rsidRPr="0025038A" w:rsidRDefault="001741D7" w:rsidP="00084F93">
      <w:pPr>
        <w:tabs>
          <w:tab w:val="left" w:pos="567"/>
          <w:tab w:val="left" w:pos="1134"/>
          <w:tab w:val="left" w:pos="1701"/>
          <w:tab w:val="left" w:pos="1728"/>
          <w:tab w:val="left" w:pos="5670"/>
          <w:tab w:val="left" w:pos="5760"/>
          <w:tab w:val="left" w:pos="9072"/>
        </w:tabs>
        <w:suppressAutoHyphens/>
        <w:spacing w:after="240" w:line="240" w:lineRule="auto"/>
        <w:jc w:val="both"/>
        <w:rPr>
          <w:rFonts w:ascii="Calibri" w:eastAsia="Times New Roman" w:hAnsi="Calibri" w:cs="Calibri"/>
          <w:color w:val="000000"/>
          <w:lang w:eastAsia="en-GB"/>
        </w:rPr>
      </w:pPr>
      <w:r w:rsidRPr="001954E6">
        <w:rPr>
          <w:rFonts w:ascii="Calibri" w:eastAsia="Times New Roman" w:hAnsi="Calibri" w:cs="Calibri"/>
          <w:iCs/>
          <w:color w:val="000000"/>
          <w:lang w:eastAsia="en-GB"/>
        </w:rPr>
        <w:t>The</w:t>
      </w:r>
      <w:r w:rsidR="00E30D79">
        <w:rPr>
          <w:rFonts w:ascii="Calibri" w:eastAsia="Times New Roman" w:hAnsi="Calibri" w:cs="Calibri"/>
          <w:iCs/>
          <w:color w:val="000000"/>
          <w:lang w:eastAsia="en-GB"/>
        </w:rPr>
        <w:t xml:space="preserve"> successful candidate for this role</w:t>
      </w:r>
      <w:r w:rsidRPr="001954E6">
        <w:rPr>
          <w:rFonts w:ascii="Calibri" w:eastAsia="Times New Roman" w:hAnsi="Calibri" w:cs="Calibri"/>
          <w:iCs/>
          <w:color w:val="000000"/>
          <w:lang w:eastAsia="en-GB"/>
        </w:rPr>
        <w:t xml:space="preserve"> will </w:t>
      </w:r>
      <w:r w:rsidR="00E30D79">
        <w:rPr>
          <w:rFonts w:ascii="Calibri" w:eastAsia="Times New Roman" w:hAnsi="Calibri" w:cs="Calibri"/>
          <w:iCs/>
          <w:color w:val="000000"/>
          <w:lang w:eastAsia="en-GB"/>
        </w:rPr>
        <w:t>be expected to</w:t>
      </w:r>
      <w:r w:rsidR="00E30D79" w:rsidRPr="001954E6">
        <w:rPr>
          <w:rFonts w:ascii="Calibri" w:eastAsia="Times New Roman" w:hAnsi="Calibri" w:cs="Calibri"/>
          <w:iCs/>
          <w:color w:val="000000"/>
          <w:lang w:eastAsia="en-GB"/>
        </w:rPr>
        <w:t xml:space="preserve"> </w:t>
      </w:r>
      <w:r w:rsidRPr="001954E6">
        <w:rPr>
          <w:rFonts w:ascii="Calibri" w:eastAsia="Times New Roman" w:hAnsi="Calibri" w:cs="Calibri"/>
          <w:iCs/>
          <w:color w:val="000000"/>
          <w:lang w:eastAsia="en-GB"/>
        </w:rPr>
        <w:t>take a substantial role in the teaching of the undergraduate course option referred to as Engineering, Entrepreneurship and Management (EEM), developing curriculum</w:t>
      </w:r>
      <w:r w:rsidR="00754EEF">
        <w:rPr>
          <w:rFonts w:ascii="Calibri" w:eastAsia="Times New Roman" w:hAnsi="Calibri" w:cs="Calibri"/>
          <w:iCs/>
          <w:color w:val="000000"/>
          <w:lang w:eastAsia="en-GB"/>
        </w:rPr>
        <w:t xml:space="preserve">, </w:t>
      </w:r>
      <w:r w:rsidRPr="001954E6">
        <w:rPr>
          <w:rFonts w:ascii="Calibri" w:eastAsia="Times New Roman" w:hAnsi="Calibri" w:cs="Calibri"/>
          <w:iCs/>
          <w:color w:val="000000"/>
          <w:lang w:eastAsia="en-GB"/>
        </w:rPr>
        <w:t>delivering a substantial proportion of the lecturing and teaching</w:t>
      </w:r>
      <w:r w:rsidR="00754EEF">
        <w:rPr>
          <w:rFonts w:ascii="Calibri" w:eastAsia="Times New Roman" w:hAnsi="Calibri" w:cs="Calibri"/>
          <w:iCs/>
          <w:color w:val="000000"/>
          <w:lang w:eastAsia="en-GB"/>
        </w:rPr>
        <w:t>,</w:t>
      </w:r>
      <w:r w:rsidRPr="001954E6">
        <w:rPr>
          <w:rFonts w:ascii="Calibri" w:eastAsia="Times New Roman" w:hAnsi="Calibri" w:cs="Calibri"/>
          <w:iCs/>
          <w:color w:val="000000"/>
          <w:lang w:eastAsia="en-GB"/>
        </w:rPr>
        <w:t xml:space="preserve"> and contributing to project supervision and to the process of securing and monitoring internships.</w:t>
      </w:r>
      <w:r w:rsidR="008B011F">
        <w:rPr>
          <w:rFonts w:ascii="Calibri" w:eastAsia="Times New Roman" w:hAnsi="Calibri" w:cs="Calibri"/>
          <w:iCs/>
          <w:color w:val="000000"/>
          <w:lang w:eastAsia="en-GB"/>
        </w:rPr>
        <w:t xml:space="preserve"> </w:t>
      </w:r>
      <w:r w:rsidR="008B011F" w:rsidRPr="008B011F">
        <w:rPr>
          <w:rFonts w:ascii="Calibri" w:eastAsia="Times New Roman" w:hAnsi="Calibri" w:cs="Calibri"/>
          <w:iCs/>
          <w:color w:val="000000"/>
          <w:lang w:eastAsia="en-GB"/>
        </w:rPr>
        <w:t>Graduate teaching will involve supervision of MSc and DPhil students. (The University of Oxford awards a DPhil rather than a PhD.) Further detail about the new EEM option can be found below</w:t>
      </w:r>
    </w:p>
    <w:p w14:paraId="60A1BB85" w14:textId="2D739B6F" w:rsidR="00384DF9" w:rsidRPr="001C6AB5" w:rsidRDefault="00384DF9" w:rsidP="00084F93">
      <w:pPr>
        <w:spacing w:after="240" w:line="240" w:lineRule="auto"/>
        <w:jc w:val="both"/>
        <w:rPr>
          <w:rFonts w:cs="Arial"/>
          <w:color w:val="1F497D"/>
        </w:rPr>
      </w:pPr>
      <w:r w:rsidRPr="001C6AB5">
        <w:rPr>
          <w:rFonts w:cs="Arial"/>
        </w:rPr>
        <w:t xml:space="preserve">The University of Oxford is a member of the Athena SWAN Charter to promote women in Science, Engineering, Technology and Medicine. The University holds an Athena SWAN Bronze award at institutional level. The Department of Engineering Science </w:t>
      </w:r>
      <w:r w:rsidR="00457A46">
        <w:rPr>
          <w:rFonts w:cs="Arial"/>
        </w:rPr>
        <w:t xml:space="preserve">and the Saïd Business School </w:t>
      </w:r>
      <w:r w:rsidRPr="001C6AB5">
        <w:rPr>
          <w:rFonts w:cs="Arial"/>
        </w:rPr>
        <w:t xml:space="preserve">hold a Departmental Bronze Athena award in recognition of </w:t>
      </w:r>
      <w:r w:rsidR="00457A46">
        <w:rPr>
          <w:rFonts w:cs="Arial"/>
        </w:rPr>
        <w:t>their</w:t>
      </w:r>
      <w:r w:rsidR="00457A46" w:rsidRPr="001C6AB5">
        <w:rPr>
          <w:rFonts w:cs="Arial"/>
        </w:rPr>
        <w:t xml:space="preserve"> </w:t>
      </w:r>
      <w:r w:rsidRPr="001C6AB5">
        <w:rPr>
          <w:rFonts w:cs="Arial"/>
        </w:rPr>
        <w:t xml:space="preserve">efforts to introduce organisational and cultural practices that promote gender equality in SET and create a better working environment for both men and women. Feel free to contact </w:t>
      </w:r>
      <w:hyperlink r:id="rId9" w:history="1">
        <w:r w:rsidRPr="001C6AB5">
          <w:rPr>
            <w:rStyle w:val="Hyperlink"/>
            <w:rFonts w:cs="Arial"/>
          </w:rPr>
          <w:t>equality@admin.ox.ac.uk</w:t>
        </w:r>
      </w:hyperlink>
      <w:r w:rsidRPr="001C6AB5">
        <w:rPr>
          <w:rFonts w:cs="Arial"/>
        </w:rPr>
        <w:t xml:space="preserve"> for further information about Athena SWAN at the University of Oxford.</w:t>
      </w:r>
    </w:p>
    <w:p w14:paraId="682CF60C" w14:textId="0CAE20E6" w:rsidR="0030214F" w:rsidRPr="00995098" w:rsidRDefault="0030214F" w:rsidP="00084F93">
      <w:pPr>
        <w:tabs>
          <w:tab w:val="left" w:pos="567"/>
          <w:tab w:val="left" w:pos="1134"/>
          <w:tab w:val="left" w:pos="1701"/>
          <w:tab w:val="left" w:pos="1728"/>
          <w:tab w:val="left" w:pos="5670"/>
          <w:tab w:val="left" w:pos="5760"/>
          <w:tab w:val="left" w:pos="9072"/>
        </w:tabs>
        <w:suppressAutoHyphens/>
        <w:spacing w:after="240" w:line="240" w:lineRule="auto"/>
        <w:jc w:val="both"/>
        <w:rPr>
          <w:rFonts w:ascii="Calibri" w:eastAsia="Times New Roman" w:hAnsi="Calibri" w:cs="Calibri"/>
          <w:lang w:eastAsia="en-GB"/>
        </w:rPr>
      </w:pPr>
      <w:r w:rsidRPr="00995098">
        <w:rPr>
          <w:rFonts w:ascii="Calibri" w:eastAsia="Times New Roman" w:hAnsi="Calibri" w:cs="Calibri"/>
          <w:color w:val="000000"/>
          <w:lang w:eastAsia="en-GB"/>
        </w:rPr>
        <w:t xml:space="preserve">If you would like to discuss this post and find out more about joining the academic community at Oxford, please contact </w:t>
      </w:r>
      <w:r w:rsidR="00B01DA8">
        <w:rPr>
          <w:rFonts w:ascii="Calibri" w:eastAsia="Times New Roman" w:hAnsi="Calibri" w:cs="Calibri"/>
          <w:color w:val="000000"/>
          <w:lang w:eastAsia="en-GB"/>
        </w:rPr>
        <w:t xml:space="preserve">the Head of Department, Professor Ronald A Roy on </w:t>
      </w:r>
      <w:hyperlink r:id="rId10" w:history="1">
        <w:r w:rsidR="00B01DA8" w:rsidRPr="00927E19">
          <w:rPr>
            <w:rStyle w:val="Hyperlink"/>
            <w:rFonts w:ascii="Calibri" w:eastAsia="Times New Roman" w:hAnsi="Calibri" w:cs="Calibri"/>
            <w:lang w:eastAsia="en-GB"/>
          </w:rPr>
          <w:t>academic.recruitment@eng.ox.ac.uk</w:t>
        </w:r>
      </w:hyperlink>
      <w:r w:rsidR="00B01DA8">
        <w:rPr>
          <w:rFonts w:ascii="Calibri" w:eastAsia="Times New Roman" w:hAnsi="Calibri" w:cs="Calibri"/>
          <w:color w:val="000000"/>
          <w:lang w:eastAsia="en-GB"/>
        </w:rPr>
        <w:t xml:space="preserve"> or (0) 1865 273003</w:t>
      </w:r>
      <w:r w:rsidRPr="00995098">
        <w:rPr>
          <w:rFonts w:ascii="Calibri" w:eastAsia="Times New Roman" w:hAnsi="Calibri" w:cs="Calibri"/>
          <w:color w:val="000000"/>
          <w:lang w:eastAsia="en-GB"/>
        </w:rPr>
        <w:t xml:space="preserve">. </w:t>
      </w:r>
      <w:r w:rsidR="00CA0CF4">
        <w:rPr>
          <w:rFonts w:ascii="Calibri" w:eastAsia="Times New Roman" w:hAnsi="Calibri" w:cs="Calibri"/>
          <w:color w:val="000000"/>
          <w:lang w:eastAsia="en-GB"/>
        </w:rPr>
        <w:t>I</w:t>
      </w:r>
      <w:r w:rsidRPr="00995098">
        <w:rPr>
          <w:rFonts w:ascii="Calibri" w:eastAsia="Times New Roman" w:hAnsi="Calibri" w:cs="Calibri"/>
          <w:lang w:eastAsia="en-GB"/>
        </w:rPr>
        <w:t xml:space="preserve">nquiries will be </w:t>
      </w:r>
      <w:r w:rsidR="00CA0CF4">
        <w:rPr>
          <w:rFonts w:ascii="Calibri" w:eastAsia="Times New Roman" w:hAnsi="Calibri" w:cs="Calibri"/>
          <w:lang w:eastAsia="en-GB"/>
        </w:rPr>
        <w:t>held</w:t>
      </w:r>
      <w:r w:rsidRPr="00995098">
        <w:rPr>
          <w:rFonts w:ascii="Calibri" w:eastAsia="Times New Roman" w:hAnsi="Calibri" w:cs="Calibri"/>
          <w:lang w:eastAsia="en-GB"/>
        </w:rPr>
        <w:t xml:space="preserve"> in confidence and will not form part of the selection decision.</w:t>
      </w:r>
    </w:p>
    <w:p w14:paraId="1FE8217F" w14:textId="56C4B171" w:rsidR="0030214F" w:rsidRPr="00995098" w:rsidRDefault="0030214F" w:rsidP="00084F93">
      <w:pPr>
        <w:tabs>
          <w:tab w:val="left" w:pos="576"/>
          <w:tab w:val="left" w:pos="1152"/>
          <w:tab w:val="left" w:pos="1728"/>
          <w:tab w:val="left" w:pos="5760"/>
        </w:tabs>
        <w:suppressAutoHyphens/>
        <w:spacing w:line="240" w:lineRule="atLeast"/>
        <w:jc w:val="both"/>
        <w:rPr>
          <w:rFonts w:ascii="Calibri" w:eastAsia="Times New Roman" w:hAnsi="Calibri" w:cs="Calibri"/>
          <w:b/>
          <w:sz w:val="28"/>
          <w:szCs w:val="28"/>
          <w:lang w:eastAsia="en-GB"/>
        </w:rPr>
      </w:pPr>
      <w:r w:rsidRPr="00995098">
        <w:rPr>
          <w:rFonts w:ascii="Calibri" w:eastAsia="Times New Roman" w:hAnsi="Calibri" w:cs="Calibri"/>
          <w:b/>
          <w:sz w:val="28"/>
          <w:szCs w:val="28"/>
          <w:lang w:eastAsia="en-GB"/>
        </w:rPr>
        <w:t xml:space="preserve">The </w:t>
      </w:r>
      <w:r w:rsidR="008B011F">
        <w:rPr>
          <w:rFonts w:ascii="Calibri" w:eastAsia="Times New Roman" w:hAnsi="Calibri" w:cs="Calibri"/>
          <w:b/>
          <w:sz w:val="28"/>
          <w:szCs w:val="28"/>
          <w:lang w:eastAsia="en-GB"/>
        </w:rPr>
        <w:t>r</w:t>
      </w:r>
      <w:r w:rsidRPr="00995098">
        <w:rPr>
          <w:rFonts w:ascii="Calibri" w:eastAsia="Times New Roman" w:hAnsi="Calibri" w:cs="Calibri"/>
          <w:b/>
          <w:sz w:val="28"/>
          <w:szCs w:val="28"/>
          <w:lang w:eastAsia="en-GB"/>
        </w:rPr>
        <w:t xml:space="preserve">ole of Associate Professor at Oxford </w:t>
      </w:r>
    </w:p>
    <w:p w14:paraId="2759D7A2" w14:textId="77777777" w:rsidR="0030214F" w:rsidRPr="00995098" w:rsidRDefault="0030214F" w:rsidP="00084F93">
      <w:pPr>
        <w:tabs>
          <w:tab w:val="left" w:pos="576"/>
          <w:tab w:val="left" w:pos="1152"/>
          <w:tab w:val="left" w:pos="1728"/>
          <w:tab w:val="left" w:pos="5760"/>
        </w:tabs>
        <w:suppressAutoHyphens/>
        <w:spacing w:after="240" w:line="240" w:lineRule="atLeast"/>
        <w:jc w:val="both"/>
        <w:rPr>
          <w:rFonts w:ascii="Calibri" w:eastAsia="Times New Roman" w:hAnsi="Calibri" w:cs="Calibri"/>
          <w:szCs w:val="24"/>
          <w:lang w:eastAsia="en-GB"/>
        </w:rPr>
      </w:pPr>
      <w:r w:rsidRPr="00995098">
        <w:rPr>
          <w:rFonts w:ascii="Calibri" w:eastAsia="Times New Roman" w:hAnsi="Calibri" w:cs="Calibri"/>
          <w:szCs w:val="24"/>
          <w:lang w:eastAsia="en-GB"/>
        </w:rPr>
        <w:t>Associate Professor is the main academic career grade at Oxford with a focus on research and teaching, spanning the full range of professor grades in the USA. Associate Professors are appointed joi</w:t>
      </w:r>
      <w:r w:rsidR="00135874" w:rsidRPr="00995098">
        <w:rPr>
          <w:rFonts w:ascii="Calibri" w:eastAsia="Times New Roman" w:hAnsi="Calibri" w:cs="Calibri"/>
          <w:szCs w:val="24"/>
          <w:lang w:eastAsia="en-GB"/>
        </w:rPr>
        <w:t xml:space="preserve">ntly by a University department or </w:t>
      </w:r>
      <w:r w:rsidRPr="00995098">
        <w:rPr>
          <w:rFonts w:ascii="Calibri" w:eastAsia="Times New Roman" w:hAnsi="Calibri" w:cs="Calibri"/>
          <w:szCs w:val="24"/>
          <w:lang w:eastAsia="en-GB"/>
        </w:rPr>
        <w:t>faculty and an Oxford college, and you will have a contract with both.</w:t>
      </w:r>
    </w:p>
    <w:p w14:paraId="4CCA730B" w14:textId="77777777" w:rsidR="00EF49C8" w:rsidRDefault="0030214F" w:rsidP="00EF49C8">
      <w:pPr>
        <w:tabs>
          <w:tab w:val="left" w:pos="576"/>
          <w:tab w:val="left" w:pos="1152"/>
          <w:tab w:val="left" w:pos="1728"/>
          <w:tab w:val="left" w:pos="5760"/>
        </w:tabs>
        <w:suppressAutoHyphens/>
        <w:spacing w:after="120" w:line="240" w:lineRule="auto"/>
        <w:jc w:val="both"/>
        <w:rPr>
          <w:rFonts w:ascii="Calibri" w:eastAsia="Times New Roman" w:hAnsi="Calibri" w:cs="Calibri"/>
          <w:szCs w:val="24"/>
          <w:lang w:eastAsia="en-GB"/>
        </w:rPr>
      </w:pPr>
      <w:r w:rsidRPr="00B01DA8">
        <w:rPr>
          <w:rFonts w:ascii="Calibri" w:eastAsia="Times New Roman" w:hAnsi="Calibri" w:cs="Calibri"/>
          <w:szCs w:val="24"/>
          <w:lang w:eastAsia="en-GB"/>
        </w:rPr>
        <w:t>Associate Professors are full me</w:t>
      </w:r>
      <w:r w:rsidR="00135874" w:rsidRPr="00B01DA8">
        <w:rPr>
          <w:rFonts w:ascii="Calibri" w:eastAsia="Times New Roman" w:hAnsi="Calibri" w:cs="Calibri"/>
          <w:szCs w:val="24"/>
          <w:lang w:eastAsia="en-GB"/>
        </w:rPr>
        <w:t>mbers of University departments</w:t>
      </w:r>
      <w:r w:rsidRPr="00B01DA8">
        <w:rPr>
          <w:rFonts w:ascii="Calibri" w:eastAsia="Times New Roman" w:hAnsi="Calibri" w:cs="Calibri"/>
          <w:szCs w:val="24"/>
          <w:lang w:eastAsia="en-GB"/>
        </w:rPr>
        <w:t xml:space="preserve"> and college governing bodies</w:t>
      </w:r>
      <w:r w:rsidR="00135874" w:rsidRPr="00B01DA8">
        <w:rPr>
          <w:rFonts w:ascii="Calibri" w:eastAsia="Times New Roman" w:hAnsi="Calibri" w:cs="Calibri"/>
          <w:szCs w:val="24"/>
          <w:lang w:eastAsia="en-GB"/>
        </w:rPr>
        <w:t>,</w:t>
      </w:r>
      <w:r w:rsidRPr="00B01DA8">
        <w:rPr>
          <w:rFonts w:ascii="Calibri" w:eastAsia="Times New Roman" w:hAnsi="Calibri" w:cs="Calibri"/>
          <w:szCs w:val="24"/>
          <w:lang w:eastAsia="en-GB"/>
        </w:rPr>
        <w:t xml:space="preserve"> playing a role in the democratic governance of the University and their college. You will join a lively, intellectually stimulating and multi-disciplinary community which performs to the highest international levels in research and teaching, with extraordinary levels of innovation, creativity and entrepreneurship.</w:t>
      </w:r>
      <w:r w:rsidRPr="00995098">
        <w:rPr>
          <w:rFonts w:ascii="Calibri" w:eastAsia="Times New Roman" w:hAnsi="Calibri" w:cs="Calibri"/>
          <w:szCs w:val="24"/>
          <w:lang w:eastAsia="en-GB"/>
        </w:rPr>
        <w:t xml:space="preserve"> </w:t>
      </w:r>
    </w:p>
    <w:p w14:paraId="1C94A7E1" w14:textId="7D0891B3" w:rsidR="0030214F" w:rsidRPr="00995098" w:rsidRDefault="0030214F" w:rsidP="00EF49C8">
      <w:pPr>
        <w:tabs>
          <w:tab w:val="left" w:pos="576"/>
          <w:tab w:val="left" w:pos="1152"/>
          <w:tab w:val="left" w:pos="1728"/>
          <w:tab w:val="left" w:pos="5760"/>
        </w:tabs>
        <w:suppressAutoHyphens/>
        <w:spacing w:after="120" w:line="240" w:lineRule="auto"/>
        <w:jc w:val="both"/>
        <w:rPr>
          <w:rFonts w:ascii="Calibri" w:eastAsia="Times New Roman" w:hAnsi="Calibri" w:cs="Calibri"/>
          <w:szCs w:val="24"/>
          <w:lang w:eastAsia="en-GB"/>
        </w:rPr>
      </w:pPr>
      <w:r w:rsidRPr="00995098">
        <w:rPr>
          <w:rFonts w:ascii="Calibri" w:eastAsia="Times New Roman" w:hAnsi="Calibri" w:cs="Calibri"/>
          <w:szCs w:val="24"/>
          <w:lang w:eastAsia="en-GB"/>
        </w:rPr>
        <w:lastRenderedPageBreak/>
        <w:t xml:space="preserve">There is considerable flexibility in the organisation of duties, with three 8-week undergraduate teaching terms and generous sabbatical leave to balance teaching and research (please see the Benefits, Terms and Conditions section for further details of sabbatical leave). There is the potential for </w:t>
      </w:r>
      <w:r w:rsidRPr="00995098">
        <w:rPr>
          <w:rFonts w:ascii="Calibri" w:eastAsia="Times New Roman" w:hAnsi="Calibri" w:cs="Calibri"/>
          <w:color w:val="000000"/>
          <w:lang w:eastAsia="en-GB"/>
        </w:rPr>
        <w:t>temporary changes to the balance of duties between College and University to enable</w:t>
      </w:r>
      <w:r w:rsidRPr="00995098">
        <w:rPr>
          <w:rFonts w:ascii="Calibri" w:eastAsia="Times New Roman" w:hAnsi="Calibri" w:cs="Calibri"/>
          <w:szCs w:val="24"/>
          <w:lang w:eastAsia="en-GB"/>
        </w:rPr>
        <w:t xml:space="preserve"> a focus on different aspects of work at different stages in your career.</w:t>
      </w:r>
    </w:p>
    <w:p w14:paraId="0DF9329D" w14:textId="77777777" w:rsidR="0030214F" w:rsidRPr="00995098" w:rsidRDefault="0030214F" w:rsidP="00084F93">
      <w:pPr>
        <w:tabs>
          <w:tab w:val="left" w:pos="576"/>
          <w:tab w:val="left" w:pos="1152"/>
          <w:tab w:val="left" w:pos="1728"/>
          <w:tab w:val="left" w:pos="5760"/>
        </w:tabs>
        <w:suppressAutoHyphens/>
        <w:spacing w:after="240" w:line="240" w:lineRule="auto"/>
        <w:jc w:val="both"/>
        <w:rPr>
          <w:rFonts w:ascii="Calibri" w:eastAsia="Times New Roman" w:hAnsi="Calibri" w:cs="Calibri"/>
          <w:color w:val="000000"/>
          <w:lang w:eastAsia="en-GB"/>
        </w:rPr>
      </w:pPr>
      <w:r w:rsidRPr="00995098">
        <w:rPr>
          <w:rFonts w:ascii="Calibri" w:eastAsia="Times New Roman" w:hAnsi="Calibri" w:cs="Calibri"/>
          <w:color w:val="000000"/>
          <w:lang w:eastAsia="en-GB"/>
        </w:rPr>
        <w:t>Oxford offers many opportunities for professional development in research and teaching. Associate Professors may apply for the ti</w:t>
      </w:r>
      <w:r w:rsidR="00AC3E58" w:rsidRPr="00995098">
        <w:rPr>
          <w:rFonts w:ascii="Calibri" w:eastAsia="Times New Roman" w:hAnsi="Calibri" w:cs="Calibri"/>
          <w:color w:val="000000"/>
          <w:lang w:eastAsia="en-GB"/>
        </w:rPr>
        <w:t>tle of full Professor in annual</w:t>
      </w:r>
      <w:r w:rsidRPr="00995098">
        <w:rPr>
          <w:rFonts w:ascii="Calibri" w:eastAsia="Times New Roman" w:hAnsi="Calibri" w:cs="Calibri"/>
          <w:color w:val="000000"/>
          <w:lang w:eastAsia="en-GB"/>
        </w:rPr>
        <w:t xml:space="preserve"> exercises. If the title is conferred, you will also have access to professorial merit pay opportunities. In exceptional cases, the title of full Professor may be awarded on appointment.</w:t>
      </w:r>
    </w:p>
    <w:p w14:paraId="0EC8FECC" w14:textId="6A2C3ED8" w:rsidR="002A236C" w:rsidRPr="00995098" w:rsidRDefault="0030214F" w:rsidP="00E02996">
      <w:pPr>
        <w:tabs>
          <w:tab w:val="left" w:pos="576"/>
          <w:tab w:val="left" w:pos="1152"/>
          <w:tab w:val="left" w:pos="1728"/>
          <w:tab w:val="left" w:pos="5760"/>
        </w:tabs>
        <w:suppressAutoHyphens/>
        <w:spacing w:after="240" w:line="240" w:lineRule="auto"/>
        <w:jc w:val="both"/>
        <w:rPr>
          <w:rFonts w:ascii="Calibri" w:eastAsia="Times New Roman" w:hAnsi="Calibri" w:cs="Calibri"/>
          <w:szCs w:val="24"/>
          <w:lang w:eastAsia="en-GB"/>
        </w:rPr>
      </w:pPr>
      <w:r w:rsidRPr="00995098">
        <w:rPr>
          <w:rFonts w:ascii="Calibri" w:eastAsia="Times New Roman" w:hAnsi="Calibri" w:cs="Calibri"/>
          <w:szCs w:val="24"/>
          <w:lang w:eastAsia="en-GB"/>
        </w:rPr>
        <w:t xml:space="preserve">Appointments are confirmed as permanent on successful completion of a review during the first five years. The vast majority of Associate Professors successfully complete this initial review. </w:t>
      </w:r>
    </w:p>
    <w:p w14:paraId="1C155D9F" w14:textId="77777777" w:rsidR="0030214F" w:rsidRPr="00995098" w:rsidRDefault="0030214F" w:rsidP="00084F93">
      <w:pPr>
        <w:keepNext/>
        <w:keepLines/>
        <w:tabs>
          <w:tab w:val="left" w:pos="576"/>
          <w:tab w:val="left" w:pos="1152"/>
          <w:tab w:val="left" w:pos="1728"/>
          <w:tab w:val="left" w:pos="5760"/>
        </w:tabs>
        <w:suppressAutoHyphens/>
        <w:spacing w:line="240" w:lineRule="auto"/>
        <w:jc w:val="both"/>
        <w:outlineLvl w:val="2"/>
        <w:rPr>
          <w:rFonts w:ascii="Calibri" w:eastAsia="Times New Roman" w:hAnsi="Calibri" w:cs="Calibri"/>
          <w:b/>
          <w:bCs/>
          <w:sz w:val="28"/>
          <w:szCs w:val="28"/>
          <w:lang w:eastAsia="en-GB"/>
        </w:rPr>
      </w:pPr>
      <w:r w:rsidRPr="00995098">
        <w:rPr>
          <w:rFonts w:ascii="Calibri" w:eastAsia="Times New Roman" w:hAnsi="Calibri" w:cs="Calibri"/>
          <w:b/>
          <w:bCs/>
          <w:sz w:val="28"/>
          <w:szCs w:val="28"/>
          <w:lang w:eastAsia="en-GB"/>
        </w:rPr>
        <w:t xml:space="preserve">Duties of the post </w:t>
      </w:r>
    </w:p>
    <w:p w14:paraId="790CF79C" w14:textId="77777777" w:rsidR="0025038A" w:rsidRPr="001954E6" w:rsidRDefault="0025038A" w:rsidP="00B01DA8">
      <w:pPr>
        <w:tabs>
          <w:tab w:val="left" w:pos="567"/>
          <w:tab w:val="left" w:pos="1134"/>
          <w:tab w:val="left" w:pos="1701"/>
          <w:tab w:val="left" w:pos="1728"/>
          <w:tab w:val="left" w:pos="5670"/>
          <w:tab w:val="left" w:pos="5760"/>
          <w:tab w:val="left" w:pos="9072"/>
        </w:tabs>
        <w:suppressAutoHyphens/>
        <w:spacing w:after="0" w:line="240" w:lineRule="auto"/>
        <w:jc w:val="both"/>
        <w:rPr>
          <w:rFonts w:ascii="Calibri" w:eastAsia="Times New Roman" w:hAnsi="Calibri" w:cs="Calibri"/>
          <w:bCs/>
          <w:lang w:eastAsia="en-GB"/>
        </w:rPr>
      </w:pPr>
      <w:r w:rsidRPr="001954E6">
        <w:rPr>
          <w:rFonts w:ascii="Calibri" w:eastAsia="Times New Roman" w:hAnsi="Calibri" w:cs="Calibri"/>
          <w:bCs/>
          <w:lang w:eastAsia="en-GB"/>
        </w:rPr>
        <w:t xml:space="preserve">The main duties of the postholder for the </w:t>
      </w:r>
      <w:r w:rsidRPr="001954E6">
        <w:rPr>
          <w:rFonts w:ascii="Calibri" w:eastAsia="Times New Roman" w:hAnsi="Calibri" w:cs="Calibri"/>
          <w:b/>
          <w:bCs/>
          <w:lang w:eastAsia="en-GB"/>
        </w:rPr>
        <w:t>University</w:t>
      </w:r>
      <w:r w:rsidRPr="001954E6">
        <w:rPr>
          <w:rFonts w:ascii="Calibri" w:eastAsia="Times New Roman" w:hAnsi="Calibri" w:cs="Calibri"/>
          <w:bCs/>
          <w:lang w:eastAsia="en-GB"/>
        </w:rPr>
        <w:t xml:space="preserve"> are as follows:</w:t>
      </w:r>
    </w:p>
    <w:p w14:paraId="01841DE7" w14:textId="77777777" w:rsidR="00B01DA8" w:rsidRPr="00084F93" w:rsidRDefault="00B01DA8" w:rsidP="00B01DA8">
      <w:pPr>
        <w:tabs>
          <w:tab w:val="left" w:pos="567"/>
          <w:tab w:val="left" w:pos="1134"/>
          <w:tab w:val="left" w:pos="1701"/>
          <w:tab w:val="left" w:pos="1728"/>
          <w:tab w:val="left" w:pos="5670"/>
          <w:tab w:val="left" w:pos="5760"/>
          <w:tab w:val="left" w:pos="9072"/>
        </w:tabs>
        <w:suppressAutoHyphens/>
        <w:spacing w:after="0" w:line="240" w:lineRule="auto"/>
        <w:jc w:val="both"/>
        <w:rPr>
          <w:rFonts w:ascii="Calibri" w:eastAsia="Times New Roman" w:hAnsi="Calibri" w:cs="Calibri"/>
          <w:bCs/>
          <w:i/>
          <w:sz w:val="16"/>
          <w:szCs w:val="16"/>
          <w:lang w:eastAsia="en-GB"/>
        </w:rPr>
      </w:pPr>
    </w:p>
    <w:p w14:paraId="447BCEB4" w14:textId="667168FA" w:rsidR="0025038A" w:rsidRPr="001954E6" w:rsidRDefault="0025038A" w:rsidP="00B01DA8">
      <w:pPr>
        <w:tabs>
          <w:tab w:val="left" w:pos="567"/>
          <w:tab w:val="left" w:pos="1134"/>
          <w:tab w:val="left" w:pos="1701"/>
          <w:tab w:val="left" w:pos="1728"/>
          <w:tab w:val="left" w:pos="5670"/>
          <w:tab w:val="left" w:pos="5760"/>
          <w:tab w:val="left" w:pos="9072"/>
        </w:tabs>
        <w:suppressAutoHyphens/>
        <w:spacing w:after="0" w:line="240" w:lineRule="auto"/>
        <w:jc w:val="both"/>
        <w:rPr>
          <w:rFonts w:ascii="Calibri" w:eastAsia="Times New Roman" w:hAnsi="Calibri" w:cs="Calibri"/>
          <w:b/>
          <w:iCs/>
          <w:lang w:eastAsia="en-GB"/>
        </w:rPr>
      </w:pPr>
      <w:r w:rsidRPr="001954E6">
        <w:rPr>
          <w:rFonts w:ascii="Calibri" w:eastAsia="Times New Roman" w:hAnsi="Calibri" w:cs="Calibri"/>
          <w:b/>
          <w:iCs/>
          <w:lang w:eastAsia="en-GB"/>
        </w:rPr>
        <w:t>Research</w:t>
      </w:r>
      <w:r w:rsidR="0060372F">
        <w:rPr>
          <w:rFonts w:ascii="Calibri" w:eastAsia="Times New Roman" w:hAnsi="Calibri" w:cs="Calibri"/>
          <w:b/>
          <w:iCs/>
          <w:lang w:eastAsia="en-GB"/>
        </w:rPr>
        <w:t>:</w:t>
      </w:r>
    </w:p>
    <w:p w14:paraId="5CB5BA8A" w14:textId="7307036E" w:rsidR="0025038A" w:rsidRPr="001954E6" w:rsidRDefault="0060372F" w:rsidP="00B01DA8">
      <w:pPr>
        <w:numPr>
          <w:ilvl w:val="0"/>
          <w:numId w:val="6"/>
        </w:numPr>
        <w:suppressAutoHyphens/>
        <w:spacing w:after="0" w:line="240" w:lineRule="auto"/>
        <w:jc w:val="both"/>
        <w:rPr>
          <w:rFonts w:ascii="Calibri" w:eastAsia="Times New Roman" w:hAnsi="Calibri" w:cs="Calibri"/>
          <w:bCs/>
          <w:lang w:eastAsia="en-GB"/>
        </w:rPr>
      </w:pPr>
      <w:r>
        <w:rPr>
          <w:rFonts w:ascii="Calibri" w:eastAsia="Times New Roman" w:hAnsi="Calibri" w:cs="Calibri"/>
          <w:bCs/>
          <w:lang w:eastAsia="en-GB"/>
        </w:rPr>
        <w:t>t</w:t>
      </w:r>
      <w:r w:rsidR="0025038A" w:rsidRPr="001954E6">
        <w:rPr>
          <w:rFonts w:ascii="Calibri" w:eastAsia="Times New Roman" w:hAnsi="Calibri" w:cs="Calibri"/>
          <w:bCs/>
          <w:lang w:eastAsia="en-GB"/>
        </w:rPr>
        <w:t xml:space="preserve">o engage in original research with an entrepreneurial theme in the Department of Engineering Science, extending or complementing the existing activities of the Entrepreneurship Centre at the </w:t>
      </w:r>
      <w:r w:rsidR="0025038A" w:rsidRPr="001954E6">
        <w:rPr>
          <w:rFonts w:ascii="Calibri" w:eastAsia="Times New Roman" w:hAnsi="Calibri" w:cs="Calibri"/>
          <w:bCs/>
          <w:lang w:val="en-US" w:eastAsia="en-GB"/>
        </w:rPr>
        <w:t>Saïd</w:t>
      </w:r>
      <w:r w:rsidR="0025038A" w:rsidRPr="001954E6">
        <w:rPr>
          <w:rFonts w:ascii="Calibri" w:eastAsia="Times New Roman" w:hAnsi="Calibri" w:cs="Calibri"/>
          <w:bCs/>
          <w:lang w:eastAsia="en-GB"/>
        </w:rPr>
        <w:t xml:space="preserve"> Business School and strengthening its links with the Department of Engineering Science;</w:t>
      </w:r>
    </w:p>
    <w:p w14:paraId="42C21BB2" w14:textId="10B87AB2" w:rsidR="0025038A" w:rsidRPr="001954E6" w:rsidRDefault="0060372F" w:rsidP="00B01DA8">
      <w:pPr>
        <w:numPr>
          <w:ilvl w:val="0"/>
          <w:numId w:val="6"/>
        </w:numPr>
        <w:suppressAutoHyphens/>
        <w:spacing w:after="0" w:line="240" w:lineRule="auto"/>
        <w:jc w:val="both"/>
        <w:rPr>
          <w:rFonts w:ascii="Calibri" w:eastAsia="Times New Roman" w:hAnsi="Calibri" w:cs="Calibri"/>
          <w:bCs/>
          <w:lang w:eastAsia="en-GB"/>
        </w:rPr>
      </w:pPr>
      <w:r>
        <w:rPr>
          <w:rFonts w:ascii="Calibri" w:eastAsia="Times New Roman" w:hAnsi="Calibri" w:cs="Calibri"/>
          <w:bCs/>
          <w:lang w:eastAsia="en-GB"/>
        </w:rPr>
        <w:t>t</w:t>
      </w:r>
      <w:r w:rsidR="0025038A" w:rsidRPr="001954E6">
        <w:rPr>
          <w:rFonts w:ascii="Calibri" w:eastAsia="Times New Roman" w:hAnsi="Calibri" w:cs="Calibri"/>
          <w:bCs/>
          <w:lang w:eastAsia="en-GB"/>
        </w:rPr>
        <w:t>o secure research funding and engage in the management of research projects;</w:t>
      </w:r>
    </w:p>
    <w:p w14:paraId="2BAD5428" w14:textId="2C0DC3C8" w:rsidR="0025038A" w:rsidRPr="001954E6" w:rsidRDefault="0060372F" w:rsidP="00B01DA8">
      <w:pPr>
        <w:numPr>
          <w:ilvl w:val="0"/>
          <w:numId w:val="6"/>
        </w:numPr>
        <w:suppressAutoHyphens/>
        <w:spacing w:after="0" w:line="240" w:lineRule="auto"/>
        <w:jc w:val="both"/>
        <w:rPr>
          <w:rFonts w:ascii="Calibri" w:eastAsia="Times New Roman" w:hAnsi="Calibri" w:cs="Calibri"/>
          <w:bCs/>
          <w:lang w:eastAsia="en-GB"/>
        </w:rPr>
      </w:pPr>
      <w:r>
        <w:rPr>
          <w:rFonts w:ascii="Calibri" w:eastAsia="Times New Roman" w:hAnsi="Calibri" w:cs="Calibri"/>
          <w:bCs/>
          <w:lang w:eastAsia="en-GB"/>
        </w:rPr>
        <w:t>t</w:t>
      </w:r>
      <w:r w:rsidR="0025038A" w:rsidRPr="001954E6">
        <w:rPr>
          <w:rFonts w:ascii="Calibri" w:eastAsia="Times New Roman" w:hAnsi="Calibri" w:cs="Calibri"/>
          <w:bCs/>
          <w:lang w:eastAsia="en-GB"/>
        </w:rPr>
        <w:t>o disseminate their research through publication in scholarly journals, participation in international conferences and seminars, and through other media;</w:t>
      </w:r>
    </w:p>
    <w:p w14:paraId="338249DD" w14:textId="113203BA" w:rsidR="0025038A" w:rsidRPr="001954E6" w:rsidRDefault="0060372F" w:rsidP="00B01DA8">
      <w:pPr>
        <w:numPr>
          <w:ilvl w:val="0"/>
          <w:numId w:val="6"/>
        </w:numPr>
        <w:suppressAutoHyphens/>
        <w:spacing w:after="0" w:line="240" w:lineRule="auto"/>
        <w:jc w:val="both"/>
        <w:rPr>
          <w:rFonts w:ascii="Calibri" w:eastAsia="Times New Roman" w:hAnsi="Calibri" w:cs="Calibri"/>
          <w:bCs/>
          <w:lang w:eastAsia="en-GB"/>
        </w:rPr>
      </w:pPr>
      <w:r>
        <w:rPr>
          <w:rFonts w:ascii="Calibri" w:eastAsia="Times New Roman" w:hAnsi="Calibri" w:cs="Calibri"/>
          <w:bCs/>
          <w:lang w:eastAsia="en-GB"/>
        </w:rPr>
        <w:t>t</w:t>
      </w:r>
      <w:r w:rsidR="0025038A" w:rsidRPr="001954E6">
        <w:rPr>
          <w:rFonts w:ascii="Calibri" w:eastAsia="Times New Roman" w:hAnsi="Calibri" w:cs="Calibri"/>
          <w:bCs/>
          <w:lang w:eastAsia="en-GB"/>
        </w:rPr>
        <w:t>o engage in knowledge transfer activities.</w:t>
      </w:r>
    </w:p>
    <w:p w14:paraId="6AB5ECAC" w14:textId="77777777" w:rsidR="00975EE9" w:rsidRPr="00CB5B61" w:rsidRDefault="00975EE9" w:rsidP="00975EE9">
      <w:pPr>
        <w:tabs>
          <w:tab w:val="left" w:pos="567"/>
          <w:tab w:val="left" w:pos="1134"/>
          <w:tab w:val="left" w:pos="1701"/>
          <w:tab w:val="left" w:pos="1728"/>
          <w:tab w:val="left" w:pos="5670"/>
          <w:tab w:val="left" w:pos="5760"/>
          <w:tab w:val="left" w:pos="9072"/>
        </w:tabs>
        <w:suppressAutoHyphens/>
        <w:spacing w:after="0" w:line="240" w:lineRule="auto"/>
        <w:jc w:val="both"/>
        <w:rPr>
          <w:rFonts w:ascii="Calibri" w:eastAsia="Times New Roman" w:hAnsi="Calibri" w:cs="Calibri"/>
          <w:bCs/>
          <w:i/>
          <w:sz w:val="16"/>
          <w:szCs w:val="16"/>
          <w:lang w:eastAsia="en-GB"/>
        </w:rPr>
      </w:pPr>
    </w:p>
    <w:p w14:paraId="65520B78" w14:textId="27D525A0" w:rsidR="0025038A" w:rsidRPr="001954E6" w:rsidRDefault="0025038A" w:rsidP="00B01DA8">
      <w:pPr>
        <w:tabs>
          <w:tab w:val="left" w:pos="567"/>
          <w:tab w:val="left" w:pos="1134"/>
          <w:tab w:val="left" w:pos="1701"/>
          <w:tab w:val="left" w:pos="1728"/>
          <w:tab w:val="left" w:pos="5670"/>
          <w:tab w:val="left" w:pos="5760"/>
          <w:tab w:val="left" w:pos="9072"/>
        </w:tabs>
        <w:suppressAutoHyphens/>
        <w:spacing w:after="0" w:line="240" w:lineRule="auto"/>
        <w:jc w:val="both"/>
        <w:rPr>
          <w:rFonts w:ascii="Calibri" w:eastAsia="Times New Roman" w:hAnsi="Calibri" w:cs="Calibri"/>
          <w:b/>
          <w:iCs/>
          <w:lang w:eastAsia="en-GB"/>
        </w:rPr>
      </w:pPr>
      <w:r w:rsidRPr="001954E6">
        <w:rPr>
          <w:rFonts w:ascii="Calibri" w:eastAsia="Times New Roman" w:hAnsi="Calibri" w:cs="Calibri"/>
          <w:b/>
          <w:iCs/>
          <w:lang w:eastAsia="en-GB"/>
        </w:rPr>
        <w:t>Teaching</w:t>
      </w:r>
      <w:r w:rsidR="0060372F">
        <w:rPr>
          <w:rFonts w:ascii="Calibri" w:eastAsia="Times New Roman" w:hAnsi="Calibri" w:cs="Calibri"/>
          <w:b/>
          <w:iCs/>
          <w:lang w:eastAsia="en-GB"/>
        </w:rPr>
        <w:t>:</w:t>
      </w:r>
    </w:p>
    <w:p w14:paraId="178EDF60" w14:textId="2880DB61" w:rsidR="0025038A" w:rsidRPr="001954E6" w:rsidRDefault="0060372F" w:rsidP="00B01DA8">
      <w:pPr>
        <w:numPr>
          <w:ilvl w:val="0"/>
          <w:numId w:val="7"/>
        </w:numPr>
        <w:suppressAutoHyphens/>
        <w:spacing w:after="0" w:line="240" w:lineRule="auto"/>
        <w:jc w:val="both"/>
        <w:rPr>
          <w:rFonts w:ascii="Calibri" w:eastAsia="Times New Roman" w:hAnsi="Calibri" w:cs="Calibri"/>
          <w:bCs/>
          <w:lang w:eastAsia="en-GB"/>
        </w:rPr>
      </w:pPr>
      <w:r>
        <w:rPr>
          <w:rFonts w:ascii="Calibri" w:eastAsia="Times New Roman" w:hAnsi="Calibri" w:cs="Calibri"/>
          <w:bCs/>
          <w:lang w:eastAsia="en-GB"/>
        </w:rPr>
        <w:t>t</w:t>
      </w:r>
      <w:r w:rsidR="0025038A" w:rsidRPr="001954E6">
        <w:rPr>
          <w:rFonts w:ascii="Calibri" w:eastAsia="Times New Roman" w:hAnsi="Calibri" w:cs="Calibri"/>
          <w:bCs/>
          <w:lang w:eastAsia="en-GB"/>
        </w:rPr>
        <w:t>o carry out teaching at undergraduate and graduate level including lectures, classes, demonstrations, and project supervision, under the direction of the Head of Department of Engineering Science;</w:t>
      </w:r>
    </w:p>
    <w:p w14:paraId="5F1C251D" w14:textId="53823522" w:rsidR="0025038A" w:rsidRPr="001954E6" w:rsidRDefault="0060372F" w:rsidP="00B01DA8">
      <w:pPr>
        <w:numPr>
          <w:ilvl w:val="0"/>
          <w:numId w:val="7"/>
        </w:numPr>
        <w:suppressAutoHyphens/>
        <w:spacing w:after="0" w:line="240" w:lineRule="auto"/>
        <w:jc w:val="both"/>
        <w:rPr>
          <w:rFonts w:ascii="Calibri" w:eastAsia="Times New Roman" w:hAnsi="Calibri" w:cs="Calibri"/>
          <w:bCs/>
          <w:lang w:eastAsia="en-GB"/>
        </w:rPr>
      </w:pPr>
      <w:r>
        <w:rPr>
          <w:rFonts w:ascii="Calibri" w:eastAsia="Times New Roman" w:hAnsi="Calibri" w:cs="Calibri"/>
          <w:bCs/>
          <w:lang w:eastAsia="en-GB"/>
        </w:rPr>
        <w:t>t</w:t>
      </w:r>
      <w:r w:rsidR="0025038A" w:rsidRPr="001954E6">
        <w:rPr>
          <w:rFonts w:ascii="Calibri" w:eastAsia="Times New Roman" w:hAnsi="Calibri" w:cs="Calibri"/>
          <w:bCs/>
          <w:lang w:eastAsia="en-GB"/>
        </w:rPr>
        <w:t>o supervise research students;</w:t>
      </w:r>
    </w:p>
    <w:p w14:paraId="55C8AF10" w14:textId="59C49ABF" w:rsidR="0025038A" w:rsidRPr="001954E6" w:rsidRDefault="0060372F" w:rsidP="00B01DA8">
      <w:pPr>
        <w:numPr>
          <w:ilvl w:val="0"/>
          <w:numId w:val="7"/>
        </w:numPr>
        <w:suppressAutoHyphens/>
        <w:spacing w:after="0" w:line="240" w:lineRule="auto"/>
        <w:jc w:val="both"/>
        <w:rPr>
          <w:rFonts w:ascii="Calibri" w:eastAsia="Times New Roman" w:hAnsi="Calibri" w:cs="Calibri"/>
          <w:bCs/>
          <w:i/>
          <w:lang w:eastAsia="en-GB"/>
        </w:rPr>
      </w:pPr>
      <w:r>
        <w:rPr>
          <w:rFonts w:ascii="Calibri" w:eastAsia="Times New Roman" w:hAnsi="Calibri" w:cs="Calibri"/>
          <w:bCs/>
          <w:lang w:eastAsia="en-GB"/>
        </w:rPr>
        <w:t>t</w:t>
      </w:r>
      <w:r w:rsidR="0025038A" w:rsidRPr="001954E6">
        <w:rPr>
          <w:rFonts w:ascii="Calibri" w:eastAsia="Times New Roman" w:hAnsi="Calibri" w:cs="Calibri"/>
          <w:bCs/>
          <w:lang w:eastAsia="en-GB"/>
        </w:rPr>
        <w:t>o undertake additional duties which are broadly equivalent to the teaching stint of six hours per week during full term undertaken by those Associate Professors who are Tutorial Fellows of colleges.</w:t>
      </w:r>
      <w:r w:rsidR="00D70DC5">
        <w:rPr>
          <w:rFonts w:ascii="Calibri" w:eastAsia="Times New Roman" w:hAnsi="Calibri" w:cs="Calibri"/>
          <w:bCs/>
          <w:lang w:eastAsia="en-GB"/>
        </w:rPr>
        <w:t xml:space="preserve"> </w:t>
      </w:r>
      <w:r w:rsidR="0025038A" w:rsidRPr="001954E6">
        <w:rPr>
          <w:rFonts w:ascii="Calibri" w:eastAsia="Times New Roman" w:hAnsi="Calibri" w:cs="Calibri"/>
          <w:bCs/>
          <w:lang w:eastAsia="en-GB"/>
        </w:rPr>
        <w:t>These duties which may, for example, be undergraduate or graduate teaching, will be under the direction of the Head of Department, who may in some cases assign some or all of them to one or more colleges.</w:t>
      </w:r>
    </w:p>
    <w:p w14:paraId="0EF0D760" w14:textId="7E3A9B9C" w:rsidR="0025038A" w:rsidRPr="00457A46" w:rsidRDefault="00E30D79" w:rsidP="00B01DA8">
      <w:pPr>
        <w:numPr>
          <w:ilvl w:val="0"/>
          <w:numId w:val="7"/>
        </w:numPr>
        <w:suppressAutoHyphens/>
        <w:spacing w:after="0" w:line="240" w:lineRule="auto"/>
        <w:jc w:val="both"/>
        <w:rPr>
          <w:rFonts w:ascii="Calibri" w:eastAsia="Times New Roman" w:hAnsi="Calibri" w:cs="Calibri"/>
          <w:bCs/>
          <w:i/>
          <w:lang w:eastAsia="en-GB"/>
        </w:rPr>
      </w:pPr>
      <w:r>
        <w:rPr>
          <w:rFonts w:ascii="Calibri" w:eastAsia="Times New Roman" w:hAnsi="Calibri" w:cs="Calibri"/>
          <w:bCs/>
          <w:iCs/>
          <w:lang w:eastAsia="en-GB"/>
        </w:rPr>
        <w:t>t</w:t>
      </w:r>
      <w:r w:rsidRPr="001954E6">
        <w:rPr>
          <w:rFonts w:ascii="Calibri" w:eastAsia="Times New Roman" w:hAnsi="Calibri" w:cs="Calibri"/>
          <w:bCs/>
          <w:iCs/>
          <w:lang w:eastAsia="en-GB"/>
        </w:rPr>
        <w:t xml:space="preserve">he </w:t>
      </w:r>
      <w:r w:rsidR="0025038A" w:rsidRPr="001954E6">
        <w:rPr>
          <w:rFonts w:ascii="Calibri" w:eastAsia="Times New Roman" w:hAnsi="Calibri" w:cs="Calibri"/>
          <w:bCs/>
          <w:iCs/>
          <w:lang w:eastAsia="en-GB"/>
        </w:rPr>
        <w:t xml:space="preserve">successful </w:t>
      </w:r>
      <w:r w:rsidR="0025038A" w:rsidRPr="001954E6">
        <w:rPr>
          <w:rFonts w:ascii="Calibri" w:eastAsia="Times New Roman" w:hAnsi="Calibri" w:cs="Calibri"/>
          <w:bCs/>
          <w:lang w:eastAsia="en-GB"/>
        </w:rPr>
        <w:t>candidate</w:t>
      </w:r>
      <w:r w:rsidR="0025038A" w:rsidRPr="001954E6">
        <w:rPr>
          <w:rFonts w:ascii="Calibri" w:eastAsia="Times New Roman" w:hAnsi="Calibri" w:cs="Calibri"/>
          <w:bCs/>
          <w:iCs/>
          <w:lang w:eastAsia="en-GB"/>
        </w:rPr>
        <w:t xml:space="preserve"> will in particular take a substantial role in the undergraduate teaching of the EEM course module, developing curriculum and delivering a substantial proportion of the lecturing and teaching; and contributing to project supervision and to the process of securing and monitoring internships. (Further detail about the EEM option and the associated teaching can be found below).</w:t>
      </w:r>
    </w:p>
    <w:p w14:paraId="4E3CD38B" w14:textId="22F7245C" w:rsidR="00457A46" w:rsidRPr="00457A46" w:rsidRDefault="00E30D79" w:rsidP="00B01DA8">
      <w:pPr>
        <w:numPr>
          <w:ilvl w:val="0"/>
          <w:numId w:val="7"/>
        </w:numPr>
        <w:suppressAutoHyphens/>
        <w:spacing w:after="0" w:line="240" w:lineRule="auto"/>
        <w:jc w:val="both"/>
        <w:rPr>
          <w:rFonts w:ascii="Calibri" w:eastAsia="Times New Roman" w:hAnsi="Calibri" w:cs="Calibri"/>
          <w:bCs/>
          <w:lang w:eastAsia="en-GB"/>
        </w:rPr>
      </w:pPr>
      <w:r>
        <w:rPr>
          <w:rFonts w:ascii="Calibri" w:eastAsia="Times New Roman" w:hAnsi="Calibri" w:cs="Calibri"/>
          <w:bCs/>
          <w:lang w:eastAsia="en-GB"/>
        </w:rPr>
        <w:t>t</w:t>
      </w:r>
      <w:r w:rsidR="00457A46" w:rsidRPr="00457A46">
        <w:rPr>
          <w:rFonts w:ascii="Calibri" w:eastAsia="Times New Roman" w:hAnsi="Calibri" w:cs="Calibri"/>
          <w:bCs/>
          <w:lang w:eastAsia="en-GB"/>
        </w:rPr>
        <w:t>eaching delivered on Saïd Business School’s undergraduate and graduate programmes will carry a contractual load of 72 stint points per academic year</w:t>
      </w:r>
    </w:p>
    <w:p w14:paraId="2C9B3FCA" w14:textId="77777777" w:rsidR="00975EE9" w:rsidRPr="00CB5B61" w:rsidRDefault="00975EE9" w:rsidP="00975EE9">
      <w:pPr>
        <w:tabs>
          <w:tab w:val="left" w:pos="567"/>
          <w:tab w:val="left" w:pos="1134"/>
          <w:tab w:val="left" w:pos="1701"/>
          <w:tab w:val="left" w:pos="1728"/>
          <w:tab w:val="left" w:pos="5670"/>
          <w:tab w:val="left" w:pos="5760"/>
          <w:tab w:val="left" w:pos="9072"/>
        </w:tabs>
        <w:suppressAutoHyphens/>
        <w:spacing w:after="0" w:line="240" w:lineRule="auto"/>
        <w:jc w:val="both"/>
        <w:rPr>
          <w:rFonts w:ascii="Calibri" w:eastAsia="Times New Roman" w:hAnsi="Calibri" w:cs="Calibri"/>
          <w:bCs/>
          <w:i/>
          <w:sz w:val="16"/>
          <w:szCs w:val="16"/>
          <w:lang w:eastAsia="en-GB"/>
        </w:rPr>
      </w:pPr>
    </w:p>
    <w:p w14:paraId="6D5C4C1B" w14:textId="371126B2" w:rsidR="0025038A" w:rsidRPr="001954E6" w:rsidRDefault="0025038A" w:rsidP="00386755">
      <w:pPr>
        <w:tabs>
          <w:tab w:val="left" w:pos="567"/>
          <w:tab w:val="left" w:pos="1134"/>
          <w:tab w:val="left" w:pos="1701"/>
          <w:tab w:val="left" w:pos="1728"/>
          <w:tab w:val="left" w:pos="5670"/>
          <w:tab w:val="left" w:pos="5760"/>
          <w:tab w:val="left" w:pos="9072"/>
        </w:tabs>
        <w:suppressAutoHyphens/>
        <w:spacing w:after="0" w:line="240" w:lineRule="auto"/>
        <w:jc w:val="both"/>
        <w:rPr>
          <w:rFonts w:ascii="Calibri" w:eastAsia="Times New Roman" w:hAnsi="Calibri" w:cs="Calibri"/>
          <w:b/>
          <w:iCs/>
          <w:lang w:eastAsia="en-GB"/>
        </w:rPr>
      </w:pPr>
      <w:r w:rsidRPr="001954E6">
        <w:rPr>
          <w:rFonts w:ascii="Calibri" w:eastAsia="Times New Roman" w:hAnsi="Calibri" w:cs="Calibri"/>
          <w:b/>
          <w:iCs/>
          <w:lang w:eastAsia="en-GB"/>
        </w:rPr>
        <w:t>Examining</w:t>
      </w:r>
      <w:r w:rsidR="0060372F">
        <w:rPr>
          <w:rFonts w:ascii="Calibri" w:eastAsia="Times New Roman" w:hAnsi="Calibri" w:cs="Calibri"/>
          <w:b/>
          <w:iCs/>
          <w:lang w:eastAsia="en-GB"/>
        </w:rPr>
        <w:t>:</w:t>
      </w:r>
    </w:p>
    <w:p w14:paraId="08E08DA4" w14:textId="0111A18D" w:rsidR="0025038A" w:rsidRPr="001954E6" w:rsidRDefault="00E30D79" w:rsidP="00084F93">
      <w:pPr>
        <w:numPr>
          <w:ilvl w:val="0"/>
          <w:numId w:val="8"/>
        </w:numPr>
        <w:suppressAutoHyphens/>
        <w:spacing w:after="0" w:line="240" w:lineRule="auto"/>
        <w:ind w:left="714" w:hanging="357"/>
        <w:jc w:val="both"/>
        <w:rPr>
          <w:rFonts w:ascii="Calibri" w:eastAsia="Times New Roman" w:hAnsi="Calibri" w:cs="Calibri"/>
          <w:bCs/>
          <w:lang w:eastAsia="en-GB"/>
        </w:rPr>
      </w:pPr>
      <w:r>
        <w:rPr>
          <w:rFonts w:ascii="Calibri" w:eastAsia="Times New Roman" w:hAnsi="Calibri" w:cs="Calibri"/>
          <w:bCs/>
          <w:lang w:eastAsia="en-GB"/>
        </w:rPr>
        <w:t>t</w:t>
      </w:r>
      <w:r w:rsidRPr="001954E6">
        <w:rPr>
          <w:rFonts w:ascii="Calibri" w:eastAsia="Times New Roman" w:hAnsi="Calibri" w:cs="Calibri"/>
          <w:bCs/>
          <w:lang w:eastAsia="en-GB"/>
        </w:rPr>
        <w:t xml:space="preserve">o </w:t>
      </w:r>
      <w:r w:rsidR="0025038A" w:rsidRPr="001954E6">
        <w:rPr>
          <w:rFonts w:ascii="Calibri" w:eastAsia="Times New Roman" w:hAnsi="Calibri" w:cs="Calibri"/>
          <w:bCs/>
          <w:lang w:eastAsia="en-GB"/>
        </w:rPr>
        <w:t>take part in University examining as and when requested to do so.</w:t>
      </w:r>
    </w:p>
    <w:p w14:paraId="54FDD43B" w14:textId="77777777" w:rsidR="00975EE9" w:rsidRPr="00CB5B61" w:rsidRDefault="00975EE9" w:rsidP="00975EE9">
      <w:pPr>
        <w:tabs>
          <w:tab w:val="left" w:pos="567"/>
          <w:tab w:val="left" w:pos="1134"/>
          <w:tab w:val="left" w:pos="1701"/>
          <w:tab w:val="left" w:pos="1728"/>
          <w:tab w:val="left" w:pos="5670"/>
          <w:tab w:val="left" w:pos="5760"/>
          <w:tab w:val="left" w:pos="9072"/>
        </w:tabs>
        <w:suppressAutoHyphens/>
        <w:spacing w:after="0" w:line="240" w:lineRule="auto"/>
        <w:jc w:val="both"/>
        <w:rPr>
          <w:rFonts w:ascii="Calibri" w:eastAsia="Times New Roman" w:hAnsi="Calibri" w:cs="Calibri"/>
          <w:bCs/>
          <w:i/>
          <w:sz w:val="16"/>
          <w:szCs w:val="16"/>
          <w:lang w:eastAsia="en-GB"/>
        </w:rPr>
      </w:pPr>
    </w:p>
    <w:p w14:paraId="72B0F495" w14:textId="1E8AFA82" w:rsidR="0025038A" w:rsidRPr="001954E6" w:rsidRDefault="0025038A" w:rsidP="00B01DA8">
      <w:pPr>
        <w:tabs>
          <w:tab w:val="left" w:pos="576"/>
          <w:tab w:val="left" w:pos="1152"/>
          <w:tab w:val="left" w:pos="1701"/>
          <w:tab w:val="left" w:pos="1728"/>
          <w:tab w:val="left" w:pos="5670"/>
          <w:tab w:val="left" w:pos="5760"/>
          <w:tab w:val="left" w:pos="9072"/>
        </w:tabs>
        <w:suppressAutoHyphens/>
        <w:spacing w:after="0" w:line="240" w:lineRule="auto"/>
        <w:jc w:val="both"/>
        <w:rPr>
          <w:rFonts w:ascii="Calibri" w:eastAsia="Times New Roman" w:hAnsi="Calibri" w:cs="Calibri"/>
          <w:b/>
          <w:iCs/>
          <w:lang w:eastAsia="en-GB"/>
        </w:rPr>
      </w:pPr>
      <w:r w:rsidRPr="001954E6">
        <w:rPr>
          <w:rFonts w:ascii="Calibri" w:eastAsia="Times New Roman" w:hAnsi="Calibri" w:cs="Calibri"/>
          <w:b/>
          <w:iCs/>
          <w:lang w:eastAsia="en-GB"/>
        </w:rPr>
        <w:t>Administration</w:t>
      </w:r>
      <w:r w:rsidR="0060372F">
        <w:rPr>
          <w:rFonts w:ascii="Calibri" w:eastAsia="Times New Roman" w:hAnsi="Calibri" w:cs="Calibri"/>
          <w:b/>
          <w:iCs/>
          <w:lang w:eastAsia="en-GB"/>
        </w:rPr>
        <w:t xml:space="preserve"> and outreach:</w:t>
      </w:r>
    </w:p>
    <w:p w14:paraId="09A3FE2E" w14:textId="1503070A" w:rsidR="0025038A" w:rsidRDefault="00E30D79" w:rsidP="00B01DA8">
      <w:pPr>
        <w:numPr>
          <w:ilvl w:val="0"/>
          <w:numId w:val="9"/>
        </w:numPr>
        <w:suppressAutoHyphens/>
        <w:spacing w:after="0" w:line="240" w:lineRule="auto"/>
        <w:jc w:val="both"/>
        <w:rPr>
          <w:rFonts w:ascii="Calibri" w:eastAsia="Times New Roman" w:hAnsi="Calibri" w:cs="Calibri"/>
          <w:bCs/>
          <w:lang w:eastAsia="en-GB"/>
        </w:rPr>
      </w:pPr>
      <w:r>
        <w:rPr>
          <w:rFonts w:ascii="Calibri" w:eastAsia="Times New Roman" w:hAnsi="Calibri" w:cs="Calibri"/>
          <w:bCs/>
          <w:lang w:eastAsia="en-GB"/>
        </w:rPr>
        <w:t>t</w:t>
      </w:r>
      <w:r w:rsidRPr="001954E6">
        <w:rPr>
          <w:rFonts w:ascii="Calibri" w:eastAsia="Times New Roman" w:hAnsi="Calibri" w:cs="Calibri"/>
          <w:bCs/>
          <w:lang w:eastAsia="en-GB"/>
        </w:rPr>
        <w:t xml:space="preserve">o </w:t>
      </w:r>
      <w:r w:rsidR="0025038A" w:rsidRPr="001954E6">
        <w:rPr>
          <w:rFonts w:ascii="Calibri" w:eastAsia="Times New Roman" w:hAnsi="Calibri" w:cs="Calibri"/>
          <w:bCs/>
          <w:lang w:eastAsia="en-GB"/>
        </w:rPr>
        <w:t>participate in the administration</w:t>
      </w:r>
      <w:r w:rsidR="0060372F">
        <w:rPr>
          <w:rFonts w:ascii="Calibri" w:eastAsia="Times New Roman" w:hAnsi="Calibri" w:cs="Calibri"/>
          <w:bCs/>
          <w:lang w:eastAsia="en-GB"/>
        </w:rPr>
        <w:t xml:space="preserve"> and outreach activities</w:t>
      </w:r>
      <w:r w:rsidR="0025038A" w:rsidRPr="001954E6">
        <w:rPr>
          <w:rFonts w:ascii="Calibri" w:eastAsia="Times New Roman" w:hAnsi="Calibri" w:cs="Calibri"/>
          <w:bCs/>
          <w:lang w:eastAsia="en-GB"/>
        </w:rPr>
        <w:t xml:space="preserve"> of the Department of Engineering Science as and when requested by the Head of Department.</w:t>
      </w:r>
    </w:p>
    <w:p w14:paraId="4928071D" w14:textId="7DE15AA7" w:rsidR="00457A46" w:rsidRPr="001954E6" w:rsidRDefault="00E30D79" w:rsidP="00B01DA8">
      <w:pPr>
        <w:numPr>
          <w:ilvl w:val="0"/>
          <w:numId w:val="9"/>
        </w:numPr>
        <w:suppressAutoHyphens/>
        <w:spacing w:after="0" w:line="240" w:lineRule="auto"/>
        <w:jc w:val="both"/>
        <w:rPr>
          <w:rFonts w:ascii="Calibri" w:eastAsia="Times New Roman" w:hAnsi="Calibri" w:cs="Calibri"/>
          <w:bCs/>
          <w:lang w:eastAsia="en-GB"/>
        </w:rPr>
      </w:pPr>
      <w:r>
        <w:rPr>
          <w:rFonts w:ascii="Calibri" w:eastAsia="Times New Roman" w:hAnsi="Calibri" w:cs="Calibri"/>
          <w:bCs/>
          <w:lang w:eastAsia="en-GB"/>
        </w:rPr>
        <w:t>t</w:t>
      </w:r>
      <w:r w:rsidR="00457A46">
        <w:rPr>
          <w:rFonts w:ascii="Calibri" w:eastAsia="Times New Roman" w:hAnsi="Calibri" w:cs="Calibri"/>
          <w:bCs/>
          <w:lang w:eastAsia="en-GB"/>
        </w:rPr>
        <w:t>o be an active member of the Entrepreneurship Centre and the wider academic community at Saïd Business School</w:t>
      </w:r>
    </w:p>
    <w:p w14:paraId="6867BC89" w14:textId="77777777" w:rsidR="00F604A0" w:rsidRPr="00CB5B61" w:rsidRDefault="00F604A0" w:rsidP="00F604A0">
      <w:pPr>
        <w:tabs>
          <w:tab w:val="left" w:pos="567"/>
          <w:tab w:val="left" w:pos="1134"/>
          <w:tab w:val="left" w:pos="1701"/>
          <w:tab w:val="left" w:pos="1728"/>
          <w:tab w:val="left" w:pos="5670"/>
          <w:tab w:val="left" w:pos="5760"/>
          <w:tab w:val="left" w:pos="9072"/>
        </w:tabs>
        <w:suppressAutoHyphens/>
        <w:spacing w:after="0" w:line="240" w:lineRule="auto"/>
        <w:jc w:val="both"/>
        <w:rPr>
          <w:rFonts w:ascii="Calibri" w:eastAsia="Times New Roman" w:hAnsi="Calibri" w:cs="Calibri"/>
          <w:bCs/>
          <w:i/>
          <w:sz w:val="16"/>
          <w:szCs w:val="16"/>
          <w:lang w:eastAsia="en-GB"/>
        </w:rPr>
      </w:pPr>
    </w:p>
    <w:p w14:paraId="60C3E2BA" w14:textId="77777777" w:rsidR="00CA0CF4" w:rsidRDefault="00CA0CF4" w:rsidP="00B01DA8">
      <w:pPr>
        <w:tabs>
          <w:tab w:val="left" w:pos="567"/>
          <w:tab w:val="left" w:pos="1134"/>
          <w:tab w:val="left" w:pos="1701"/>
          <w:tab w:val="left" w:pos="1728"/>
          <w:tab w:val="left" w:pos="5670"/>
          <w:tab w:val="left" w:pos="5760"/>
          <w:tab w:val="left" w:pos="9072"/>
        </w:tabs>
        <w:suppressAutoHyphens/>
        <w:spacing w:after="0" w:line="240" w:lineRule="auto"/>
        <w:jc w:val="both"/>
        <w:rPr>
          <w:rFonts w:ascii="Calibri" w:eastAsia="Times New Roman" w:hAnsi="Calibri" w:cs="Calibri"/>
          <w:bCs/>
          <w:lang w:eastAsia="en-GB"/>
        </w:rPr>
      </w:pPr>
    </w:p>
    <w:p w14:paraId="7FCB6BF3" w14:textId="0F30DE11" w:rsidR="0025038A" w:rsidRPr="00E30D79" w:rsidRDefault="0025038A" w:rsidP="00B01DA8">
      <w:pPr>
        <w:tabs>
          <w:tab w:val="left" w:pos="567"/>
          <w:tab w:val="left" w:pos="1134"/>
          <w:tab w:val="left" w:pos="1701"/>
          <w:tab w:val="left" w:pos="1728"/>
          <w:tab w:val="left" w:pos="5670"/>
          <w:tab w:val="left" w:pos="5760"/>
          <w:tab w:val="left" w:pos="9072"/>
        </w:tabs>
        <w:suppressAutoHyphens/>
        <w:spacing w:after="0" w:line="240" w:lineRule="auto"/>
        <w:jc w:val="both"/>
        <w:rPr>
          <w:rFonts w:ascii="Calibri" w:eastAsia="Times New Roman" w:hAnsi="Calibri" w:cs="Calibri"/>
          <w:bCs/>
          <w:lang w:eastAsia="en-GB"/>
        </w:rPr>
      </w:pPr>
      <w:r w:rsidRPr="00E30D79">
        <w:rPr>
          <w:rFonts w:ascii="Calibri" w:eastAsia="Times New Roman" w:hAnsi="Calibri" w:cs="Calibri"/>
          <w:bCs/>
          <w:lang w:eastAsia="en-GB"/>
        </w:rPr>
        <w:lastRenderedPageBreak/>
        <w:t xml:space="preserve">The main duties of the postholder for </w:t>
      </w:r>
      <w:r w:rsidRPr="00E30D79">
        <w:rPr>
          <w:rFonts w:ascii="Calibri" w:eastAsia="Times New Roman" w:hAnsi="Calibri" w:cs="Calibri"/>
          <w:b/>
          <w:bCs/>
          <w:lang w:eastAsia="en-GB"/>
        </w:rPr>
        <w:t>Worcester</w:t>
      </w:r>
      <w:r w:rsidRPr="00E30D79">
        <w:rPr>
          <w:rFonts w:ascii="Calibri" w:eastAsia="Times New Roman" w:hAnsi="Calibri" w:cs="Calibri"/>
          <w:bCs/>
          <w:lang w:eastAsia="en-GB"/>
        </w:rPr>
        <w:t xml:space="preserve"> </w:t>
      </w:r>
      <w:r w:rsidRPr="00E30D79">
        <w:rPr>
          <w:rFonts w:ascii="Calibri" w:eastAsia="Times New Roman" w:hAnsi="Calibri" w:cs="Calibri"/>
          <w:b/>
          <w:bCs/>
          <w:lang w:eastAsia="en-GB"/>
        </w:rPr>
        <w:t>College</w:t>
      </w:r>
      <w:r w:rsidRPr="00E30D79">
        <w:rPr>
          <w:rFonts w:ascii="Calibri" w:eastAsia="Times New Roman" w:hAnsi="Calibri" w:cs="Calibri"/>
          <w:bCs/>
          <w:lang w:eastAsia="en-GB"/>
        </w:rPr>
        <w:t xml:space="preserve"> are as follows: </w:t>
      </w:r>
    </w:p>
    <w:p w14:paraId="2D8A2E27" w14:textId="77777777" w:rsidR="0025038A" w:rsidRPr="00E30D79" w:rsidRDefault="0025038A" w:rsidP="00B01DA8">
      <w:pPr>
        <w:numPr>
          <w:ilvl w:val="0"/>
          <w:numId w:val="9"/>
        </w:numPr>
        <w:suppressAutoHyphens/>
        <w:spacing w:after="0" w:line="240" w:lineRule="auto"/>
        <w:jc w:val="both"/>
        <w:rPr>
          <w:rFonts w:ascii="Calibri" w:eastAsia="Times New Roman" w:hAnsi="Calibri" w:cs="Calibri"/>
          <w:bCs/>
          <w:lang w:eastAsia="en-GB"/>
        </w:rPr>
      </w:pPr>
      <w:r w:rsidRPr="00E30D79">
        <w:rPr>
          <w:rFonts w:ascii="Calibri" w:eastAsia="Times New Roman" w:hAnsi="Calibri" w:cs="Calibri"/>
          <w:bCs/>
          <w:lang w:eastAsia="en-GB"/>
        </w:rPr>
        <w:t>to engage in advanced study and research;</w:t>
      </w:r>
    </w:p>
    <w:p w14:paraId="291961A4" w14:textId="77777777" w:rsidR="0025038A" w:rsidRPr="00E30D79" w:rsidRDefault="0025038A" w:rsidP="00B01DA8">
      <w:pPr>
        <w:numPr>
          <w:ilvl w:val="0"/>
          <w:numId w:val="9"/>
        </w:numPr>
        <w:suppressAutoHyphens/>
        <w:spacing w:after="0" w:line="240" w:lineRule="auto"/>
        <w:jc w:val="both"/>
        <w:rPr>
          <w:rFonts w:ascii="Calibri" w:eastAsia="Times New Roman" w:hAnsi="Calibri" w:cs="Calibri"/>
          <w:bCs/>
          <w:lang w:eastAsia="en-GB"/>
        </w:rPr>
      </w:pPr>
      <w:r w:rsidRPr="00E30D79">
        <w:rPr>
          <w:rFonts w:ascii="Calibri" w:eastAsia="Times New Roman" w:hAnsi="Calibri" w:cs="Calibri"/>
          <w:bCs/>
          <w:lang w:eastAsia="en-GB"/>
        </w:rPr>
        <w:t>to participate in the administration of the College;</w:t>
      </w:r>
    </w:p>
    <w:p w14:paraId="4DC39164" w14:textId="495FB712" w:rsidR="0025038A" w:rsidRPr="00E30D79" w:rsidRDefault="0025038A" w:rsidP="00B01DA8">
      <w:pPr>
        <w:numPr>
          <w:ilvl w:val="0"/>
          <w:numId w:val="9"/>
        </w:numPr>
        <w:suppressAutoHyphens/>
        <w:spacing w:after="0" w:line="240" w:lineRule="auto"/>
        <w:jc w:val="both"/>
        <w:rPr>
          <w:rFonts w:ascii="Calibri" w:eastAsia="Times New Roman" w:hAnsi="Calibri" w:cs="Calibri"/>
          <w:bCs/>
          <w:lang w:eastAsia="en-GB"/>
        </w:rPr>
      </w:pPr>
      <w:r w:rsidRPr="00E30D79">
        <w:rPr>
          <w:rFonts w:ascii="Calibri" w:eastAsia="Times New Roman" w:hAnsi="Calibri" w:cs="Calibri"/>
          <w:bCs/>
          <w:lang w:eastAsia="en-GB"/>
        </w:rPr>
        <w:t>to act as college adviser for graduate students.</w:t>
      </w:r>
    </w:p>
    <w:p w14:paraId="77FF17DC" w14:textId="77777777" w:rsidR="00E30D79" w:rsidRPr="00F863BC" w:rsidRDefault="00E30D79" w:rsidP="00E30D79">
      <w:pPr>
        <w:suppressAutoHyphens/>
        <w:spacing w:after="0" w:line="240" w:lineRule="auto"/>
        <w:ind w:left="720"/>
        <w:jc w:val="both"/>
        <w:rPr>
          <w:rFonts w:ascii="Calibri" w:eastAsia="Times New Roman" w:hAnsi="Calibri" w:cs="Calibri"/>
          <w:bCs/>
          <w:highlight w:val="cyan"/>
          <w:lang w:eastAsia="en-GB"/>
        </w:rPr>
      </w:pPr>
    </w:p>
    <w:p w14:paraId="363D3268" w14:textId="4A7FB869" w:rsidR="0030214F" w:rsidRPr="00995098" w:rsidRDefault="0030214F" w:rsidP="00084F93">
      <w:pPr>
        <w:tabs>
          <w:tab w:val="left" w:pos="576"/>
          <w:tab w:val="left" w:pos="1152"/>
          <w:tab w:val="left" w:pos="1728"/>
          <w:tab w:val="left" w:pos="5760"/>
        </w:tabs>
        <w:suppressAutoHyphens/>
        <w:spacing w:line="240" w:lineRule="auto"/>
        <w:jc w:val="both"/>
        <w:outlineLvl w:val="1"/>
        <w:rPr>
          <w:rFonts w:ascii="Calibri" w:eastAsia="Times New Roman" w:hAnsi="Calibri" w:cs="Calibri"/>
          <w:sz w:val="28"/>
          <w:szCs w:val="28"/>
          <w:lang w:eastAsia="en-GB"/>
        </w:rPr>
      </w:pPr>
      <w:r w:rsidRPr="00995098">
        <w:rPr>
          <w:rFonts w:ascii="Calibri" w:eastAsia="Times New Roman" w:hAnsi="Calibri" w:cs="Calibri"/>
          <w:b/>
          <w:bCs/>
          <w:sz w:val="28"/>
          <w:szCs w:val="28"/>
          <w:lang w:eastAsia="en-GB"/>
        </w:rPr>
        <w:t>Selection criteria</w:t>
      </w:r>
      <w:r w:rsidRPr="00995098">
        <w:rPr>
          <w:rFonts w:ascii="Calibri" w:eastAsia="Times New Roman" w:hAnsi="Calibri" w:cs="Calibri"/>
          <w:sz w:val="28"/>
          <w:szCs w:val="28"/>
          <w:lang w:eastAsia="en-GB"/>
        </w:rPr>
        <w:t xml:space="preserve"> </w:t>
      </w:r>
    </w:p>
    <w:p w14:paraId="64C383F7" w14:textId="77777777" w:rsidR="0030214F" w:rsidRPr="00995098" w:rsidRDefault="0030214F" w:rsidP="00084F93">
      <w:pPr>
        <w:keepNext/>
        <w:tabs>
          <w:tab w:val="left" w:pos="576"/>
          <w:tab w:val="left" w:pos="1152"/>
          <w:tab w:val="left" w:pos="1728"/>
          <w:tab w:val="left" w:pos="5760"/>
        </w:tabs>
        <w:suppressAutoHyphens/>
        <w:spacing w:after="240" w:line="240" w:lineRule="auto"/>
        <w:jc w:val="both"/>
        <w:outlineLvl w:val="0"/>
        <w:rPr>
          <w:rFonts w:ascii="Calibri" w:eastAsia="Times New Roman" w:hAnsi="Calibri" w:cs="Calibri"/>
          <w:kern w:val="32"/>
        </w:rPr>
      </w:pPr>
      <w:r w:rsidRPr="00995098">
        <w:rPr>
          <w:rFonts w:ascii="Calibri" w:eastAsia="Times New Roman" w:hAnsi="Calibri" w:cs="Calibri"/>
          <w:kern w:val="32"/>
        </w:rPr>
        <w:t>Your application will be judged only against the criteria which are set out below. You should ensure that your application shows clearly how your skills and experience meet these criteria.</w:t>
      </w:r>
    </w:p>
    <w:p w14:paraId="3BAA7FCF" w14:textId="77777777" w:rsidR="0030214F" w:rsidRPr="00995098" w:rsidRDefault="0030214F" w:rsidP="00084F93">
      <w:pPr>
        <w:tabs>
          <w:tab w:val="left" w:pos="567"/>
          <w:tab w:val="left" w:pos="1134"/>
          <w:tab w:val="left" w:pos="1701"/>
          <w:tab w:val="left" w:pos="1728"/>
          <w:tab w:val="left" w:pos="5670"/>
          <w:tab w:val="left" w:pos="5760"/>
          <w:tab w:val="left" w:pos="9072"/>
        </w:tabs>
        <w:suppressAutoHyphens/>
        <w:spacing w:after="240" w:line="240" w:lineRule="auto"/>
        <w:jc w:val="both"/>
        <w:rPr>
          <w:rFonts w:ascii="Calibri" w:eastAsia="Times New Roman" w:hAnsi="Calibri" w:cs="Calibri"/>
          <w:lang w:eastAsia="en-GB"/>
        </w:rPr>
      </w:pPr>
      <w:r w:rsidRPr="00995098">
        <w:rPr>
          <w:rFonts w:ascii="Calibri" w:eastAsia="Times New Roman" w:hAnsi="Calibri" w:cs="Calibri"/>
          <w:lang w:eastAsia="en-GB"/>
        </w:rPr>
        <w:t>The University is committed to fairness, consistency and transparency in selection decisions. Members of selection committees will be aware of the principles of equality of opportunity, fair selection and the risks of bias. There will be both female and male committee members wherever possible.</w:t>
      </w:r>
    </w:p>
    <w:p w14:paraId="16F60351" w14:textId="77777777" w:rsidR="0030214F" w:rsidRPr="00995098" w:rsidRDefault="0030214F" w:rsidP="00084F93">
      <w:pPr>
        <w:tabs>
          <w:tab w:val="left" w:pos="567"/>
          <w:tab w:val="left" w:pos="1134"/>
          <w:tab w:val="left" w:pos="1701"/>
          <w:tab w:val="left" w:pos="1728"/>
          <w:tab w:val="left" w:pos="5670"/>
          <w:tab w:val="left" w:pos="5760"/>
          <w:tab w:val="left" w:pos="9072"/>
        </w:tabs>
        <w:suppressAutoHyphens/>
        <w:spacing w:line="240" w:lineRule="auto"/>
        <w:jc w:val="both"/>
        <w:rPr>
          <w:rFonts w:ascii="Calibri" w:eastAsia="Times New Roman" w:hAnsi="Calibri" w:cs="Calibri"/>
          <w:lang w:eastAsia="en-GB"/>
        </w:rPr>
      </w:pPr>
      <w:r w:rsidRPr="00995098">
        <w:rPr>
          <w:rFonts w:ascii="Calibri" w:eastAsia="Times New Roman" w:hAnsi="Calibri" w:cs="Calibri"/>
          <w:lang w:eastAsia="en-GB"/>
        </w:rPr>
        <w:t>If, for any reason, you have taken a career break or have had an atypical career and wish to disclose this in your application, the selection committee will take this into account, recognising that the quantity of your research may be reduced as a result.</w:t>
      </w:r>
    </w:p>
    <w:p w14:paraId="76E9E91A" w14:textId="77777777" w:rsidR="00121787" w:rsidRPr="00995098" w:rsidRDefault="00121787" w:rsidP="00084F93">
      <w:pPr>
        <w:spacing w:line="240" w:lineRule="auto"/>
        <w:rPr>
          <w:rFonts w:ascii="Calibri" w:hAnsi="Calibri" w:cs="Calibri"/>
          <w:b/>
        </w:rPr>
      </w:pPr>
      <w:r w:rsidRPr="00995098">
        <w:rPr>
          <w:rFonts w:ascii="Calibri" w:hAnsi="Calibri" w:cs="Calibri"/>
          <w:b/>
        </w:rPr>
        <w:t>The successful candidate will demonstrate the following.</w:t>
      </w:r>
    </w:p>
    <w:p w14:paraId="06A090DF" w14:textId="2FA38098" w:rsidR="0025038A" w:rsidRPr="001954E6" w:rsidRDefault="0025038A" w:rsidP="00084F93">
      <w:pPr>
        <w:tabs>
          <w:tab w:val="left" w:pos="567"/>
          <w:tab w:val="left" w:pos="1134"/>
          <w:tab w:val="left" w:pos="1728"/>
          <w:tab w:val="left" w:pos="2552"/>
          <w:tab w:val="left" w:pos="4035"/>
        </w:tabs>
        <w:suppressAutoHyphens/>
        <w:spacing w:line="240" w:lineRule="auto"/>
        <w:jc w:val="both"/>
        <w:rPr>
          <w:rFonts w:ascii="Calibri" w:hAnsi="Calibri" w:cs="Calibri"/>
          <w:b/>
          <w:bCs/>
          <w:iCs/>
        </w:rPr>
      </w:pPr>
      <w:r w:rsidRPr="001954E6">
        <w:rPr>
          <w:rFonts w:ascii="Calibri" w:hAnsi="Calibri" w:cs="Calibri"/>
          <w:b/>
          <w:bCs/>
          <w:iCs/>
        </w:rPr>
        <w:t>Essential</w:t>
      </w:r>
      <w:r w:rsidR="0060372F">
        <w:rPr>
          <w:rFonts w:ascii="Calibri" w:hAnsi="Calibri" w:cs="Calibri"/>
          <w:b/>
          <w:bCs/>
          <w:iCs/>
        </w:rPr>
        <w:t>:</w:t>
      </w:r>
    </w:p>
    <w:p w14:paraId="286C0458" w14:textId="77777777" w:rsidR="00F77899" w:rsidRDefault="0060372F" w:rsidP="00084F93">
      <w:pPr>
        <w:numPr>
          <w:ilvl w:val="0"/>
          <w:numId w:val="10"/>
        </w:numPr>
        <w:tabs>
          <w:tab w:val="left" w:pos="567"/>
          <w:tab w:val="left" w:pos="1134"/>
          <w:tab w:val="left" w:pos="1728"/>
          <w:tab w:val="left" w:pos="2552"/>
          <w:tab w:val="left" w:pos="4035"/>
        </w:tabs>
        <w:suppressAutoHyphens/>
        <w:spacing w:line="240" w:lineRule="auto"/>
        <w:jc w:val="both"/>
        <w:rPr>
          <w:rFonts w:ascii="Calibri" w:hAnsi="Calibri" w:cs="Calibri"/>
        </w:rPr>
      </w:pPr>
      <w:r>
        <w:rPr>
          <w:rFonts w:ascii="Calibri" w:hAnsi="Calibri" w:cs="Calibri"/>
        </w:rPr>
        <w:t>a</w:t>
      </w:r>
      <w:r w:rsidR="0025038A" w:rsidRPr="001954E6">
        <w:rPr>
          <w:rFonts w:ascii="Calibri" w:hAnsi="Calibri" w:cs="Calibri"/>
        </w:rPr>
        <w:t xml:space="preserve"> doctorate in a relevant subject (e.g. engineering, management, business, etc)</w:t>
      </w:r>
    </w:p>
    <w:p w14:paraId="58E26964" w14:textId="338E707E" w:rsidR="0025038A" w:rsidRPr="001954E6" w:rsidRDefault="0025038A" w:rsidP="00084F93">
      <w:pPr>
        <w:numPr>
          <w:ilvl w:val="0"/>
          <w:numId w:val="10"/>
        </w:numPr>
        <w:tabs>
          <w:tab w:val="left" w:pos="567"/>
          <w:tab w:val="left" w:pos="1134"/>
          <w:tab w:val="left" w:pos="1728"/>
          <w:tab w:val="left" w:pos="2552"/>
          <w:tab w:val="left" w:pos="4035"/>
        </w:tabs>
        <w:suppressAutoHyphens/>
        <w:spacing w:line="240" w:lineRule="auto"/>
        <w:jc w:val="both"/>
        <w:rPr>
          <w:rFonts w:ascii="Calibri" w:hAnsi="Calibri" w:cs="Calibri"/>
        </w:rPr>
      </w:pPr>
      <w:r w:rsidRPr="001954E6">
        <w:rPr>
          <w:rFonts w:ascii="Calibri" w:hAnsi="Calibri" w:cs="Calibri"/>
        </w:rPr>
        <w:t xml:space="preserve"> business and/or entrepreneurship experience</w:t>
      </w:r>
      <w:r w:rsidR="00F77899">
        <w:rPr>
          <w:rFonts w:ascii="Calibri" w:hAnsi="Calibri" w:cs="Calibri"/>
        </w:rPr>
        <w:t xml:space="preserve"> relevant to the role</w:t>
      </w:r>
      <w:r w:rsidRPr="001954E6">
        <w:rPr>
          <w:rFonts w:ascii="Calibri" w:hAnsi="Calibri" w:cs="Calibri"/>
        </w:rPr>
        <w:t>;</w:t>
      </w:r>
    </w:p>
    <w:p w14:paraId="00F20BE1" w14:textId="486629BC" w:rsidR="0025038A" w:rsidRPr="001954E6" w:rsidRDefault="0060372F" w:rsidP="00084F93">
      <w:pPr>
        <w:numPr>
          <w:ilvl w:val="0"/>
          <w:numId w:val="10"/>
        </w:numPr>
        <w:tabs>
          <w:tab w:val="left" w:pos="567"/>
          <w:tab w:val="left" w:pos="1134"/>
          <w:tab w:val="left" w:pos="1728"/>
          <w:tab w:val="left" w:pos="2552"/>
          <w:tab w:val="left" w:pos="4035"/>
        </w:tabs>
        <w:suppressAutoHyphens/>
        <w:spacing w:line="240" w:lineRule="auto"/>
        <w:jc w:val="both"/>
        <w:rPr>
          <w:rFonts w:ascii="Calibri" w:hAnsi="Calibri" w:cs="Calibri"/>
        </w:rPr>
      </w:pPr>
      <w:r>
        <w:rPr>
          <w:rFonts w:ascii="Calibri" w:hAnsi="Calibri" w:cs="Calibri"/>
        </w:rPr>
        <w:t>e</w:t>
      </w:r>
      <w:r w:rsidR="0025038A" w:rsidRPr="001954E6">
        <w:rPr>
          <w:rFonts w:ascii="Calibri" w:hAnsi="Calibri" w:cs="Calibri"/>
        </w:rPr>
        <w:t>xperience of, and ability to teach effectively at both the undergraduate and graduate levels, a wide range of topics within the field of Engineering Entrepreneurship and Innovation;</w:t>
      </w:r>
    </w:p>
    <w:p w14:paraId="60BE7574" w14:textId="6A7E0799" w:rsidR="0025038A" w:rsidRPr="001954E6" w:rsidRDefault="0060372F" w:rsidP="00084F93">
      <w:pPr>
        <w:numPr>
          <w:ilvl w:val="0"/>
          <w:numId w:val="10"/>
        </w:numPr>
        <w:tabs>
          <w:tab w:val="left" w:pos="567"/>
          <w:tab w:val="left" w:pos="1134"/>
          <w:tab w:val="left" w:pos="1728"/>
          <w:tab w:val="left" w:pos="2552"/>
          <w:tab w:val="left" w:pos="4035"/>
        </w:tabs>
        <w:suppressAutoHyphens/>
        <w:spacing w:line="240" w:lineRule="auto"/>
        <w:jc w:val="both"/>
        <w:rPr>
          <w:rFonts w:ascii="Calibri" w:hAnsi="Calibri" w:cs="Calibri"/>
        </w:rPr>
      </w:pPr>
      <w:r>
        <w:rPr>
          <w:rFonts w:ascii="Calibri" w:hAnsi="Calibri" w:cs="Calibri"/>
        </w:rPr>
        <w:t>e</w:t>
      </w:r>
      <w:r w:rsidR="0025038A" w:rsidRPr="001954E6">
        <w:rPr>
          <w:rFonts w:ascii="Calibri" w:hAnsi="Calibri" w:cs="Calibri"/>
        </w:rPr>
        <w:t>xcellent interpersonal skills necessary for undertaking teaching and the pastoral care of students;</w:t>
      </w:r>
    </w:p>
    <w:p w14:paraId="05ACBE42" w14:textId="2DACC6E2" w:rsidR="0025038A" w:rsidRPr="001954E6" w:rsidRDefault="0060372F" w:rsidP="00084F93">
      <w:pPr>
        <w:numPr>
          <w:ilvl w:val="0"/>
          <w:numId w:val="10"/>
        </w:numPr>
        <w:tabs>
          <w:tab w:val="left" w:pos="567"/>
          <w:tab w:val="left" w:pos="1134"/>
          <w:tab w:val="left" w:pos="1728"/>
          <w:tab w:val="left" w:pos="2552"/>
          <w:tab w:val="left" w:pos="4035"/>
        </w:tabs>
        <w:suppressAutoHyphens/>
        <w:spacing w:line="240" w:lineRule="auto"/>
        <w:jc w:val="both"/>
        <w:rPr>
          <w:rFonts w:ascii="Calibri" w:hAnsi="Calibri" w:cs="Calibri"/>
        </w:rPr>
      </w:pPr>
      <w:r>
        <w:rPr>
          <w:rFonts w:ascii="Calibri" w:hAnsi="Calibri" w:cs="Calibri"/>
        </w:rPr>
        <w:t>e</w:t>
      </w:r>
      <w:r w:rsidR="0025038A" w:rsidRPr="001954E6">
        <w:rPr>
          <w:rFonts w:ascii="Calibri" w:hAnsi="Calibri" w:cs="Calibri"/>
        </w:rPr>
        <w:t>vidence of the ability, or the potential, to provide excellent teaching in a class or tutorial setting;</w:t>
      </w:r>
    </w:p>
    <w:p w14:paraId="4F0BA41F" w14:textId="0C32025E" w:rsidR="0025038A" w:rsidRPr="001954E6" w:rsidRDefault="0060372F" w:rsidP="00084F93">
      <w:pPr>
        <w:numPr>
          <w:ilvl w:val="0"/>
          <w:numId w:val="10"/>
        </w:numPr>
        <w:tabs>
          <w:tab w:val="left" w:pos="567"/>
          <w:tab w:val="left" w:pos="1134"/>
          <w:tab w:val="left" w:pos="1728"/>
          <w:tab w:val="left" w:pos="2552"/>
          <w:tab w:val="left" w:pos="4035"/>
        </w:tabs>
        <w:suppressAutoHyphens/>
        <w:spacing w:line="240" w:lineRule="auto"/>
        <w:jc w:val="both"/>
        <w:rPr>
          <w:rFonts w:ascii="Calibri" w:hAnsi="Calibri" w:cs="Calibri"/>
        </w:rPr>
      </w:pPr>
      <w:r>
        <w:rPr>
          <w:rFonts w:ascii="Calibri" w:hAnsi="Calibri" w:cs="Calibri"/>
        </w:rPr>
        <w:t>a</w:t>
      </w:r>
      <w:r w:rsidR="0025038A" w:rsidRPr="001954E6">
        <w:rPr>
          <w:rFonts w:ascii="Calibri" w:hAnsi="Calibri" w:cs="Calibri"/>
        </w:rPr>
        <w:t xml:space="preserve"> substantial international reputation for scholarship and research in an area of Entrepreneurship; demonstrated by previous achievements, e.g. publications in recognised journals, and/or an outstanding record in commercialisation of entrepreneurial ventures;</w:t>
      </w:r>
    </w:p>
    <w:p w14:paraId="0CA4114E" w14:textId="6C730BC6" w:rsidR="0025038A" w:rsidRPr="001954E6" w:rsidRDefault="0060372F" w:rsidP="00084F93">
      <w:pPr>
        <w:numPr>
          <w:ilvl w:val="0"/>
          <w:numId w:val="10"/>
        </w:numPr>
        <w:tabs>
          <w:tab w:val="left" w:pos="567"/>
          <w:tab w:val="left" w:pos="1134"/>
          <w:tab w:val="left" w:pos="1728"/>
          <w:tab w:val="left" w:pos="2552"/>
          <w:tab w:val="left" w:pos="4035"/>
        </w:tabs>
        <w:suppressAutoHyphens/>
        <w:spacing w:line="240" w:lineRule="auto"/>
        <w:jc w:val="both"/>
        <w:rPr>
          <w:rFonts w:ascii="Calibri" w:hAnsi="Calibri" w:cs="Calibri"/>
        </w:rPr>
      </w:pPr>
      <w:r>
        <w:rPr>
          <w:rFonts w:ascii="Calibri" w:hAnsi="Calibri" w:cs="Calibri"/>
        </w:rPr>
        <w:t>s</w:t>
      </w:r>
      <w:r w:rsidR="0025038A" w:rsidRPr="001954E6">
        <w:rPr>
          <w:rFonts w:ascii="Calibri" w:hAnsi="Calibri" w:cs="Calibri"/>
        </w:rPr>
        <w:t>ignificant research potential in Entrepreneurship within an engineering context, evidenced by a good written research plan appropriate to the University’s research standing;</w:t>
      </w:r>
    </w:p>
    <w:p w14:paraId="0D38A139" w14:textId="18C991E5" w:rsidR="0025038A" w:rsidRPr="001954E6" w:rsidRDefault="0060372F" w:rsidP="00084F93">
      <w:pPr>
        <w:numPr>
          <w:ilvl w:val="0"/>
          <w:numId w:val="10"/>
        </w:numPr>
        <w:tabs>
          <w:tab w:val="left" w:pos="567"/>
          <w:tab w:val="left" w:pos="1134"/>
          <w:tab w:val="left" w:pos="1728"/>
          <w:tab w:val="left" w:pos="2552"/>
          <w:tab w:val="left" w:pos="4035"/>
        </w:tabs>
        <w:suppressAutoHyphens/>
        <w:spacing w:line="240" w:lineRule="auto"/>
        <w:jc w:val="both"/>
        <w:rPr>
          <w:rFonts w:ascii="Calibri" w:hAnsi="Calibri" w:cs="Calibri"/>
        </w:rPr>
      </w:pPr>
      <w:r>
        <w:rPr>
          <w:rFonts w:ascii="Calibri" w:hAnsi="Calibri" w:cs="Calibri"/>
        </w:rPr>
        <w:t>a</w:t>
      </w:r>
      <w:r w:rsidR="0025038A" w:rsidRPr="001954E6">
        <w:rPr>
          <w:rFonts w:ascii="Calibri" w:hAnsi="Calibri" w:cs="Calibri"/>
        </w:rPr>
        <w:t>bility to attract research funding and develop an independent programme of research;</w:t>
      </w:r>
    </w:p>
    <w:p w14:paraId="508DD0E9" w14:textId="6DDD3F5D" w:rsidR="0025038A" w:rsidRPr="001954E6" w:rsidRDefault="0060372F" w:rsidP="00084F93">
      <w:pPr>
        <w:numPr>
          <w:ilvl w:val="0"/>
          <w:numId w:val="10"/>
        </w:numPr>
        <w:tabs>
          <w:tab w:val="left" w:pos="567"/>
          <w:tab w:val="left" w:pos="1134"/>
          <w:tab w:val="left" w:pos="1728"/>
          <w:tab w:val="left" w:pos="2552"/>
          <w:tab w:val="left" w:pos="4035"/>
        </w:tabs>
        <w:suppressAutoHyphens/>
        <w:spacing w:line="240" w:lineRule="auto"/>
        <w:jc w:val="both"/>
        <w:rPr>
          <w:rFonts w:ascii="Calibri" w:hAnsi="Calibri" w:cs="Calibri"/>
        </w:rPr>
      </w:pPr>
      <w:r>
        <w:rPr>
          <w:rFonts w:ascii="Calibri" w:hAnsi="Calibri" w:cs="Calibri"/>
        </w:rPr>
        <w:t>a</w:t>
      </w:r>
      <w:r w:rsidR="0025038A" w:rsidRPr="001954E6">
        <w:rPr>
          <w:rFonts w:ascii="Calibri" w:hAnsi="Calibri" w:cs="Calibri"/>
        </w:rPr>
        <w:t>bility to supervise graduate students;</w:t>
      </w:r>
    </w:p>
    <w:p w14:paraId="6B94663D" w14:textId="0E056D37" w:rsidR="0025038A" w:rsidRPr="001954E6" w:rsidRDefault="0060372F" w:rsidP="00084F93">
      <w:pPr>
        <w:numPr>
          <w:ilvl w:val="0"/>
          <w:numId w:val="10"/>
        </w:numPr>
        <w:tabs>
          <w:tab w:val="left" w:pos="567"/>
          <w:tab w:val="left" w:pos="1134"/>
          <w:tab w:val="left" w:pos="1728"/>
          <w:tab w:val="left" w:pos="2552"/>
          <w:tab w:val="left" w:pos="4035"/>
        </w:tabs>
        <w:suppressAutoHyphens/>
        <w:spacing w:line="240" w:lineRule="auto"/>
        <w:jc w:val="both"/>
        <w:rPr>
          <w:rFonts w:ascii="Calibri" w:hAnsi="Calibri" w:cs="Calibri"/>
        </w:rPr>
      </w:pPr>
      <w:r>
        <w:rPr>
          <w:rFonts w:ascii="Calibri" w:hAnsi="Calibri" w:cs="Calibri"/>
        </w:rPr>
        <w:t>a</w:t>
      </w:r>
      <w:r w:rsidR="0025038A" w:rsidRPr="001954E6">
        <w:rPr>
          <w:rFonts w:ascii="Calibri" w:hAnsi="Calibri" w:cs="Calibri"/>
        </w:rPr>
        <w:t xml:space="preserve">bility and willingness to contribute to the objectives of the </w:t>
      </w:r>
      <w:r w:rsidR="0025038A" w:rsidRPr="001954E6">
        <w:rPr>
          <w:rFonts w:ascii="Calibri" w:hAnsi="Calibri" w:cs="Calibri"/>
          <w:lang w:val="en-US"/>
        </w:rPr>
        <w:t>Saïd</w:t>
      </w:r>
      <w:r w:rsidR="0025038A" w:rsidRPr="001954E6">
        <w:rPr>
          <w:rFonts w:ascii="Calibri" w:hAnsi="Calibri" w:cs="Calibri"/>
          <w:bCs/>
        </w:rPr>
        <w:t xml:space="preserve"> Business </w:t>
      </w:r>
      <w:r w:rsidR="0025038A" w:rsidRPr="001954E6">
        <w:rPr>
          <w:rFonts w:ascii="Calibri" w:hAnsi="Calibri" w:cs="Calibri"/>
        </w:rPr>
        <w:t>School’s Entrepreneurship Centre;</w:t>
      </w:r>
    </w:p>
    <w:p w14:paraId="37232C12" w14:textId="2D130A83" w:rsidR="0025038A" w:rsidRPr="001954E6" w:rsidRDefault="0060372F" w:rsidP="00084F93">
      <w:pPr>
        <w:numPr>
          <w:ilvl w:val="0"/>
          <w:numId w:val="10"/>
        </w:numPr>
        <w:tabs>
          <w:tab w:val="left" w:pos="567"/>
          <w:tab w:val="left" w:pos="1134"/>
          <w:tab w:val="left" w:pos="1728"/>
          <w:tab w:val="left" w:pos="2552"/>
          <w:tab w:val="left" w:pos="4035"/>
        </w:tabs>
        <w:suppressAutoHyphens/>
        <w:spacing w:line="240" w:lineRule="auto"/>
        <w:jc w:val="both"/>
        <w:rPr>
          <w:rFonts w:ascii="Calibri" w:hAnsi="Calibri" w:cs="Calibri"/>
        </w:rPr>
      </w:pPr>
      <w:r>
        <w:rPr>
          <w:rFonts w:ascii="Calibri" w:hAnsi="Calibri" w:cs="Calibri"/>
        </w:rPr>
        <w:t>a</w:t>
      </w:r>
      <w:r w:rsidR="0025038A" w:rsidRPr="001954E6">
        <w:rPr>
          <w:rFonts w:ascii="Calibri" w:hAnsi="Calibri" w:cs="Calibri"/>
        </w:rPr>
        <w:t>bility and willingness to undertake the full range of administrative duties both within the Department and the College.</w:t>
      </w:r>
    </w:p>
    <w:p w14:paraId="5B5E7665" w14:textId="4E8717A9" w:rsidR="0025038A" w:rsidRPr="001954E6" w:rsidRDefault="0025038A" w:rsidP="00084F93">
      <w:pPr>
        <w:tabs>
          <w:tab w:val="left" w:pos="567"/>
          <w:tab w:val="left" w:pos="1134"/>
          <w:tab w:val="left" w:pos="1728"/>
          <w:tab w:val="left" w:pos="2552"/>
          <w:tab w:val="left" w:pos="4035"/>
        </w:tabs>
        <w:suppressAutoHyphens/>
        <w:spacing w:line="240" w:lineRule="auto"/>
        <w:jc w:val="both"/>
        <w:rPr>
          <w:rFonts w:ascii="Calibri" w:hAnsi="Calibri" w:cs="Calibri"/>
          <w:b/>
          <w:bCs/>
          <w:iCs/>
        </w:rPr>
      </w:pPr>
      <w:r w:rsidRPr="001954E6">
        <w:rPr>
          <w:rFonts w:ascii="Calibri" w:hAnsi="Calibri" w:cs="Calibri"/>
          <w:b/>
          <w:bCs/>
          <w:iCs/>
        </w:rPr>
        <w:t>Desirable</w:t>
      </w:r>
      <w:r w:rsidR="0060372F">
        <w:rPr>
          <w:rFonts w:ascii="Calibri" w:hAnsi="Calibri" w:cs="Calibri"/>
          <w:b/>
          <w:bCs/>
          <w:iCs/>
        </w:rPr>
        <w:t>:</w:t>
      </w:r>
    </w:p>
    <w:p w14:paraId="51F0E1F3" w14:textId="77777777" w:rsidR="0025038A" w:rsidRPr="001954E6" w:rsidRDefault="0025038A" w:rsidP="00084F93">
      <w:pPr>
        <w:numPr>
          <w:ilvl w:val="0"/>
          <w:numId w:val="10"/>
        </w:numPr>
        <w:tabs>
          <w:tab w:val="left" w:pos="567"/>
          <w:tab w:val="left" w:pos="1134"/>
          <w:tab w:val="left" w:pos="1728"/>
          <w:tab w:val="left" w:pos="2552"/>
          <w:tab w:val="left" w:pos="4035"/>
        </w:tabs>
        <w:suppressAutoHyphens/>
        <w:spacing w:line="240" w:lineRule="auto"/>
        <w:jc w:val="both"/>
        <w:rPr>
          <w:rFonts w:ascii="Calibri" w:hAnsi="Calibri" w:cs="Calibri"/>
        </w:rPr>
      </w:pPr>
      <w:r w:rsidRPr="001954E6">
        <w:rPr>
          <w:rFonts w:ascii="Calibri" w:hAnsi="Calibri" w:cs="Calibri"/>
        </w:rPr>
        <w:t>Experience of or an interest in developing links with industry and commerce, for example University spin-out companies;</w:t>
      </w:r>
    </w:p>
    <w:p w14:paraId="2118F847" w14:textId="77777777" w:rsidR="0025038A" w:rsidRPr="001954E6" w:rsidRDefault="0025038A" w:rsidP="00084F93">
      <w:pPr>
        <w:numPr>
          <w:ilvl w:val="0"/>
          <w:numId w:val="10"/>
        </w:numPr>
        <w:tabs>
          <w:tab w:val="left" w:pos="567"/>
          <w:tab w:val="left" w:pos="1134"/>
          <w:tab w:val="left" w:pos="1728"/>
          <w:tab w:val="left" w:pos="2552"/>
          <w:tab w:val="left" w:pos="4035"/>
        </w:tabs>
        <w:suppressAutoHyphens/>
        <w:spacing w:line="240" w:lineRule="auto"/>
        <w:jc w:val="both"/>
        <w:rPr>
          <w:rFonts w:ascii="Calibri" w:hAnsi="Calibri" w:cs="Calibri"/>
        </w:rPr>
      </w:pPr>
      <w:r w:rsidRPr="001954E6">
        <w:rPr>
          <w:rFonts w:ascii="Calibri" w:hAnsi="Calibri" w:cs="Calibri"/>
        </w:rPr>
        <w:t>Excellent track record of obtaining research grants;</w:t>
      </w:r>
    </w:p>
    <w:p w14:paraId="55F97CD4" w14:textId="77777777" w:rsidR="0025038A" w:rsidRPr="001954E6" w:rsidRDefault="0025038A" w:rsidP="00084F93">
      <w:pPr>
        <w:numPr>
          <w:ilvl w:val="0"/>
          <w:numId w:val="10"/>
        </w:numPr>
        <w:tabs>
          <w:tab w:val="left" w:pos="567"/>
          <w:tab w:val="left" w:pos="1134"/>
          <w:tab w:val="left" w:pos="1728"/>
          <w:tab w:val="left" w:pos="2552"/>
          <w:tab w:val="left" w:pos="4035"/>
        </w:tabs>
        <w:suppressAutoHyphens/>
        <w:spacing w:line="240" w:lineRule="auto"/>
        <w:jc w:val="both"/>
        <w:rPr>
          <w:rFonts w:ascii="Calibri" w:hAnsi="Calibri" w:cs="Calibri"/>
        </w:rPr>
      </w:pPr>
      <w:r w:rsidRPr="001954E6">
        <w:rPr>
          <w:rFonts w:ascii="Calibri" w:hAnsi="Calibri" w:cs="Calibri"/>
        </w:rPr>
        <w:t>Experience of research collaborations at national and international level;</w:t>
      </w:r>
    </w:p>
    <w:p w14:paraId="1118F43E" w14:textId="152E404F" w:rsidR="0072505C" w:rsidRPr="00F863BC" w:rsidRDefault="0025038A" w:rsidP="00084F93">
      <w:pPr>
        <w:numPr>
          <w:ilvl w:val="0"/>
          <w:numId w:val="10"/>
        </w:numPr>
        <w:tabs>
          <w:tab w:val="left" w:pos="576"/>
          <w:tab w:val="left" w:pos="1152"/>
          <w:tab w:val="left" w:pos="1728"/>
          <w:tab w:val="left" w:pos="2552"/>
          <w:tab w:val="left" w:pos="4035"/>
        </w:tabs>
        <w:suppressAutoHyphens/>
        <w:spacing w:after="240" w:line="240" w:lineRule="auto"/>
        <w:ind w:left="357" w:hanging="357"/>
        <w:jc w:val="both"/>
        <w:rPr>
          <w:rFonts w:ascii="Calibri" w:eastAsia="Times New Roman" w:hAnsi="Calibri" w:cs="Calibri"/>
          <w:szCs w:val="24"/>
        </w:rPr>
      </w:pPr>
      <w:r w:rsidRPr="00F863BC">
        <w:rPr>
          <w:rFonts w:ascii="Calibri" w:hAnsi="Calibri" w:cs="Calibri"/>
        </w:rPr>
        <w:t>Experience of supervising research students.</w:t>
      </w:r>
    </w:p>
    <w:p w14:paraId="29CE04A6" w14:textId="007B3124" w:rsidR="00142DA1" w:rsidRPr="00995098" w:rsidRDefault="00142DA1" w:rsidP="00084F93">
      <w:pPr>
        <w:pStyle w:val="Heading2"/>
        <w:spacing w:before="0" w:after="160"/>
        <w:jc w:val="left"/>
        <w:rPr>
          <w:rFonts w:ascii="Calibri" w:hAnsi="Calibri" w:cs="Calibri"/>
          <w:szCs w:val="28"/>
        </w:rPr>
      </w:pPr>
      <w:r w:rsidRPr="00995098">
        <w:rPr>
          <w:rFonts w:ascii="Calibri" w:hAnsi="Calibri" w:cs="Calibri"/>
          <w:szCs w:val="28"/>
        </w:rPr>
        <w:lastRenderedPageBreak/>
        <w:t>How</w:t>
      </w:r>
      <w:r w:rsidRPr="00995098">
        <w:rPr>
          <w:rFonts w:ascii="Calibri" w:hAnsi="Calibri" w:cs="Calibri"/>
          <w:b w:val="0"/>
          <w:bCs w:val="0"/>
          <w:szCs w:val="28"/>
        </w:rPr>
        <w:t xml:space="preserve"> </w:t>
      </w:r>
      <w:r w:rsidRPr="00995098">
        <w:rPr>
          <w:rFonts w:ascii="Calibri" w:hAnsi="Calibri" w:cs="Calibri"/>
          <w:szCs w:val="28"/>
        </w:rPr>
        <w:t>to apply</w:t>
      </w:r>
    </w:p>
    <w:p w14:paraId="5D51E6AE" w14:textId="77777777" w:rsidR="00550040" w:rsidRDefault="00550040" w:rsidP="00084F93">
      <w:pPr>
        <w:spacing w:line="240" w:lineRule="auto"/>
        <w:jc w:val="both"/>
      </w:pPr>
      <w:r w:rsidRPr="006339CF">
        <w:rPr>
          <w:rFonts w:cstheme="minorHAnsi"/>
        </w:rPr>
        <w:t xml:space="preserve">Before applying, you may find it helpful to read </w:t>
      </w:r>
      <w:r>
        <w:rPr>
          <w:rFonts w:cstheme="minorHAnsi"/>
        </w:rPr>
        <w:t xml:space="preserve">the information on the application process </w:t>
      </w:r>
      <w:hyperlink r:id="rId11" w:history="1">
        <w:r w:rsidRPr="00BF5E51">
          <w:rPr>
            <w:rStyle w:val="Hyperlink"/>
            <w:rFonts w:cstheme="minorHAnsi"/>
          </w:rPr>
          <w:t>here</w:t>
        </w:r>
      </w:hyperlink>
      <w:r>
        <w:rPr>
          <w:rFonts w:cstheme="minorHAnsi"/>
        </w:rPr>
        <w:t>.</w:t>
      </w:r>
    </w:p>
    <w:p w14:paraId="7931F1F2" w14:textId="12E6428F" w:rsidR="00B01DA8" w:rsidRPr="00706D11" w:rsidRDefault="00B01DA8" w:rsidP="0072505C">
      <w:pPr>
        <w:tabs>
          <w:tab w:val="left" w:pos="576"/>
          <w:tab w:val="left" w:pos="1152"/>
          <w:tab w:val="left" w:pos="1728"/>
          <w:tab w:val="left" w:pos="5760"/>
        </w:tabs>
        <w:suppressAutoHyphens/>
        <w:spacing w:after="240" w:line="240" w:lineRule="auto"/>
        <w:jc w:val="both"/>
        <w:rPr>
          <w:rFonts w:eastAsia="Times New Roman" w:cs="Arial"/>
          <w:lang w:eastAsia="en-GB"/>
        </w:rPr>
      </w:pPr>
      <w:r w:rsidRPr="0029018D">
        <w:rPr>
          <w:rFonts w:cs="Arial"/>
          <w:lang w:eastAsia="en-GB"/>
        </w:rPr>
        <w:t xml:space="preserve">To apply, </w:t>
      </w:r>
      <w:r>
        <w:rPr>
          <w:rFonts w:cs="Arial"/>
          <w:lang w:eastAsia="en-GB"/>
        </w:rPr>
        <w:t xml:space="preserve">visit the </w:t>
      </w:r>
      <w:hyperlink r:id="rId12" w:history="1">
        <w:r w:rsidRPr="006802F6">
          <w:rPr>
            <w:rStyle w:val="Hyperlink"/>
            <w:rFonts w:cs="Arial"/>
            <w:lang w:eastAsia="en-GB"/>
          </w:rPr>
          <w:t>academic vacancies page</w:t>
        </w:r>
      </w:hyperlink>
      <w:r w:rsidRPr="0029018D">
        <w:rPr>
          <w:rFonts w:cs="Arial"/>
          <w:lang w:eastAsia="en-GB"/>
        </w:rPr>
        <w:t>, click on the relevant post title</w:t>
      </w:r>
      <w:r>
        <w:rPr>
          <w:rFonts w:cs="Arial"/>
          <w:lang w:eastAsia="en-GB"/>
        </w:rPr>
        <w:t xml:space="preserve">, then </w:t>
      </w:r>
      <w:r w:rsidRPr="0029018D">
        <w:rPr>
          <w:rFonts w:cs="Arial"/>
          <w:lang w:eastAsia="en-GB"/>
        </w:rPr>
        <w:t xml:space="preserve">click on the </w:t>
      </w:r>
      <w:r w:rsidRPr="0029018D">
        <w:rPr>
          <w:rFonts w:cs="Arial"/>
          <w:b/>
          <w:lang w:eastAsia="en-GB"/>
        </w:rPr>
        <w:t xml:space="preserve">Apply Now </w:t>
      </w:r>
      <w:r w:rsidRPr="0029018D">
        <w:rPr>
          <w:rFonts w:cs="Arial"/>
          <w:lang w:eastAsia="en-GB"/>
        </w:rPr>
        <w:t xml:space="preserve">button on the ‘Job Details’ page and follow the on-screen instructions to register as a new user or log-in if you have applied previously. </w:t>
      </w:r>
      <w:r>
        <w:rPr>
          <w:rFonts w:cs="Arial"/>
          <w:lang w:eastAsia="en-GB"/>
        </w:rPr>
        <w:t>Please refer to the “Terms of Use” in the left</w:t>
      </w:r>
      <w:r w:rsidR="00B37C92">
        <w:rPr>
          <w:rFonts w:cs="Arial"/>
          <w:lang w:eastAsia="en-GB"/>
        </w:rPr>
        <w:t>-</w:t>
      </w:r>
      <w:r>
        <w:rPr>
          <w:rFonts w:cs="Arial"/>
          <w:lang w:eastAsia="en-GB"/>
        </w:rPr>
        <w:t xml:space="preserve">hand menu bar for information about privacy and data protection. </w:t>
      </w:r>
      <w:r w:rsidRPr="00706D11">
        <w:rPr>
          <w:rFonts w:eastAsia="Times New Roman" w:cs="Arial"/>
          <w:lang w:eastAsia="en-GB"/>
        </w:rPr>
        <w:t>Please provide details of three referees and indicate whether the University may contact them now.</w:t>
      </w:r>
    </w:p>
    <w:p w14:paraId="0C1BD1F2" w14:textId="74DC8E36" w:rsidR="00B01DA8" w:rsidRDefault="00B01DA8" w:rsidP="00307E8E">
      <w:pPr>
        <w:spacing w:after="240" w:line="240" w:lineRule="auto"/>
        <w:jc w:val="both"/>
        <w:rPr>
          <w:rFonts w:cs="Arial"/>
        </w:rPr>
      </w:pPr>
      <w:r w:rsidRPr="00D11F7E">
        <w:rPr>
          <w:rFonts w:cs="Arial"/>
        </w:rPr>
        <w:t>You should contact all three of your refe</w:t>
      </w:r>
      <w:r>
        <w:rPr>
          <w:rFonts w:cs="Arial"/>
        </w:rPr>
        <w:t xml:space="preserve">rees before applying, to ensure </w:t>
      </w:r>
      <w:r w:rsidRPr="00D11F7E">
        <w:rPr>
          <w:rFonts w:cs="Arial"/>
        </w:rPr>
        <w:t>they are aware of your application and of the requirements for the post, and to ensure that they</w:t>
      </w:r>
      <w:r>
        <w:rPr>
          <w:rFonts w:cs="Arial"/>
        </w:rPr>
        <w:t xml:space="preserve"> </w:t>
      </w:r>
      <w:r w:rsidRPr="00D11F7E">
        <w:rPr>
          <w:rFonts w:cs="Arial"/>
        </w:rPr>
        <w:t>would be content to write a reference for you for this post, if they were asked to do so. The</w:t>
      </w:r>
      <w:r>
        <w:rPr>
          <w:rFonts w:cs="Arial"/>
        </w:rPr>
        <w:t xml:space="preserve"> </w:t>
      </w:r>
      <w:r w:rsidRPr="00D11F7E">
        <w:rPr>
          <w:rFonts w:cs="Arial"/>
        </w:rPr>
        <w:t>University will assume that it is free to approach your referees at any stage unless your application</w:t>
      </w:r>
      <w:r>
        <w:rPr>
          <w:rFonts w:cs="Arial"/>
        </w:rPr>
        <w:t xml:space="preserve"> </w:t>
      </w:r>
      <w:r w:rsidRPr="00D11F7E">
        <w:rPr>
          <w:rFonts w:cs="Arial"/>
        </w:rPr>
        <w:t>specifies otherwise. Therefore, if you would prefer a referee or referees to be approached only</w:t>
      </w:r>
      <w:r>
        <w:rPr>
          <w:rFonts w:cs="Arial"/>
        </w:rPr>
        <w:t xml:space="preserve"> </w:t>
      </w:r>
      <w:r w:rsidRPr="00D11F7E">
        <w:rPr>
          <w:rFonts w:cs="Arial"/>
        </w:rPr>
        <w:t>with your specific permission or if you would prefer them to be approached only if you are being</w:t>
      </w:r>
      <w:r>
        <w:rPr>
          <w:rFonts w:cs="Arial"/>
        </w:rPr>
        <w:t xml:space="preserve"> </w:t>
      </w:r>
      <w:r w:rsidRPr="00D11F7E">
        <w:rPr>
          <w:rFonts w:cs="Arial"/>
        </w:rPr>
        <w:t>called for interview on the final shortlist, then you must indicate this in your application.</w:t>
      </w:r>
    </w:p>
    <w:p w14:paraId="2251DC4D" w14:textId="00CE457C" w:rsidR="00B01DA8" w:rsidRDefault="00B01DA8" w:rsidP="00084F93">
      <w:pPr>
        <w:tabs>
          <w:tab w:val="left" w:pos="576"/>
          <w:tab w:val="left" w:pos="1152"/>
          <w:tab w:val="left" w:pos="1728"/>
          <w:tab w:val="left" w:pos="5760"/>
        </w:tabs>
        <w:suppressAutoHyphens/>
        <w:spacing w:after="240" w:line="240" w:lineRule="auto"/>
        <w:jc w:val="both"/>
        <w:rPr>
          <w:color w:val="1F497D"/>
        </w:rPr>
      </w:pPr>
      <w:r w:rsidRPr="00706D11">
        <w:rPr>
          <w:rFonts w:eastAsia="Times New Roman" w:cs="Arial"/>
          <w:bCs/>
          <w:iCs/>
        </w:rPr>
        <w:t>The University and colleges welcome applications from candidates who have a disability or long-term health condition and is committed to providing long term support.</w:t>
      </w:r>
      <w:r w:rsidR="00D70DC5">
        <w:rPr>
          <w:rFonts w:eastAsia="Times New Roman" w:cs="Arial"/>
          <w:bCs/>
          <w:iCs/>
        </w:rPr>
        <w:t xml:space="preserve"> </w:t>
      </w:r>
      <w:r w:rsidRPr="00706D11">
        <w:rPr>
          <w:rFonts w:eastAsia="Times New Roman" w:cs="Arial"/>
          <w:bCs/>
          <w:iCs/>
        </w:rPr>
        <w:t xml:space="preserve">The University’s disability advisor can provide support to applicants with a disability, please see </w:t>
      </w:r>
      <w:hyperlink r:id="rId13" w:history="1">
        <w:r w:rsidRPr="00E71883">
          <w:rPr>
            <w:rStyle w:val="Hyperlink"/>
          </w:rPr>
          <w:t>http://edu.admin.ox.ac.uk/disability-support</w:t>
        </w:r>
      </w:hyperlink>
      <w:r w:rsidRPr="00706D11">
        <w:rPr>
          <w:rFonts w:eastAsia="Times New Roman" w:cs="Arial"/>
          <w:bCs/>
          <w:iCs/>
        </w:rPr>
        <w:t xml:space="preserve"> </w:t>
      </w:r>
      <w:r w:rsidRPr="00706D11">
        <w:rPr>
          <w:rFonts w:cs="Arial"/>
          <w:lang w:eastAsia="en-GB"/>
        </w:rPr>
        <w:t>for details.</w:t>
      </w:r>
      <w:r w:rsidR="00D70DC5">
        <w:rPr>
          <w:rFonts w:cs="Arial"/>
          <w:lang w:eastAsia="en-GB"/>
        </w:rPr>
        <w:t xml:space="preserve"> </w:t>
      </w:r>
      <w:r w:rsidRPr="00706D11">
        <w:rPr>
          <w:rFonts w:eastAsia="Times New Roman" w:cs="Arial"/>
          <w:bCs/>
          <w:iCs/>
        </w:rPr>
        <w:t>Please let us know if you need any adjustments to the recruitment process, including the provision of these documents in large print, audio or other formats. If we invite you for interviews, we will ask whether you require any particular arrangements at the interview.</w:t>
      </w:r>
      <w:r w:rsidRPr="00706D11">
        <w:rPr>
          <w:rFonts w:cs="Arial"/>
          <w:lang w:eastAsia="en-GB"/>
        </w:rPr>
        <w:t xml:space="preserve"> The University Access Guide gives details of physical access to University buildings </w:t>
      </w:r>
      <w:hyperlink r:id="rId14" w:history="1">
        <w:r w:rsidRPr="00E71883">
          <w:rPr>
            <w:rStyle w:val="Hyperlink"/>
          </w:rPr>
          <w:t>http://www.accessguide.ox.ac.uk/</w:t>
        </w:r>
      </w:hyperlink>
      <w:r w:rsidRPr="00706D11">
        <w:rPr>
          <w:color w:val="1F497D"/>
        </w:rPr>
        <w:t>.</w:t>
      </w:r>
    </w:p>
    <w:p w14:paraId="397D2FF8" w14:textId="6CD6FB1F" w:rsidR="00B01DA8" w:rsidRPr="00706D11" w:rsidRDefault="00B01DA8" w:rsidP="00084F93">
      <w:pPr>
        <w:spacing w:after="240" w:line="240" w:lineRule="auto"/>
        <w:jc w:val="both"/>
        <w:rPr>
          <w:rFonts w:cs="Arial"/>
          <w:lang w:eastAsia="en-GB"/>
        </w:rPr>
      </w:pPr>
      <w:r w:rsidRPr="00706D11">
        <w:rPr>
          <w:rFonts w:cs="Arial"/>
          <w:lang w:eastAsia="en-GB"/>
        </w:rPr>
        <w:t>Teaching commitments are mainly concentrated into Oxford’s three 8-week undergraduate teaching terms, making it easier to balance teaching and research.</w:t>
      </w:r>
      <w:r w:rsidR="00EF49C8">
        <w:rPr>
          <w:rFonts w:cs="Arial"/>
          <w:lang w:eastAsia="en-GB"/>
        </w:rPr>
        <w:t xml:space="preserve"> </w:t>
      </w:r>
      <w:r w:rsidRPr="00706D11">
        <w:rPr>
          <w:rFonts w:cs="Arial"/>
          <w:lang w:eastAsia="en-GB"/>
        </w:rPr>
        <w:t>There is considerable flexibility in the organisation of duties,</w:t>
      </w:r>
      <w:r>
        <w:rPr>
          <w:rFonts w:cs="Arial"/>
          <w:lang w:eastAsia="en-GB"/>
        </w:rPr>
        <w:t xml:space="preserve"> and generous sabbatical leave.</w:t>
      </w:r>
    </w:p>
    <w:p w14:paraId="12A60733" w14:textId="7DA5ACCB" w:rsidR="00B01DA8" w:rsidRPr="00281F21" w:rsidRDefault="00B01DA8" w:rsidP="00B01DA8">
      <w:pPr>
        <w:spacing w:after="120" w:line="240" w:lineRule="auto"/>
        <w:jc w:val="both"/>
        <w:rPr>
          <w:rFonts w:cs="Arial"/>
        </w:rPr>
      </w:pPr>
      <w:r w:rsidRPr="00D061E0">
        <w:t xml:space="preserve">Your application will be judged solely on the basis of how you demonstrate that you meet the selection criteria </w:t>
      </w:r>
      <w:r>
        <w:t>stated in the job description</w:t>
      </w:r>
      <w:r>
        <w:rPr>
          <w:rFonts w:cs="Arial"/>
        </w:rPr>
        <w:t>.</w:t>
      </w:r>
      <w:r w:rsidR="00D70DC5">
        <w:rPr>
          <w:rFonts w:cs="Arial"/>
        </w:rPr>
        <w:t xml:space="preserve"> </w:t>
      </w:r>
      <w:r w:rsidRPr="00281F21">
        <w:rPr>
          <w:rFonts w:cs="Arial"/>
        </w:rPr>
        <w:t>You will be asked to upload a full CV with publications list, a supp</w:t>
      </w:r>
      <w:r>
        <w:rPr>
          <w:rFonts w:cs="Arial"/>
        </w:rPr>
        <w:t xml:space="preserve">orting statement and a research </w:t>
      </w:r>
      <w:r w:rsidRPr="00281F21">
        <w:rPr>
          <w:rFonts w:cs="Arial"/>
        </w:rPr>
        <w:t>proposal:</w:t>
      </w:r>
    </w:p>
    <w:p w14:paraId="066EFBA9" w14:textId="77777777" w:rsidR="00B01DA8" w:rsidRPr="00281F21" w:rsidRDefault="00B01DA8" w:rsidP="00B01DA8">
      <w:pPr>
        <w:spacing w:after="120" w:line="240" w:lineRule="auto"/>
        <w:ind w:left="284" w:hanging="284"/>
        <w:jc w:val="both"/>
        <w:rPr>
          <w:rFonts w:cs="Arial"/>
        </w:rPr>
      </w:pPr>
      <w:r>
        <w:rPr>
          <w:rFonts w:cs="Arial"/>
        </w:rPr>
        <w:t>•</w:t>
      </w:r>
      <w:r>
        <w:rPr>
          <w:rFonts w:cs="Arial"/>
        </w:rPr>
        <w:tab/>
      </w:r>
      <w:r w:rsidRPr="00281F21">
        <w:rPr>
          <w:rFonts w:cs="Arial"/>
        </w:rPr>
        <w:t xml:space="preserve">Given the overall limit of 10 pages (see below), you </w:t>
      </w:r>
      <w:r>
        <w:rPr>
          <w:rFonts w:cs="Arial"/>
        </w:rPr>
        <w:t xml:space="preserve">may not be able to include your </w:t>
      </w:r>
      <w:r w:rsidRPr="00281F21">
        <w:rPr>
          <w:rFonts w:cs="Arial"/>
        </w:rPr>
        <w:t>complete list of publications, in which case you should select the ones which are most</w:t>
      </w:r>
      <w:r>
        <w:rPr>
          <w:rFonts w:cs="Arial"/>
        </w:rPr>
        <w:t xml:space="preserve"> relevant to your application. </w:t>
      </w:r>
      <w:r w:rsidRPr="00281F21">
        <w:rPr>
          <w:rFonts w:cs="Arial"/>
        </w:rPr>
        <w:t>Whether or not you submit a complete list, you should</w:t>
      </w:r>
      <w:r>
        <w:rPr>
          <w:rFonts w:cs="Arial"/>
        </w:rPr>
        <w:t xml:space="preserve"> </w:t>
      </w:r>
      <w:r w:rsidRPr="00281F21">
        <w:rPr>
          <w:rFonts w:cs="Arial"/>
        </w:rPr>
        <w:t>highlight the five most important publications with an asterisk and explain in each case (in</w:t>
      </w:r>
      <w:r>
        <w:rPr>
          <w:rFonts w:cs="Arial"/>
        </w:rPr>
        <w:t xml:space="preserve"> </w:t>
      </w:r>
      <w:r w:rsidRPr="00281F21">
        <w:rPr>
          <w:rFonts w:cs="Arial"/>
        </w:rPr>
        <w:t>not more than three sentences per publication) why that paper is particularly significant.</w:t>
      </w:r>
    </w:p>
    <w:p w14:paraId="6AB9247C" w14:textId="77777777" w:rsidR="00B01DA8" w:rsidRPr="00281F21" w:rsidRDefault="00B01DA8" w:rsidP="0072505C">
      <w:pPr>
        <w:spacing w:after="120" w:line="240" w:lineRule="auto"/>
        <w:ind w:left="284" w:hanging="284"/>
        <w:jc w:val="both"/>
        <w:rPr>
          <w:rFonts w:cs="Arial"/>
        </w:rPr>
      </w:pPr>
      <w:r w:rsidRPr="00281F21">
        <w:rPr>
          <w:rFonts w:cs="Arial"/>
        </w:rPr>
        <w:t xml:space="preserve">• </w:t>
      </w:r>
      <w:r>
        <w:rPr>
          <w:rFonts w:cs="Arial"/>
        </w:rPr>
        <w:tab/>
      </w:r>
      <w:r w:rsidRPr="00281F21">
        <w:rPr>
          <w:rFonts w:cs="Arial"/>
        </w:rPr>
        <w:t>The supporting statement should explain how you meet the selection c</w:t>
      </w:r>
      <w:r>
        <w:rPr>
          <w:rFonts w:cs="Arial"/>
        </w:rPr>
        <w:t xml:space="preserve">riteria for the post using </w:t>
      </w:r>
      <w:r w:rsidRPr="00281F21">
        <w:rPr>
          <w:rFonts w:cs="Arial"/>
        </w:rPr>
        <w:t>examples of your skills and experience. This may include experience gained in</w:t>
      </w:r>
      <w:r>
        <w:rPr>
          <w:rFonts w:cs="Arial"/>
        </w:rPr>
        <w:t xml:space="preserve"> </w:t>
      </w:r>
      <w:r w:rsidRPr="00281F21">
        <w:rPr>
          <w:rFonts w:cs="Arial"/>
        </w:rPr>
        <w:t>employment, education, or during career breaks (such as t</w:t>
      </w:r>
      <w:r>
        <w:rPr>
          <w:rFonts w:cs="Arial"/>
        </w:rPr>
        <w:t>ime out to care for dependants)</w:t>
      </w:r>
      <w:r w:rsidRPr="00281F21">
        <w:rPr>
          <w:rFonts w:cs="Arial"/>
        </w:rPr>
        <w:t>.</w:t>
      </w:r>
    </w:p>
    <w:p w14:paraId="5BB99BB0" w14:textId="77777777" w:rsidR="00B01DA8" w:rsidRPr="00281F21" w:rsidRDefault="00B01DA8" w:rsidP="0072505C">
      <w:pPr>
        <w:spacing w:after="240" w:line="240" w:lineRule="auto"/>
        <w:ind w:left="284" w:hanging="284"/>
        <w:jc w:val="both"/>
        <w:rPr>
          <w:rFonts w:cs="Arial"/>
        </w:rPr>
      </w:pPr>
      <w:r w:rsidRPr="00281F21">
        <w:rPr>
          <w:rFonts w:cs="Arial"/>
        </w:rPr>
        <w:t xml:space="preserve">• </w:t>
      </w:r>
      <w:r>
        <w:rPr>
          <w:rFonts w:cs="Arial"/>
        </w:rPr>
        <w:tab/>
      </w:r>
      <w:r w:rsidRPr="00281F21">
        <w:rPr>
          <w:rFonts w:cs="Arial"/>
        </w:rPr>
        <w:t>The research proposal should set out your plans and priori</w:t>
      </w:r>
      <w:r>
        <w:rPr>
          <w:rFonts w:cs="Arial"/>
        </w:rPr>
        <w:t xml:space="preserve">ties for research over the next five years, </w:t>
      </w:r>
      <w:r w:rsidRPr="00281F21">
        <w:rPr>
          <w:rFonts w:cs="Arial"/>
        </w:rPr>
        <w:t>should you be appointed to this post.</w:t>
      </w:r>
    </w:p>
    <w:p w14:paraId="7A968554" w14:textId="77777777" w:rsidR="00B01DA8" w:rsidRPr="00281F21" w:rsidRDefault="00B01DA8" w:rsidP="0072505C">
      <w:pPr>
        <w:spacing w:after="120" w:line="240" w:lineRule="auto"/>
        <w:jc w:val="both"/>
        <w:rPr>
          <w:rFonts w:cs="Arial"/>
        </w:rPr>
      </w:pPr>
      <w:r w:rsidRPr="00281F21">
        <w:rPr>
          <w:rFonts w:cs="Arial"/>
        </w:rPr>
        <w:t xml:space="preserve">You should therefore upload, </w:t>
      </w:r>
      <w:r w:rsidRPr="00281F21">
        <w:rPr>
          <w:rFonts w:cs="Arial"/>
          <w:b/>
        </w:rPr>
        <w:t>within a single PDF document</w:t>
      </w:r>
      <w:r w:rsidRPr="00281F21">
        <w:rPr>
          <w:rFonts w:cs="Arial"/>
        </w:rPr>
        <w:t>, the following:</w:t>
      </w:r>
    </w:p>
    <w:p w14:paraId="7B85D1E9" w14:textId="269412E3" w:rsidR="00B01DA8" w:rsidRPr="00281F21" w:rsidRDefault="00B01DA8" w:rsidP="00307E8E">
      <w:pPr>
        <w:spacing w:after="120" w:line="240" w:lineRule="auto"/>
        <w:ind w:left="426" w:hanging="426"/>
        <w:jc w:val="both"/>
        <w:rPr>
          <w:rFonts w:cs="Arial"/>
        </w:rPr>
      </w:pPr>
      <w:r>
        <w:rPr>
          <w:rFonts w:cs="Arial"/>
        </w:rPr>
        <w:t>1.</w:t>
      </w:r>
      <w:r>
        <w:rPr>
          <w:rFonts w:cs="Arial"/>
        </w:rPr>
        <w:tab/>
      </w:r>
      <w:r w:rsidRPr="00281F21">
        <w:rPr>
          <w:rFonts w:cs="Arial"/>
        </w:rPr>
        <w:t>Your full CV including your teaching and research experience, career details,</w:t>
      </w:r>
      <w:r>
        <w:rPr>
          <w:rFonts w:cs="Arial"/>
        </w:rPr>
        <w:t xml:space="preserve"> </w:t>
      </w:r>
      <w:r w:rsidRPr="00281F21">
        <w:rPr>
          <w:rFonts w:cs="Arial"/>
        </w:rPr>
        <w:t>and awards received;</w:t>
      </w:r>
    </w:p>
    <w:p w14:paraId="57D2D526" w14:textId="77777777" w:rsidR="00B01DA8" w:rsidRPr="00281F21" w:rsidRDefault="00B01DA8" w:rsidP="00084F93">
      <w:pPr>
        <w:spacing w:after="120" w:line="240" w:lineRule="auto"/>
        <w:ind w:left="426" w:hanging="426"/>
        <w:rPr>
          <w:rFonts w:cs="Arial"/>
        </w:rPr>
      </w:pPr>
      <w:r>
        <w:rPr>
          <w:rFonts w:cs="Arial"/>
        </w:rPr>
        <w:t>2.</w:t>
      </w:r>
      <w:r>
        <w:rPr>
          <w:rFonts w:cs="Arial"/>
        </w:rPr>
        <w:tab/>
      </w:r>
      <w:r w:rsidRPr="00281F21">
        <w:rPr>
          <w:rFonts w:cs="Arial"/>
        </w:rPr>
        <w:t>Your supporting statement as described above;</w:t>
      </w:r>
    </w:p>
    <w:p w14:paraId="4E47F63C" w14:textId="77777777" w:rsidR="00B01DA8" w:rsidRPr="00281F21" w:rsidRDefault="00B01DA8" w:rsidP="00B01DA8">
      <w:pPr>
        <w:spacing w:after="240" w:line="240" w:lineRule="auto"/>
        <w:ind w:left="426" w:hanging="426"/>
        <w:rPr>
          <w:rFonts w:cs="Arial"/>
        </w:rPr>
      </w:pPr>
      <w:r>
        <w:rPr>
          <w:rFonts w:cs="Arial"/>
        </w:rPr>
        <w:t>3.</w:t>
      </w:r>
      <w:r>
        <w:rPr>
          <w:rFonts w:cs="Arial"/>
        </w:rPr>
        <w:tab/>
      </w:r>
      <w:r w:rsidRPr="00281F21">
        <w:rPr>
          <w:rFonts w:cs="Arial"/>
        </w:rPr>
        <w:t>Your research proposal.</w:t>
      </w:r>
    </w:p>
    <w:p w14:paraId="39BE370F" w14:textId="77777777" w:rsidR="00B01DA8" w:rsidRPr="00281F21" w:rsidRDefault="00B01DA8" w:rsidP="00B01DA8">
      <w:pPr>
        <w:spacing w:after="240" w:line="240" w:lineRule="auto"/>
        <w:rPr>
          <w:rFonts w:cs="Arial"/>
        </w:rPr>
      </w:pPr>
      <w:r w:rsidRPr="00281F21">
        <w:rPr>
          <w:rFonts w:cs="Arial"/>
        </w:rPr>
        <w:t>A teaching proposal is not required.</w:t>
      </w:r>
    </w:p>
    <w:p w14:paraId="51531D6E" w14:textId="77777777" w:rsidR="00B01DA8" w:rsidRPr="00E84C14" w:rsidRDefault="00B01DA8" w:rsidP="0072505C">
      <w:pPr>
        <w:spacing w:after="240" w:line="240" w:lineRule="auto"/>
        <w:jc w:val="both"/>
        <w:rPr>
          <w:rFonts w:cstheme="minorHAnsi"/>
        </w:rPr>
      </w:pPr>
      <w:r w:rsidRPr="00281F21">
        <w:rPr>
          <w:rFonts w:cs="Arial"/>
        </w:rPr>
        <w:lastRenderedPageBreak/>
        <w:t>The name of the PDF attac</w:t>
      </w:r>
      <w:r>
        <w:rPr>
          <w:rFonts w:cs="Arial"/>
        </w:rPr>
        <w:t xml:space="preserve">hment should be of the </w:t>
      </w:r>
      <w:r w:rsidRPr="002C6C8E">
        <w:rPr>
          <w:rFonts w:cs="Arial"/>
        </w:rPr>
        <w:t>form DF20</w:t>
      </w:r>
      <w:r>
        <w:rPr>
          <w:rFonts w:cs="Arial"/>
        </w:rPr>
        <w:t>WOR</w:t>
      </w:r>
      <w:r w:rsidRPr="002C6C8E">
        <w:rPr>
          <w:rFonts w:cs="Arial"/>
        </w:rPr>
        <w:t>_Surname_Initials.pdf</w:t>
      </w:r>
      <w:r w:rsidRPr="00281F21">
        <w:rPr>
          <w:rFonts w:cs="Arial"/>
        </w:rPr>
        <w:t xml:space="preserve">. </w:t>
      </w:r>
      <w:r w:rsidRPr="00284816">
        <w:rPr>
          <w:rFonts w:cs="Arial"/>
          <w:b/>
        </w:rPr>
        <w:t>The total size of the attachment must not exceed 10 pages in a normal font and spacing.</w:t>
      </w:r>
      <w:r w:rsidRPr="00281F21">
        <w:rPr>
          <w:rFonts w:cs="Arial"/>
        </w:rPr>
        <w:t xml:space="preserve"> Please</w:t>
      </w:r>
      <w:r>
        <w:rPr>
          <w:rFonts w:cs="Arial"/>
        </w:rPr>
        <w:t xml:space="preserve"> </w:t>
      </w:r>
      <w:r w:rsidRPr="00281F21">
        <w:rPr>
          <w:rFonts w:cs="Arial"/>
        </w:rPr>
        <w:t xml:space="preserve">do not attach </w:t>
      </w:r>
      <w:r w:rsidRPr="00E84C14">
        <w:rPr>
          <w:rFonts w:cstheme="minorHAnsi"/>
        </w:rPr>
        <w:t>additional material to your application, as it will not be considered.</w:t>
      </w:r>
    </w:p>
    <w:p w14:paraId="7C9CDCC6" w14:textId="77777777" w:rsidR="00B01DA8" w:rsidRPr="00E84C14" w:rsidRDefault="00B01DA8" w:rsidP="00307E8E">
      <w:pPr>
        <w:pStyle w:val="NormalWeb"/>
        <w:spacing w:after="240"/>
        <w:jc w:val="both"/>
        <w:rPr>
          <w:rFonts w:asciiTheme="minorHAnsi" w:hAnsiTheme="minorHAnsi" w:cstheme="minorHAnsi"/>
          <w:sz w:val="22"/>
          <w:szCs w:val="22"/>
        </w:rPr>
      </w:pPr>
      <w:r w:rsidRPr="00E84C14">
        <w:rPr>
          <w:rFonts w:asciiTheme="minorHAnsi" w:hAnsiTheme="minorHAnsi" w:cstheme="minorHAnsi"/>
          <w:sz w:val="22"/>
          <w:szCs w:val="22"/>
        </w:rPr>
        <w:t xml:space="preserve">Should you experience any difficulties using the online application system, please email </w:t>
      </w:r>
      <w:hyperlink r:id="rId15" w:history="1">
        <w:r w:rsidRPr="00E84C14">
          <w:rPr>
            <w:rStyle w:val="Hyperlink"/>
            <w:rFonts w:asciiTheme="minorHAnsi" w:hAnsiTheme="minorHAnsi" w:cstheme="minorHAnsi"/>
            <w:sz w:val="22"/>
            <w:szCs w:val="22"/>
          </w:rPr>
          <w:t>recruitment.support@admin.ox.ac.uk</w:t>
        </w:r>
      </w:hyperlink>
      <w:r w:rsidRPr="00E84C14">
        <w:rPr>
          <w:rFonts w:asciiTheme="minorHAnsi" w:hAnsiTheme="minorHAnsi" w:cstheme="minorHAnsi"/>
          <w:sz w:val="22"/>
          <w:szCs w:val="22"/>
        </w:rPr>
        <w:t xml:space="preserve">. Further help and support is available from </w:t>
      </w:r>
      <w:hyperlink r:id="rId16" w:history="1">
        <w:r w:rsidRPr="00E84C14">
          <w:rPr>
            <w:rStyle w:val="Hyperlink"/>
            <w:rFonts w:asciiTheme="minorHAnsi" w:hAnsiTheme="minorHAnsi" w:cstheme="minorHAnsi"/>
            <w:sz w:val="22"/>
            <w:szCs w:val="22"/>
          </w:rPr>
          <w:t>www.ox.ac.uk/about_the_university/jobs/support/</w:t>
        </w:r>
      </w:hyperlink>
      <w:r w:rsidRPr="00E84C14">
        <w:rPr>
          <w:rFonts w:asciiTheme="minorHAnsi" w:hAnsiTheme="minorHAnsi" w:cstheme="minorHAnsi"/>
          <w:sz w:val="22"/>
          <w:szCs w:val="22"/>
        </w:rPr>
        <w:t xml:space="preserve">. To return to the online application at any stage, please go to: </w:t>
      </w:r>
      <w:hyperlink r:id="rId17" w:history="1">
        <w:r w:rsidRPr="00E84C14">
          <w:rPr>
            <w:rStyle w:val="Hyperlink"/>
            <w:rFonts w:asciiTheme="minorHAnsi" w:hAnsiTheme="minorHAnsi" w:cstheme="minorHAnsi"/>
            <w:sz w:val="22"/>
            <w:szCs w:val="22"/>
          </w:rPr>
          <w:t>www.recruit.ox.ac.uk</w:t>
        </w:r>
      </w:hyperlink>
      <w:r w:rsidRPr="00E84C14">
        <w:rPr>
          <w:rFonts w:asciiTheme="minorHAnsi" w:hAnsiTheme="minorHAnsi" w:cstheme="minorHAnsi"/>
          <w:sz w:val="22"/>
          <w:szCs w:val="22"/>
        </w:rPr>
        <w:t>.</w:t>
      </w:r>
    </w:p>
    <w:p w14:paraId="28CE93A3" w14:textId="36F1AB39" w:rsidR="00B01DA8" w:rsidRPr="00E84C14" w:rsidRDefault="00B01DA8" w:rsidP="00084F93">
      <w:pPr>
        <w:pStyle w:val="Default"/>
        <w:spacing w:after="240"/>
        <w:jc w:val="both"/>
        <w:rPr>
          <w:rFonts w:asciiTheme="minorHAnsi" w:hAnsiTheme="minorHAnsi" w:cstheme="minorHAnsi"/>
          <w:sz w:val="22"/>
          <w:szCs w:val="22"/>
        </w:rPr>
      </w:pPr>
      <w:r w:rsidRPr="00C721E2">
        <w:rPr>
          <w:rFonts w:asciiTheme="minorHAnsi" w:hAnsiTheme="minorHAnsi" w:cstheme="minorHAnsi"/>
          <w:sz w:val="22"/>
          <w:szCs w:val="22"/>
        </w:rPr>
        <w:t xml:space="preserve">The deadline for </w:t>
      </w:r>
      <w:r w:rsidRPr="00052422">
        <w:rPr>
          <w:rFonts w:asciiTheme="minorHAnsi" w:hAnsiTheme="minorHAnsi" w:cstheme="minorHAnsi"/>
          <w:sz w:val="22"/>
          <w:szCs w:val="22"/>
        </w:rPr>
        <w:t xml:space="preserve">applications </w:t>
      </w:r>
      <w:r w:rsidRPr="00052422">
        <w:rPr>
          <w:rFonts w:asciiTheme="minorHAnsi" w:hAnsiTheme="minorHAnsi" w:cstheme="minorHAnsi"/>
          <w:b/>
          <w:sz w:val="22"/>
          <w:szCs w:val="22"/>
        </w:rPr>
        <w:t xml:space="preserve">is </w:t>
      </w:r>
      <w:r w:rsidR="00B37C92" w:rsidRPr="00052422">
        <w:rPr>
          <w:rFonts w:asciiTheme="minorHAnsi" w:hAnsiTheme="minorHAnsi" w:cstheme="minorHAnsi"/>
          <w:b/>
          <w:sz w:val="22"/>
          <w:szCs w:val="22"/>
        </w:rPr>
        <w:t xml:space="preserve">Friday </w:t>
      </w:r>
      <w:r w:rsidR="00C721E2" w:rsidRPr="00052422">
        <w:rPr>
          <w:rFonts w:asciiTheme="minorHAnsi" w:hAnsiTheme="minorHAnsi" w:cstheme="minorHAnsi"/>
          <w:b/>
          <w:sz w:val="22"/>
          <w:szCs w:val="22"/>
        </w:rPr>
        <w:t>16 October</w:t>
      </w:r>
      <w:r w:rsidRPr="00052422">
        <w:rPr>
          <w:rFonts w:asciiTheme="minorHAnsi" w:hAnsiTheme="minorHAnsi" w:cstheme="minorHAnsi"/>
          <w:b/>
          <w:sz w:val="22"/>
          <w:szCs w:val="22"/>
        </w:rPr>
        <w:t xml:space="preserve"> at noon</w:t>
      </w:r>
      <w:r w:rsidRPr="00052422">
        <w:rPr>
          <w:rFonts w:asciiTheme="minorHAnsi" w:hAnsiTheme="minorHAnsi" w:cstheme="minorHAnsi"/>
          <w:sz w:val="22"/>
          <w:szCs w:val="22"/>
        </w:rPr>
        <w:t>.</w:t>
      </w:r>
      <w:r w:rsidR="00C721E2" w:rsidRPr="00052422">
        <w:rPr>
          <w:rFonts w:asciiTheme="minorHAnsi" w:hAnsiTheme="minorHAnsi" w:cstheme="minorHAnsi"/>
          <w:sz w:val="22"/>
          <w:szCs w:val="22"/>
        </w:rPr>
        <w:t xml:space="preserve">  Interviews</w:t>
      </w:r>
      <w:r w:rsidR="00C721E2">
        <w:rPr>
          <w:rFonts w:asciiTheme="minorHAnsi" w:hAnsiTheme="minorHAnsi" w:cstheme="minorHAnsi"/>
          <w:sz w:val="22"/>
          <w:szCs w:val="22"/>
        </w:rPr>
        <w:t xml:space="preserve"> </w:t>
      </w:r>
      <w:r w:rsidR="00016CE9">
        <w:rPr>
          <w:rFonts w:asciiTheme="minorHAnsi" w:hAnsiTheme="minorHAnsi" w:cstheme="minorHAnsi"/>
          <w:sz w:val="22"/>
          <w:szCs w:val="22"/>
        </w:rPr>
        <w:t>will take place on</w:t>
      </w:r>
      <w:r w:rsidR="00052422" w:rsidRPr="00052422">
        <w:rPr>
          <w:rFonts w:asciiTheme="minorHAnsi" w:hAnsiTheme="minorHAnsi" w:cstheme="minorHAnsi"/>
          <w:b/>
          <w:sz w:val="22"/>
          <w:szCs w:val="22"/>
        </w:rPr>
        <w:t xml:space="preserve"> Friday 27 November</w:t>
      </w:r>
      <w:r w:rsidR="00052422">
        <w:rPr>
          <w:rFonts w:asciiTheme="minorHAnsi" w:hAnsiTheme="minorHAnsi" w:cstheme="minorHAnsi"/>
          <w:sz w:val="22"/>
          <w:szCs w:val="22"/>
        </w:rPr>
        <w:t>.</w:t>
      </w:r>
    </w:p>
    <w:p w14:paraId="1802A9DC" w14:textId="17778DFC" w:rsidR="00B01DA8" w:rsidRPr="00C721E2" w:rsidRDefault="00B01DA8" w:rsidP="00084F93">
      <w:pPr>
        <w:pStyle w:val="Default"/>
        <w:spacing w:after="240"/>
        <w:jc w:val="both"/>
        <w:rPr>
          <w:rFonts w:asciiTheme="minorHAnsi" w:hAnsiTheme="minorHAnsi" w:cstheme="minorHAnsi"/>
          <w:sz w:val="22"/>
          <w:szCs w:val="22"/>
        </w:rPr>
      </w:pPr>
      <w:r w:rsidRPr="00E84C14">
        <w:rPr>
          <w:rFonts w:asciiTheme="minorHAnsi" w:hAnsiTheme="minorHAnsi" w:cstheme="minorHAnsi"/>
          <w:sz w:val="22"/>
          <w:szCs w:val="22"/>
        </w:rPr>
        <w:t xml:space="preserve">Should you have any queries about matters that are not addressed in this document, please contact Professor Ronald A Roy, Head of Department at </w:t>
      </w:r>
      <w:hyperlink r:id="rId18" w:history="1">
        <w:r w:rsidRPr="00927E19">
          <w:rPr>
            <w:rStyle w:val="Hyperlink"/>
            <w:rFonts w:asciiTheme="minorHAnsi" w:hAnsiTheme="minorHAnsi" w:cstheme="minorHAnsi"/>
            <w:sz w:val="22"/>
            <w:szCs w:val="22"/>
          </w:rPr>
          <w:t>academic.recruitment@eng.ox.ac.uk</w:t>
        </w:r>
      </w:hyperlink>
      <w:r w:rsidRPr="00E84C14">
        <w:rPr>
          <w:rFonts w:asciiTheme="minorHAnsi" w:hAnsiTheme="minorHAnsi" w:cstheme="minorHAnsi"/>
          <w:sz w:val="22"/>
          <w:szCs w:val="22"/>
        </w:rPr>
        <w:t xml:space="preserve">, or telephone: +44 (0) 1865 273003. Please quote </w:t>
      </w:r>
      <w:r w:rsidRPr="00C721E2">
        <w:rPr>
          <w:rFonts w:asciiTheme="minorHAnsi" w:hAnsiTheme="minorHAnsi" w:cstheme="minorHAnsi"/>
          <w:sz w:val="22"/>
          <w:szCs w:val="22"/>
        </w:rPr>
        <w:t>DF20</w:t>
      </w:r>
      <w:r w:rsidR="00FF6444" w:rsidRPr="00C721E2">
        <w:rPr>
          <w:rFonts w:asciiTheme="minorHAnsi" w:hAnsiTheme="minorHAnsi" w:cstheme="minorHAnsi"/>
          <w:sz w:val="22"/>
          <w:szCs w:val="22"/>
        </w:rPr>
        <w:t>WOR</w:t>
      </w:r>
      <w:r w:rsidRPr="00C721E2">
        <w:rPr>
          <w:rFonts w:asciiTheme="minorHAnsi" w:hAnsiTheme="minorHAnsi" w:cstheme="minorHAnsi"/>
          <w:sz w:val="22"/>
          <w:szCs w:val="22"/>
        </w:rPr>
        <w:t>/</w:t>
      </w:r>
      <w:r w:rsidR="00974681" w:rsidRPr="00C55159">
        <w:rPr>
          <w:rFonts w:asciiTheme="minorHAnsi" w:hAnsiTheme="minorHAnsi" w:cstheme="minorBidi"/>
          <w:color w:val="44546A" w:themeColor="text2"/>
          <w:sz w:val="22"/>
          <w:szCs w:val="22"/>
        </w:rPr>
        <w:t>143059</w:t>
      </w:r>
      <w:r w:rsidRPr="00C721E2">
        <w:rPr>
          <w:rFonts w:asciiTheme="minorHAnsi" w:hAnsiTheme="minorHAnsi" w:cstheme="minorHAnsi"/>
          <w:sz w:val="22"/>
          <w:szCs w:val="22"/>
        </w:rPr>
        <w:t>in all correspondence.</w:t>
      </w:r>
    </w:p>
    <w:p w14:paraId="393B2800" w14:textId="77777777" w:rsidR="00B01DA8" w:rsidRPr="00DA657D" w:rsidRDefault="00B01DA8" w:rsidP="00084F93">
      <w:pPr>
        <w:pStyle w:val="Default"/>
        <w:spacing w:after="240"/>
        <w:jc w:val="both"/>
        <w:rPr>
          <w:rFonts w:asciiTheme="minorHAnsi" w:hAnsiTheme="minorHAnsi" w:cstheme="minorHAnsi"/>
          <w:sz w:val="22"/>
          <w:szCs w:val="22"/>
        </w:rPr>
      </w:pPr>
      <w:r w:rsidRPr="00DA657D">
        <w:rPr>
          <w:rFonts w:asciiTheme="minorHAnsi" w:hAnsiTheme="minorHAnsi" w:cstheme="minorHAnsi"/>
          <w:sz w:val="22"/>
          <w:szCs w:val="22"/>
        </w:rPr>
        <w:t xml:space="preserve">All applications will be acknowledged after receipt and will be considered by the selection committee as soon as possible after the closing date. Please note that you will be notified of the progress of your application by automatic emails from our e-recruitment system. </w:t>
      </w:r>
      <w:r w:rsidRPr="00DA657D">
        <w:rPr>
          <w:rFonts w:asciiTheme="minorHAnsi" w:hAnsiTheme="minorHAnsi" w:cstheme="minorHAnsi"/>
          <w:b/>
          <w:sz w:val="22"/>
          <w:szCs w:val="22"/>
        </w:rPr>
        <w:t>Please check your spam/junk mail</w:t>
      </w:r>
      <w:r w:rsidRPr="00DA657D">
        <w:rPr>
          <w:rFonts w:asciiTheme="minorHAnsi" w:hAnsiTheme="minorHAnsi" w:cstheme="minorHAnsi"/>
          <w:sz w:val="22"/>
          <w:szCs w:val="22"/>
        </w:rPr>
        <w:t xml:space="preserve"> regularly to ensure that you receive all emails.</w:t>
      </w:r>
    </w:p>
    <w:p w14:paraId="0BCEA1BD" w14:textId="185C1BA3" w:rsidR="00426C2B" w:rsidRPr="00052422" w:rsidRDefault="00426C2B" w:rsidP="00084F93">
      <w:pPr>
        <w:pStyle w:val="Default"/>
        <w:spacing w:after="240"/>
        <w:jc w:val="both"/>
        <w:rPr>
          <w:rFonts w:asciiTheme="minorHAnsi" w:hAnsiTheme="minorHAnsi" w:cstheme="minorHAnsi"/>
          <w:sz w:val="22"/>
          <w:szCs w:val="22"/>
        </w:rPr>
      </w:pPr>
      <w:r w:rsidRPr="00DA657D">
        <w:rPr>
          <w:rFonts w:asciiTheme="minorHAnsi" w:hAnsiTheme="minorHAnsi" w:cstheme="minorHAnsi"/>
          <w:i/>
          <w:sz w:val="22"/>
          <w:szCs w:val="22"/>
        </w:rPr>
        <w:t>All shortlisted candidates will be interviewed online</w:t>
      </w:r>
      <w:r w:rsidRPr="00DA657D">
        <w:rPr>
          <w:rFonts w:asciiTheme="minorHAnsi" w:hAnsiTheme="minorHAnsi" w:cstheme="minorHAnsi"/>
          <w:sz w:val="22"/>
          <w:szCs w:val="22"/>
        </w:rPr>
        <w:t xml:space="preserve"> and asked to give a presentation </w:t>
      </w:r>
      <w:r w:rsidRPr="00052422">
        <w:rPr>
          <w:rFonts w:asciiTheme="minorHAnsi" w:hAnsiTheme="minorHAnsi" w:cstheme="minorHAnsi"/>
          <w:sz w:val="22"/>
          <w:szCs w:val="22"/>
        </w:rPr>
        <w:t xml:space="preserve">to the Committee as part of an interview process </w:t>
      </w:r>
      <w:r w:rsidR="00C721E2" w:rsidRPr="00052422">
        <w:rPr>
          <w:rFonts w:asciiTheme="minorHAnsi" w:hAnsiTheme="minorHAnsi" w:cstheme="minorHAnsi"/>
          <w:sz w:val="22"/>
          <w:szCs w:val="22"/>
        </w:rPr>
        <w:t>which</w:t>
      </w:r>
      <w:r w:rsidRPr="00052422">
        <w:rPr>
          <w:rFonts w:asciiTheme="minorHAnsi" w:hAnsiTheme="minorHAnsi" w:cstheme="minorHAnsi"/>
          <w:sz w:val="22"/>
          <w:szCs w:val="22"/>
        </w:rPr>
        <w:t xml:space="preserve"> is expected to proceed as follows</w:t>
      </w:r>
      <w:r w:rsidR="00052422" w:rsidRPr="00052422">
        <w:rPr>
          <w:rFonts w:asciiTheme="minorHAnsi" w:hAnsiTheme="minorHAnsi" w:cstheme="minorHAnsi"/>
          <w:sz w:val="22"/>
          <w:szCs w:val="22"/>
        </w:rPr>
        <w:t xml:space="preserve"> (on one day)</w:t>
      </w:r>
      <w:r w:rsidRPr="00052422">
        <w:rPr>
          <w:rFonts w:asciiTheme="minorHAnsi" w:hAnsiTheme="minorHAnsi" w:cstheme="minorHAnsi"/>
          <w:sz w:val="22"/>
          <w:szCs w:val="22"/>
        </w:rPr>
        <w:t>:</w:t>
      </w:r>
    </w:p>
    <w:p w14:paraId="111F91E6" w14:textId="47D6A96E" w:rsidR="00426C2B" w:rsidRPr="00052422" w:rsidRDefault="00C721E2" w:rsidP="00C721E2">
      <w:pPr>
        <w:pStyle w:val="Default"/>
        <w:spacing w:after="240"/>
        <w:ind w:left="1440" w:hanging="1440"/>
        <w:jc w:val="both"/>
        <w:rPr>
          <w:rFonts w:asciiTheme="minorHAnsi" w:hAnsiTheme="minorHAnsi" w:cstheme="minorHAnsi"/>
          <w:sz w:val="22"/>
          <w:szCs w:val="22"/>
        </w:rPr>
      </w:pPr>
      <w:r w:rsidRPr="00052422">
        <w:rPr>
          <w:rFonts w:asciiTheme="minorHAnsi" w:hAnsiTheme="minorHAnsi" w:cstheme="minorHAnsi"/>
          <w:b/>
          <w:bCs/>
          <w:sz w:val="22"/>
          <w:szCs w:val="22"/>
        </w:rPr>
        <w:t>morning</w:t>
      </w:r>
      <w:r w:rsidR="00426C2B" w:rsidRPr="00052422">
        <w:rPr>
          <w:rFonts w:asciiTheme="minorHAnsi" w:hAnsiTheme="minorHAnsi" w:cstheme="minorHAnsi"/>
          <w:b/>
          <w:bCs/>
          <w:sz w:val="22"/>
          <w:szCs w:val="22"/>
        </w:rPr>
        <w:t>:</w:t>
      </w:r>
      <w:r w:rsidR="00426C2B" w:rsidRPr="00052422">
        <w:rPr>
          <w:rFonts w:asciiTheme="minorHAnsi" w:hAnsiTheme="minorHAnsi" w:cstheme="minorHAnsi"/>
          <w:sz w:val="22"/>
          <w:szCs w:val="22"/>
        </w:rPr>
        <w:tab/>
      </w:r>
      <w:r w:rsidRPr="00052422">
        <w:rPr>
          <w:rFonts w:asciiTheme="minorHAnsi" w:hAnsiTheme="minorHAnsi" w:cstheme="minorHAnsi"/>
          <w:sz w:val="22"/>
          <w:szCs w:val="22"/>
        </w:rPr>
        <w:t>I</w:t>
      </w:r>
      <w:r w:rsidR="00426C2B" w:rsidRPr="00052422">
        <w:rPr>
          <w:rFonts w:asciiTheme="minorHAnsi" w:hAnsiTheme="minorHAnsi" w:cstheme="minorHAnsi"/>
          <w:sz w:val="22"/>
          <w:szCs w:val="22"/>
        </w:rPr>
        <w:t>n the morning, each candidate will present a 30-minute seminar on a suitable topic from their current research (25 minutes presentation plus 5 minutes of questions). The seminar will be presented online and attended by members of the Selection Committee, and other interested members of the Department and the College (only some of whom will be experts in the specialist field of the appointment).</w:t>
      </w:r>
    </w:p>
    <w:p w14:paraId="2730B4FF" w14:textId="3C22C20E" w:rsidR="00C721E2" w:rsidRPr="00052422" w:rsidRDefault="00C721E2" w:rsidP="00C721E2">
      <w:pPr>
        <w:pStyle w:val="Default"/>
        <w:spacing w:after="240"/>
        <w:ind w:left="1440" w:hanging="1440"/>
        <w:jc w:val="both"/>
        <w:rPr>
          <w:rFonts w:asciiTheme="minorHAnsi" w:hAnsiTheme="minorHAnsi" w:cstheme="minorHAnsi"/>
          <w:sz w:val="22"/>
          <w:szCs w:val="22"/>
        </w:rPr>
      </w:pPr>
      <w:r w:rsidRPr="00052422">
        <w:rPr>
          <w:rFonts w:asciiTheme="minorHAnsi" w:hAnsiTheme="minorHAnsi" w:cstheme="minorHAnsi"/>
          <w:b/>
          <w:bCs/>
          <w:sz w:val="22"/>
          <w:szCs w:val="22"/>
        </w:rPr>
        <w:t>afternoon</w:t>
      </w:r>
      <w:r w:rsidR="00426C2B" w:rsidRPr="00052422">
        <w:rPr>
          <w:rFonts w:asciiTheme="minorHAnsi" w:hAnsiTheme="minorHAnsi" w:cstheme="minorHAnsi"/>
          <w:b/>
          <w:bCs/>
          <w:sz w:val="22"/>
          <w:szCs w:val="22"/>
        </w:rPr>
        <w:t>:</w:t>
      </w:r>
      <w:r w:rsidRPr="00052422">
        <w:rPr>
          <w:rFonts w:asciiTheme="minorHAnsi" w:hAnsiTheme="minorHAnsi" w:cstheme="minorHAnsi"/>
          <w:sz w:val="22"/>
          <w:szCs w:val="22"/>
        </w:rPr>
        <w:tab/>
      </w:r>
      <w:r w:rsidR="00426C2B" w:rsidRPr="00052422">
        <w:rPr>
          <w:rFonts w:asciiTheme="minorHAnsi" w:hAnsiTheme="minorHAnsi" w:cstheme="minorHAnsi"/>
          <w:sz w:val="22"/>
          <w:szCs w:val="22"/>
        </w:rPr>
        <w:t xml:space="preserve">The formal interview by the Selection Committee will be held online </w:t>
      </w:r>
      <w:r w:rsidRPr="00052422">
        <w:rPr>
          <w:rFonts w:asciiTheme="minorHAnsi" w:hAnsiTheme="minorHAnsi" w:cstheme="minorHAnsi"/>
          <w:sz w:val="22"/>
          <w:szCs w:val="22"/>
        </w:rPr>
        <w:t>in</w:t>
      </w:r>
      <w:r w:rsidR="00426C2B" w:rsidRPr="00052422">
        <w:rPr>
          <w:rFonts w:asciiTheme="minorHAnsi" w:hAnsiTheme="minorHAnsi" w:cstheme="minorHAnsi"/>
          <w:sz w:val="22"/>
          <w:szCs w:val="22"/>
        </w:rPr>
        <w:t xml:space="preserve"> the afternoon. This will last about 45 minutes, and will include discussion of research interests and directions, teaching interests and expertise and experience, including undergraduate projects and other aspects of the post. Candidates will be asked to undertake a short teaching exercise in the course of their interview</w:t>
      </w:r>
      <w:r w:rsidRPr="00052422">
        <w:rPr>
          <w:rFonts w:asciiTheme="minorHAnsi" w:hAnsiTheme="minorHAnsi" w:cstheme="minorHAnsi"/>
          <w:sz w:val="22"/>
          <w:szCs w:val="22"/>
        </w:rPr>
        <w:t>.</w:t>
      </w:r>
      <w:r w:rsidRPr="00052422">
        <w:rPr>
          <w:rFonts w:asciiTheme="minorHAnsi" w:hAnsiTheme="minorHAnsi" w:cstheme="minorHAnsi"/>
          <w:sz w:val="22"/>
          <w:szCs w:val="22"/>
        </w:rPr>
        <w:tab/>
      </w:r>
    </w:p>
    <w:p w14:paraId="5A3D5F1D" w14:textId="5C2E7179" w:rsidR="0025038A" w:rsidRPr="00995098" w:rsidRDefault="00426C2B" w:rsidP="00C721E2">
      <w:pPr>
        <w:pStyle w:val="Default"/>
        <w:spacing w:after="240"/>
        <w:ind w:left="1440"/>
        <w:jc w:val="both"/>
        <w:rPr>
          <w:lang w:eastAsia="en-GB"/>
        </w:rPr>
      </w:pPr>
      <w:r w:rsidRPr="00052422">
        <w:rPr>
          <w:rFonts w:asciiTheme="minorHAnsi" w:hAnsiTheme="minorHAnsi" w:cstheme="minorHAnsi"/>
          <w:sz w:val="22"/>
          <w:szCs w:val="22"/>
        </w:rPr>
        <w:t xml:space="preserve">During the </w:t>
      </w:r>
      <w:r w:rsidR="001C7F0D" w:rsidRPr="00052422">
        <w:rPr>
          <w:rFonts w:asciiTheme="minorHAnsi" w:hAnsiTheme="minorHAnsi" w:cstheme="minorHAnsi"/>
          <w:sz w:val="22"/>
          <w:szCs w:val="22"/>
        </w:rPr>
        <w:t>day</w:t>
      </w:r>
      <w:r w:rsidRPr="00052422">
        <w:rPr>
          <w:rFonts w:asciiTheme="minorHAnsi" w:hAnsiTheme="minorHAnsi" w:cstheme="minorHAnsi"/>
          <w:sz w:val="22"/>
          <w:szCs w:val="22"/>
        </w:rPr>
        <w:t xml:space="preserve">, short-listed candidates will </w:t>
      </w:r>
      <w:r w:rsidR="00C721E2" w:rsidRPr="00052422">
        <w:rPr>
          <w:rFonts w:asciiTheme="minorHAnsi" w:hAnsiTheme="minorHAnsi" w:cstheme="minorHAnsi"/>
          <w:sz w:val="22"/>
          <w:szCs w:val="22"/>
        </w:rPr>
        <w:t xml:space="preserve">also </w:t>
      </w:r>
      <w:r w:rsidRPr="00052422">
        <w:rPr>
          <w:rFonts w:asciiTheme="minorHAnsi" w:hAnsiTheme="minorHAnsi" w:cstheme="minorHAnsi"/>
          <w:sz w:val="22"/>
          <w:szCs w:val="22"/>
        </w:rPr>
        <w:t xml:space="preserve">have an opportunity to meet virtually with academics from the </w:t>
      </w:r>
      <w:r w:rsidR="00C721E2" w:rsidRPr="00052422">
        <w:rPr>
          <w:rFonts w:asciiTheme="minorHAnsi" w:hAnsiTheme="minorHAnsi" w:cstheme="minorHAnsi"/>
          <w:sz w:val="22"/>
          <w:szCs w:val="22"/>
        </w:rPr>
        <w:t>department</w:t>
      </w:r>
      <w:r w:rsidRPr="00052422">
        <w:rPr>
          <w:rFonts w:asciiTheme="minorHAnsi" w:hAnsiTheme="minorHAnsi" w:cstheme="minorHAnsi"/>
          <w:sz w:val="22"/>
          <w:szCs w:val="22"/>
        </w:rPr>
        <w:t xml:space="preserve"> as well as with as one or more senior members of the College. Neither of these meetings constitutes any part of the selection process.</w:t>
      </w:r>
    </w:p>
    <w:p w14:paraId="07AE9A56" w14:textId="6F828810" w:rsidR="0025038A" w:rsidRPr="00995098" w:rsidRDefault="0030214F" w:rsidP="00084F93">
      <w:pPr>
        <w:keepNext/>
        <w:keepLines/>
        <w:tabs>
          <w:tab w:val="left" w:pos="576"/>
          <w:tab w:val="left" w:pos="1152"/>
          <w:tab w:val="left" w:pos="1728"/>
          <w:tab w:val="left" w:pos="5760"/>
        </w:tabs>
        <w:suppressAutoHyphens/>
        <w:spacing w:after="120" w:line="240" w:lineRule="auto"/>
        <w:jc w:val="both"/>
        <w:outlineLvl w:val="2"/>
        <w:rPr>
          <w:rFonts w:ascii="Calibri" w:eastAsia="Times New Roman" w:hAnsi="Calibri" w:cs="Calibri"/>
          <w:lang w:eastAsia="en-GB"/>
        </w:rPr>
      </w:pPr>
      <w:r w:rsidRPr="00995098">
        <w:rPr>
          <w:rFonts w:ascii="Calibri" w:eastAsia="Times New Roman" w:hAnsi="Calibri" w:cs="Calibri"/>
          <w:b/>
          <w:sz w:val="28"/>
          <w:szCs w:val="28"/>
          <w:lang w:eastAsia="en-GB"/>
        </w:rPr>
        <w:t xml:space="preserve">The </w:t>
      </w:r>
      <w:r w:rsidR="008F0021" w:rsidRPr="00995098">
        <w:rPr>
          <w:rFonts w:ascii="Calibri" w:eastAsia="Times New Roman" w:hAnsi="Calibri" w:cs="Calibri"/>
          <w:b/>
          <w:sz w:val="28"/>
          <w:szCs w:val="28"/>
          <w:lang w:eastAsia="en-GB"/>
        </w:rPr>
        <w:t>Department</w:t>
      </w:r>
      <w:r w:rsidRPr="00995098">
        <w:rPr>
          <w:rFonts w:ascii="Calibri" w:eastAsia="Times New Roman" w:hAnsi="Calibri" w:cs="Calibri"/>
          <w:b/>
          <w:sz w:val="28"/>
          <w:szCs w:val="28"/>
          <w:lang w:eastAsia="en-GB"/>
        </w:rPr>
        <w:t xml:space="preserve"> of </w:t>
      </w:r>
      <w:r w:rsidR="0025038A" w:rsidRPr="00995098">
        <w:rPr>
          <w:rFonts w:ascii="Calibri" w:eastAsia="Times New Roman" w:hAnsi="Calibri" w:cs="Calibri"/>
          <w:b/>
          <w:sz w:val="28"/>
          <w:szCs w:val="28"/>
          <w:lang w:eastAsia="en-GB"/>
        </w:rPr>
        <w:t>Engineering Science</w:t>
      </w:r>
    </w:p>
    <w:p w14:paraId="5063875E" w14:textId="386AFC99" w:rsidR="00755A85" w:rsidRPr="000D1AFF" w:rsidRDefault="00755A85" w:rsidP="0072505C">
      <w:pPr>
        <w:widowControl w:val="0"/>
        <w:autoSpaceDE w:val="0"/>
        <w:autoSpaceDN w:val="0"/>
        <w:adjustRightInd w:val="0"/>
        <w:spacing w:after="240" w:line="240" w:lineRule="auto"/>
        <w:jc w:val="both"/>
        <w:rPr>
          <w:rFonts w:cs="Times Roman"/>
          <w:color w:val="000000"/>
          <w:lang w:val="en-US"/>
        </w:rPr>
      </w:pPr>
      <w:r w:rsidRPr="00BD7E2E">
        <w:rPr>
          <w:rFonts w:cstheme="minorHAnsi"/>
          <w:color w:val="000000"/>
          <w:lang w:val="en-US"/>
        </w:rPr>
        <w:t>Engineering teaching and research takes place at Oxford in a unified Department of Engineering Science whose academic staff are committed to a common engineering foundation as well as to advanced work in their own specialities, which include most branches of the subject. We have especially strong links with computer science, materials science, medicine and also the Saïd Business School. The Department</w:t>
      </w:r>
      <w:r w:rsidRPr="000D1AFF">
        <w:rPr>
          <w:rFonts w:cs="Arial"/>
          <w:color w:val="000000"/>
          <w:lang w:val="en-US"/>
        </w:rPr>
        <w:t xml:space="preserve"> employs 120 academic staff (this number includes 13 statutory professors appointed in the main branches of the discipline, and 25 full professors); in addition</w:t>
      </w:r>
      <w:r>
        <w:rPr>
          <w:rFonts w:cs="Arial"/>
          <w:color w:val="000000"/>
          <w:lang w:val="en-US"/>
        </w:rPr>
        <w:t>,</w:t>
      </w:r>
      <w:r w:rsidRPr="000D1AFF">
        <w:rPr>
          <w:rFonts w:cs="Arial"/>
          <w:color w:val="000000"/>
          <w:lang w:val="en-US"/>
        </w:rPr>
        <w:t xml:space="preserve"> there are nine visiting professors. There is an experienced team of teaching support staff, </w:t>
      </w:r>
      <w:r w:rsidR="00882425">
        <w:rPr>
          <w:rFonts w:cs="Arial"/>
          <w:color w:val="000000"/>
          <w:lang w:val="en-US"/>
        </w:rPr>
        <w:t>professional services and administrative</w:t>
      </w:r>
      <w:r w:rsidR="00882425" w:rsidRPr="000D1AFF">
        <w:rPr>
          <w:rFonts w:cs="Arial"/>
          <w:color w:val="000000"/>
          <w:lang w:val="en-US"/>
        </w:rPr>
        <w:t xml:space="preserve"> </w:t>
      </w:r>
      <w:r w:rsidRPr="000D1AFF">
        <w:rPr>
          <w:rFonts w:cs="Arial"/>
          <w:color w:val="000000"/>
          <w:lang w:val="en-US"/>
        </w:rPr>
        <w:t xml:space="preserve">staff and technicians. The Department has well-equipped laboratories and workshops, which together with offices, lecture theatres, library and other facilities have a net floor area of about 25,000 square metres. </w:t>
      </w:r>
    </w:p>
    <w:p w14:paraId="03895D8E" w14:textId="55DDEE62" w:rsidR="00084F93" w:rsidRPr="00DA657D" w:rsidRDefault="00755A85" w:rsidP="00DA657D">
      <w:pPr>
        <w:widowControl w:val="0"/>
        <w:autoSpaceDE w:val="0"/>
        <w:autoSpaceDN w:val="0"/>
        <w:adjustRightInd w:val="0"/>
        <w:spacing w:after="240" w:line="240" w:lineRule="auto"/>
        <w:jc w:val="both"/>
        <w:rPr>
          <w:rFonts w:cs="Times Roman"/>
          <w:color w:val="000000"/>
          <w:lang w:val="en-US"/>
        </w:rPr>
      </w:pPr>
      <w:r w:rsidRPr="000D1AFF">
        <w:rPr>
          <w:rFonts w:cs="Arial"/>
          <w:color w:val="000000"/>
          <w:lang w:val="en-US"/>
        </w:rPr>
        <w:t xml:space="preserve">The Department is ranked </w:t>
      </w:r>
      <w:r>
        <w:rPr>
          <w:rFonts w:cs="Arial"/>
          <w:color w:val="000000"/>
          <w:lang w:val="en-US"/>
        </w:rPr>
        <w:t>fifth</w:t>
      </w:r>
      <w:r w:rsidRPr="000D1AFF">
        <w:rPr>
          <w:rFonts w:cs="Arial"/>
          <w:color w:val="000000"/>
          <w:lang w:val="en-US"/>
        </w:rPr>
        <w:t xml:space="preserve"> in the world in the latest </w:t>
      </w:r>
      <w:r w:rsidRPr="000D1AFF">
        <w:rPr>
          <w:rFonts w:cs="Arial"/>
          <w:i/>
          <w:iCs/>
          <w:color w:val="000000"/>
          <w:lang w:val="en-US"/>
        </w:rPr>
        <w:t xml:space="preserve">Times Higher Education World University Rankings </w:t>
      </w:r>
      <w:r w:rsidRPr="000D1AFF">
        <w:rPr>
          <w:rFonts w:cs="Arial"/>
          <w:color w:val="000000"/>
          <w:lang w:val="en-US"/>
        </w:rPr>
        <w:t xml:space="preserve">for Engineering &amp; </w:t>
      </w:r>
      <w:r>
        <w:rPr>
          <w:rFonts w:cs="Arial"/>
          <w:color w:val="000000"/>
          <w:lang w:val="en-US"/>
        </w:rPr>
        <w:t xml:space="preserve">Technology, behind Caltech, Stanford, Cambridge and Harvard, but ahead of </w:t>
      </w:r>
      <w:r>
        <w:rPr>
          <w:rFonts w:cs="Arial"/>
          <w:color w:val="000000"/>
          <w:lang w:val="en-US"/>
        </w:rPr>
        <w:lastRenderedPageBreak/>
        <w:t>MIT (6th), Princeton (7th) and Imperial (11</w:t>
      </w:r>
      <w:r w:rsidRPr="000D1AFF">
        <w:rPr>
          <w:rFonts w:cs="Arial"/>
          <w:color w:val="000000"/>
          <w:lang w:val="en-US"/>
        </w:rPr>
        <w:t>th).</w:t>
      </w:r>
      <w:r w:rsidR="00D70DC5">
        <w:rPr>
          <w:rFonts w:cs="Arial"/>
          <w:color w:val="000000"/>
          <w:lang w:val="en-US"/>
        </w:rPr>
        <w:t xml:space="preserve"> </w:t>
      </w:r>
      <w:r w:rsidRPr="000D1AFF">
        <w:rPr>
          <w:rFonts w:cs="Arial"/>
          <w:color w:val="000000"/>
          <w:lang w:val="en-US"/>
        </w:rPr>
        <w:t xml:space="preserve">Further information about the Department is available at </w:t>
      </w:r>
      <w:hyperlink r:id="rId19" w:history="1">
        <w:r w:rsidRPr="0025056F">
          <w:rPr>
            <w:rStyle w:val="Hyperlink"/>
            <w:rFonts w:cs="Arial"/>
            <w:lang w:val="en-US"/>
          </w:rPr>
          <w:t>www.eng.ox.ac.uk</w:t>
        </w:r>
      </w:hyperlink>
      <w:r>
        <w:rPr>
          <w:rFonts w:cs="Arial"/>
          <w:color w:val="0000FF"/>
          <w:lang w:val="en-US"/>
        </w:rPr>
        <w:t>.</w:t>
      </w:r>
    </w:p>
    <w:p w14:paraId="483F4B4F" w14:textId="56FB58C5" w:rsidR="00755A85" w:rsidRPr="00962384" w:rsidRDefault="00755A85" w:rsidP="00084F93">
      <w:pPr>
        <w:widowControl w:val="0"/>
        <w:autoSpaceDE w:val="0"/>
        <w:autoSpaceDN w:val="0"/>
        <w:adjustRightInd w:val="0"/>
        <w:spacing w:line="240" w:lineRule="auto"/>
        <w:jc w:val="both"/>
        <w:rPr>
          <w:rFonts w:cs="Times Roman"/>
          <w:b/>
          <w:color w:val="000000"/>
          <w:lang w:val="en-US"/>
        </w:rPr>
      </w:pPr>
      <w:r w:rsidRPr="00962384">
        <w:rPr>
          <w:rFonts w:cs="Arial"/>
          <w:b/>
          <w:i/>
          <w:iCs/>
          <w:color w:val="000000"/>
          <w:lang w:val="en-US"/>
        </w:rPr>
        <w:t xml:space="preserve">Teaching </w:t>
      </w:r>
    </w:p>
    <w:p w14:paraId="3F39038B" w14:textId="77777777" w:rsidR="00755A85" w:rsidRPr="000D1AFF" w:rsidRDefault="00755A85" w:rsidP="00755A85">
      <w:pPr>
        <w:widowControl w:val="0"/>
        <w:autoSpaceDE w:val="0"/>
        <w:autoSpaceDN w:val="0"/>
        <w:adjustRightInd w:val="0"/>
        <w:spacing w:after="240" w:line="240" w:lineRule="auto"/>
        <w:jc w:val="both"/>
        <w:rPr>
          <w:rFonts w:cs="Times Roman"/>
          <w:color w:val="000000"/>
          <w:lang w:val="en-US"/>
        </w:rPr>
      </w:pPr>
      <w:r w:rsidRPr="000D1AFF">
        <w:rPr>
          <w:rFonts w:cs="Arial"/>
          <w:color w:val="000000"/>
          <w:lang w:val="en-US"/>
        </w:rPr>
        <w:t xml:space="preserve">We aim to admit 170-180 undergraduates per year, all of whom take 4-year courses leading to the MEng degree in Engineering Science. The course is accredited at MEng level by the major engineering institutions. The syllabus has a common core extending through the first two years. Specialist options are introduced in the third year, and the fourth year includes further specialist material and a major project. </w:t>
      </w:r>
    </w:p>
    <w:p w14:paraId="0949D047" w14:textId="77777777" w:rsidR="00755A85" w:rsidRPr="00962384" w:rsidRDefault="00755A85" w:rsidP="00084F93">
      <w:pPr>
        <w:widowControl w:val="0"/>
        <w:autoSpaceDE w:val="0"/>
        <w:autoSpaceDN w:val="0"/>
        <w:adjustRightInd w:val="0"/>
        <w:spacing w:line="240" w:lineRule="auto"/>
        <w:jc w:val="both"/>
        <w:rPr>
          <w:rFonts w:cs="Times Roman"/>
          <w:b/>
          <w:color w:val="000000"/>
          <w:lang w:val="en-US"/>
        </w:rPr>
      </w:pPr>
      <w:r w:rsidRPr="00962384">
        <w:rPr>
          <w:rFonts w:cs="Arial"/>
          <w:b/>
          <w:i/>
          <w:iCs/>
          <w:color w:val="000000"/>
          <w:lang w:val="en-US"/>
        </w:rPr>
        <w:t xml:space="preserve">Research </w:t>
      </w:r>
    </w:p>
    <w:p w14:paraId="6FC7F308" w14:textId="7DAAAF97" w:rsidR="00755A85" w:rsidRPr="000D1AFF" w:rsidRDefault="00755A85" w:rsidP="00755A85">
      <w:pPr>
        <w:widowControl w:val="0"/>
        <w:autoSpaceDE w:val="0"/>
        <w:autoSpaceDN w:val="0"/>
        <w:adjustRightInd w:val="0"/>
        <w:spacing w:after="240" w:line="240" w:lineRule="auto"/>
        <w:jc w:val="both"/>
        <w:rPr>
          <w:rFonts w:cs="Times Roman"/>
          <w:color w:val="000000"/>
          <w:lang w:val="en-US"/>
        </w:rPr>
      </w:pPr>
      <w:r w:rsidRPr="00953D67">
        <w:rPr>
          <w:rFonts w:cs="Arial"/>
          <w:color w:val="000000"/>
          <w:lang w:val="en-US"/>
        </w:rPr>
        <w:t xml:space="preserve">Research in the Department is particularly strong. We have approximately </w:t>
      </w:r>
      <w:r>
        <w:rPr>
          <w:rFonts w:cs="Arial"/>
          <w:color w:val="000000"/>
          <w:lang w:val="en-US"/>
        </w:rPr>
        <w:t>500</w:t>
      </w:r>
      <w:r w:rsidRPr="00953D67">
        <w:rPr>
          <w:rFonts w:cs="Arial"/>
          <w:color w:val="000000"/>
          <w:lang w:val="en-US"/>
        </w:rPr>
        <w:t xml:space="preserve"> research students and </w:t>
      </w:r>
      <w:r>
        <w:rPr>
          <w:rFonts w:cs="Arial"/>
          <w:color w:val="000000"/>
          <w:lang w:val="en-US"/>
        </w:rPr>
        <w:t>250</w:t>
      </w:r>
      <w:r w:rsidRPr="00953D67">
        <w:rPr>
          <w:rFonts w:cs="Arial"/>
          <w:color w:val="000000"/>
          <w:lang w:val="en-US"/>
        </w:rPr>
        <w:t xml:space="preserve"> postdoctoral researchers. Direct funding of research grants and contracts, from a variety of sources, amounts to an annua</w:t>
      </w:r>
      <w:r>
        <w:rPr>
          <w:rFonts w:cs="Arial"/>
          <w:color w:val="000000"/>
          <w:lang w:val="en-US"/>
        </w:rPr>
        <w:t>l turnover of approximately £26m</w:t>
      </w:r>
      <w:r w:rsidRPr="00953D67">
        <w:rPr>
          <w:rFonts w:cs="Arial"/>
          <w:color w:val="000000"/>
          <w:lang w:val="en-US"/>
        </w:rPr>
        <w:t xml:space="preserve"> in addition t</w:t>
      </w:r>
      <w:r>
        <w:rPr>
          <w:rFonts w:cs="Arial"/>
          <w:color w:val="000000"/>
          <w:lang w:val="en-US"/>
        </w:rPr>
        <w:t>o general turnover of about £37m</w:t>
      </w:r>
      <w:r w:rsidRPr="00953D67">
        <w:rPr>
          <w:rFonts w:cs="Arial"/>
          <w:color w:val="000000"/>
          <w:lang w:val="en-US"/>
        </w:rPr>
        <w:t>.</w:t>
      </w:r>
    </w:p>
    <w:p w14:paraId="64C35F6F" w14:textId="209CFB02" w:rsidR="00755A85" w:rsidRDefault="00755A85" w:rsidP="00975EE9">
      <w:pPr>
        <w:widowControl w:val="0"/>
        <w:autoSpaceDE w:val="0"/>
        <w:autoSpaceDN w:val="0"/>
        <w:adjustRightInd w:val="0"/>
        <w:spacing w:after="240" w:line="240" w:lineRule="auto"/>
        <w:jc w:val="both"/>
        <w:rPr>
          <w:rFonts w:cs="Arial"/>
          <w:color w:val="000000"/>
          <w:lang w:val="en-US"/>
        </w:rPr>
      </w:pPr>
      <w:r w:rsidRPr="00602F6F">
        <w:rPr>
          <w:rFonts w:cs="Arial"/>
          <w:color w:val="000000"/>
          <w:lang w:val="en-US"/>
        </w:rPr>
        <w:t>According to the results of the six-yearly UK-wide assessment of university research, REF2014, published on 18th December 2014, the Department of Engineering Science is the best engineering department in the country. Based on the Grade Point Average (GPA) score adopted to produce the rankings, the Department was ranked first out of the 62 General Engineering Departments, ahead of Cambridge, Imperial College and UCL. The impact of the Department’s research was also rated as number one in engineering in the UK.</w:t>
      </w:r>
      <w:r w:rsidRPr="000D1AFF">
        <w:rPr>
          <w:rFonts w:cs="Arial"/>
          <w:color w:val="000000"/>
          <w:lang w:val="en-US"/>
        </w:rPr>
        <w:t xml:space="preserve"> </w:t>
      </w:r>
    </w:p>
    <w:p w14:paraId="363103F6" w14:textId="0AEA087E" w:rsidR="00755A85" w:rsidRDefault="00052422" w:rsidP="00052422">
      <w:pPr>
        <w:widowControl w:val="0"/>
        <w:autoSpaceDE w:val="0"/>
        <w:autoSpaceDN w:val="0"/>
        <w:adjustRightInd w:val="0"/>
        <w:spacing w:after="240" w:line="240" w:lineRule="auto"/>
        <w:jc w:val="both"/>
        <w:rPr>
          <w:rFonts w:ascii="Calibri" w:eastAsia="Times New Roman" w:hAnsi="Calibri" w:cs="Calibri"/>
          <w:lang w:eastAsia="en-GB"/>
        </w:rPr>
      </w:pPr>
      <w:r>
        <w:rPr>
          <w:rFonts w:cs="Times Roman"/>
          <w:color w:val="000000"/>
          <w:lang w:val="en-US"/>
        </w:rPr>
        <w:t xml:space="preserve">The </w:t>
      </w:r>
      <w:r w:rsidR="00755A85" w:rsidRPr="000D1AFF">
        <w:rPr>
          <w:rFonts w:cs="Arial"/>
          <w:color w:val="000000"/>
          <w:lang w:val="en-US"/>
        </w:rPr>
        <w:t xml:space="preserve">research activities of the department fall into eight broad headings, though there is much overlapping in practice: Information Engineering (Robotics, Computer Vision and Machine Learning); Control Engineering; Thermofluids; Materials and Mechanics; Civil and Offshore; Electrical and Optoelectronic; Chemical and Process; Biomedical Engineering. </w:t>
      </w:r>
      <w:r w:rsidR="00975EE9" w:rsidRPr="001954E6">
        <w:rPr>
          <w:rFonts w:ascii="Calibri" w:hAnsi="Calibri" w:cs="Calibri"/>
          <w:color w:val="000000"/>
        </w:rPr>
        <w:t>For more detail</w:t>
      </w:r>
      <w:r w:rsidR="00975EE9">
        <w:rPr>
          <w:rFonts w:ascii="Calibri" w:hAnsi="Calibri" w:cs="Calibri"/>
          <w:color w:val="000000"/>
        </w:rPr>
        <w:t>s</w:t>
      </w:r>
      <w:r w:rsidR="00975EE9" w:rsidRPr="001954E6">
        <w:rPr>
          <w:rFonts w:ascii="Calibri" w:hAnsi="Calibri" w:cs="Calibri"/>
          <w:color w:val="000000"/>
        </w:rPr>
        <w:t xml:space="preserve"> </w:t>
      </w:r>
      <w:r w:rsidR="00975EE9">
        <w:rPr>
          <w:rFonts w:ascii="Calibri" w:hAnsi="Calibri" w:cs="Calibri"/>
          <w:color w:val="000000"/>
        </w:rPr>
        <w:t>on</w:t>
      </w:r>
      <w:r w:rsidR="00975EE9" w:rsidRPr="001954E6">
        <w:rPr>
          <w:rFonts w:ascii="Calibri" w:hAnsi="Calibri" w:cs="Calibri"/>
          <w:color w:val="000000"/>
        </w:rPr>
        <w:t xml:space="preserve"> </w:t>
      </w:r>
      <w:r w:rsidR="00975EE9">
        <w:rPr>
          <w:rFonts w:ascii="Calibri" w:hAnsi="Calibri" w:cs="Calibri"/>
          <w:color w:val="000000"/>
        </w:rPr>
        <w:t xml:space="preserve">the Department’s </w:t>
      </w:r>
      <w:r w:rsidR="00975EE9" w:rsidRPr="001954E6">
        <w:rPr>
          <w:rFonts w:ascii="Calibri" w:hAnsi="Calibri" w:cs="Calibri"/>
          <w:color w:val="000000"/>
        </w:rPr>
        <w:t>research</w:t>
      </w:r>
      <w:r w:rsidR="00975EE9">
        <w:rPr>
          <w:rFonts w:ascii="Calibri" w:hAnsi="Calibri" w:cs="Calibri"/>
          <w:color w:val="000000"/>
        </w:rPr>
        <w:t xml:space="preserve"> portfolio</w:t>
      </w:r>
      <w:r w:rsidR="00975EE9" w:rsidRPr="001954E6">
        <w:rPr>
          <w:rFonts w:ascii="Calibri" w:hAnsi="Calibri" w:cs="Calibri"/>
          <w:color w:val="000000"/>
        </w:rPr>
        <w:t>, please refer to</w:t>
      </w:r>
      <w:r w:rsidR="00975EE9">
        <w:t xml:space="preserve"> </w:t>
      </w:r>
      <w:hyperlink r:id="rId20" w:history="1">
        <w:r w:rsidR="00975EE9" w:rsidRPr="00975EE9">
          <w:rPr>
            <w:rStyle w:val="Hyperlink"/>
            <w:rFonts w:ascii="Calibri" w:eastAsia="Arial" w:hAnsi="Calibri" w:cs="Calibri"/>
          </w:rPr>
          <w:t>https://www.eng.ox.ac.uk/our-research/</w:t>
        </w:r>
      </w:hyperlink>
      <w:r w:rsidR="00307E8E">
        <w:rPr>
          <w:rFonts w:ascii="Calibri" w:eastAsia="Arial" w:hAnsi="Calibri" w:cs="Calibri"/>
        </w:rPr>
        <w:t>.</w:t>
      </w:r>
      <w:r w:rsidR="00975EE9" w:rsidRPr="001954E6">
        <w:rPr>
          <w:rFonts w:ascii="Calibri" w:eastAsia="Times New Roman" w:hAnsi="Calibri" w:cs="Calibri"/>
          <w:lang w:eastAsia="en-GB"/>
        </w:rPr>
        <w:t xml:space="preserve"> </w:t>
      </w:r>
    </w:p>
    <w:p w14:paraId="0E8C49F9" w14:textId="77777777" w:rsidR="00307E8E" w:rsidRPr="00084F93" w:rsidRDefault="00307E8E" w:rsidP="00052422">
      <w:pPr>
        <w:tabs>
          <w:tab w:val="left" w:pos="360"/>
        </w:tabs>
        <w:spacing w:line="254" w:lineRule="exact"/>
        <w:ind w:right="-58"/>
        <w:jc w:val="both"/>
        <w:textAlignment w:val="baseline"/>
        <w:rPr>
          <w:rFonts w:cs="Arial"/>
          <w:b/>
          <w:bCs/>
          <w:i/>
          <w:iCs/>
          <w:color w:val="000000"/>
          <w:lang w:val="en-US"/>
        </w:rPr>
      </w:pPr>
      <w:r w:rsidRPr="00084F93">
        <w:rPr>
          <w:rFonts w:cs="Arial"/>
          <w:b/>
          <w:bCs/>
          <w:i/>
          <w:iCs/>
          <w:color w:val="000000"/>
          <w:lang w:val="en-US"/>
        </w:rPr>
        <w:t>Engineering, Entrepreneurship and Management (EEM)</w:t>
      </w:r>
    </w:p>
    <w:p w14:paraId="36FE9333" w14:textId="77777777" w:rsidR="00307E8E" w:rsidRPr="00307E8E" w:rsidRDefault="00307E8E" w:rsidP="00052422">
      <w:pPr>
        <w:tabs>
          <w:tab w:val="left" w:pos="360"/>
        </w:tabs>
        <w:spacing w:after="240" w:line="254" w:lineRule="exact"/>
        <w:ind w:right="-58"/>
        <w:jc w:val="both"/>
        <w:textAlignment w:val="baseline"/>
        <w:rPr>
          <w:rFonts w:cs="Arial"/>
          <w:color w:val="000000"/>
          <w:lang w:val="en-US"/>
        </w:rPr>
      </w:pPr>
      <w:r w:rsidRPr="00307E8E">
        <w:rPr>
          <w:rFonts w:cs="Arial"/>
          <w:color w:val="000000"/>
          <w:lang w:val="en-US"/>
        </w:rPr>
        <w:t xml:space="preserve">In partnership with the Saïd Business School, the Department runs an undergraduate course option called Engineering, Entrepreneurship and Management (EEM), which is mainly covered in years three and four of the MEng degree in Engineering Science. The successful appointee will take a substantial role in the undergraduate teaching of this course. </w:t>
      </w:r>
    </w:p>
    <w:p w14:paraId="5F61D8C7" w14:textId="3B75046A" w:rsidR="00307E8E" w:rsidRPr="00307E8E" w:rsidRDefault="00307E8E" w:rsidP="00052422">
      <w:pPr>
        <w:tabs>
          <w:tab w:val="left" w:pos="360"/>
        </w:tabs>
        <w:spacing w:after="240" w:line="254" w:lineRule="exact"/>
        <w:ind w:right="-58"/>
        <w:jc w:val="both"/>
        <w:textAlignment w:val="baseline"/>
        <w:rPr>
          <w:rFonts w:cs="Arial"/>
          <w:color w:val="000000"/>
          <w:lang w:val="en-US"/>
        </w:rPr>
      </w:pPr>
      <w:r w:rsidRPr="00307E8E">
        <w:rPr>
          <w:rFonts w:cs="Arial"/>
          <w:color w:val="000000"/>
          <w:lang w:val="en-US"/>
        </w:rPr>
        <w:t>Fourth-year undergraduates in the Department of Engineering Science can take a course in Entrepreneurship and Innovation at the Saïd Business School and carry out a group project in the Department of Engineering Science on the commercialisation of the engineering product from their Design Project.</w:t>
      </w:r>
      <w:r w:rsidR="00D70DC5">
        <w:rPr>
          <w:rFonts w:cs="Arial"/>
          <w:color w:val="000000"/>
          <w:lang w:val="en-US"/>
        </w:rPr>
        <w:t xml:space="preserve"> </w:t>
      </w:r>
      <w:r w:rsidRPr="00307E8E">
        <w:rPr>
          <w:rFonts w:cs="Arial"/>
          <w:color w:val="000000"/>
          <w:lang w:val="en-US"/>
        </w:rPr>
        <w:t xml:space="preserve">  </w:t>
      </w:r>
    </w:p>
    <w:p w14:paraId="2D4EE142" w14:textId="6C308925" w:rsidR="00084F93" w:rsidRDefault="00307E8E" w:rsidP="00052422">
      <w:pPr>
        <w:widowControl w:val="0"/>
        <w:tabs>
          <w:tab w:val="left" w:pos="360"/>
        </w:tabs>
        <w:autoSpaceDE w:val="0"/>
        <w:autoSpaceDN w:val="0"/>
        <w:adjustRightInd w:val="0"/>
        <w:spacing w:after="240" w:line="240" w:lineRule="auto"/>
        <w:ind w:right="-58"/>
        <w:jc w:val="both"/>
        <w:rPr>
          <w:rFonts w:cs="Arial"/>
          <w:color w:val="000000"/>
          <w:lang w:val="en-US"/>
        </w:rPr>
      </w:pPr>
      <w:r w:rsidRPr="00307E8E">
        <w:rPr>
          <w:rFonts w:cs="Arial"/>
          <w:color w:val="000000"/>
          <w:lang w:val="en-US"/>
        </w:rPr>
        <w:t>Students on the ‘EEM pathway’ will also undertake a 24-week internship at the start of their fourth year (preferred option) or engage in an individual research project. In addition, in the third year they will be required to take a combination of Masters-level courses drawn from the existing engineering papers on advanced topics and two new course options on advanced entrepreneurship and management practice.</w:t>
      </w:r>
      <w:r w:rsidR="00D70DC5">
        <w:rPr>
          <w:rFonts w:cs="Arial"/>
          <w:color w:val="000000"/>
          <w:lang w:val="en-US"/>
        </w:rPr>
        <w:t xml:space="preserve"> </w:t>
      </w:r>
      <w:r w:rsidRPr="00307E8E">
        <w:rPr>
          <w:rFonts w:cs="Arial"/>
          <w:color w:val="000000"/>
          <w:lang w:val="en-US"/>
        </w:rPr>
        <w:t>The successful candidate for this post will be expected to refresh the curriculum for each of these two courses (a total of 2 x 16 hours of lectures and 2 x 4 hours of classes) and to deliver a substantial proportion of the lecturing and teaching; to contribute to project supervision and to assist with the process of securing and monitoring internships; to stimulate an environment for entrepreneurial innovation within the undergraduate community and the Entrepreneurship Centre</w:t>
      </w:r>
      <w:r w:rsidR="00236C27">
        <w:rPr>
          <w:rFonts w:cs="Arial"/>
          <w:color w:val="000000"/>
          <w:lang w:val="en-US"/>
        </w:rPr>
        <w:t>.</w:t>
      </w:r>
    </w:p>
    <w:p w14:paraId="2ACE14DA" w14:textId="77777777" w:rsidR="00236C27" w:rsidRPr="001954E6" w:rsidRDefault="00236C27" w:rsidP="00052422">
      <w:pPr>
        <w:tabs>
          <w:tab w:val="left" w:pos="360"/>
        </w:tabs>
        <w:spacing w:line="254" w:lineRule="exact"/>
        <w:ind w:right="-58"/>
        <w:jc w:val="both"/>
        <w:textAlignment w:val="baseline"/>
        <w:rPr>
          <w:rFonts w:ascii="Calibri" w:hAnsi="Calibri" w:cs="Calibri"/>
          <w:color w:val="000000"/>
        </w:rPr>
      </w:pPr>
      <w:r w:rsidRPr="001954E6">
        <w:rPr>
          <w:rFonts w:ascii="Calibri" w:hAnsi="Calibri" w:cs="Calibri"/>
          <w:color w:val="000000"/>
        </w:rPr>
        <w:t>For more detailed description of the current research, please refer to department website</w:t>
      </w:r>
    </w:p>
    <w:p w14:paraId="1D0A2F87" w14:textId="4F5473E2" w:rsidR="00236C27" w:rsidRPr="00052422" w:rsidRDefault="00D25774" w:rsidP="00052422">
      <w:pPr>
        <w:spacing w:line="254" w:lineRule="exact"/>
        <w:ind w:right="-58"/>
        <w:jc w:val="both"/>
        <w:textAlignment w:val="baseline"/>
        <w:rPr>
          <w:rFonts w:ascii="Calibri" w:eastAsia="Arial" w:hAnsi="Calibri" w:cs="Calibri"/>
          <w:color w:val="000000"/>
        </w:rPr>
      </w:pPr>
      <w:hyperlink r:id="rId21" w:history="1">
        <w:r w:rsidR="00236C27" w:rsidRPr="001954E6">
          <w:rPr>
            <w:rStyle w:val="Hyperlink"/>
            <w:rFonts w:ascii="Calibri" w:eastAsia="Arial" w:hAnsi="Calibri" w:cs="Calibri"/>
          </w:rPr>
          <w:t>https://www.eng.ox.ac.uk/our-research/</w:t>
        </w:r>
      </w:hyperlink>
      <w:r w:rsidR="00236C27" w:rsidRPr="001954E6">
        <w:rPr>
          <w:rStyle w:val="Hyperlink"/>
          <w:rFonts w:ascii="Calibri" w:eastAsia="Arial" w:hAnsi="Calibri" w:cs="Calibri"/>
        </w:rPr>
        <w:t xml:space="preserve"> </w:t>
      </w:r>
      <w:r w:rsidR="00236C27" w:rsidRPr="001954E6">
        <w:rPr>
          <w:rFonts w:ascii="Calibri" w:eastAsia="Times New Roman" w:hAnsi="Calibri" w:cs="Calibri"/>
          <w:lang w:eastAsia="en-GB"/>
        </w:rPr>
        <w:t xml:space="preserve"> For further details on the Entrepreneurship Centre at SBS, please visit </w:t>
      </w:r>
      <w:hyperlink r:id="rId22" w:history="1">
        <w:r w:rsidR="00236C27" w:rsidRPr="001954E6">
          <w:rPr>
            <w:rStyle w:val="Hyperlink"/>
            <w:rFonts w:ascii="Calibri" w:eastAsia="Times New Roman" w:hAnsi="Calibri" w:cs="Calibri"/>
            <w:lang w:eastAsia="en-GB"/>
          </w:rPr>
          <w:t>https://www.sbs.ox.ac.uk/research/centres-and-initiatives/entrepreneurship-centre</w:t>
        </w:r>
      </w:hyperlink>
      <w:r w:rsidR="00236C27">
        <w:rPr>
          <w:rFonts w:ascii="Calibri" w:eastAsia="Times New Roman" w:hAnsi="Calibri" w:cs="Calibri"/>
          <w:b/>
          <w:bCs/>
          <w:lang w:eastAsia="en-GB"/>
        </w:rPr>
        <w:t xml:space="preserve"> </w:t>
      </w:r>
    </w:p>
    <w:p w14:paraId="50EE9E11" w14:textId="77777777" w:rsidR="00084F93" w:rsidRPr="00DA657D" w:rsidRDefault="00972934" w:rsidP="00084F93">
      <w:pPr>
        <w:widowControl w:val="0"/>
        <w:tabs>
          <w:tab w:val="left" w:pos="360"/>
        </w:tabs>
        <w:autoSpaceDE w:val="0"/>
        <w:autoSpaceDN w:val="0"/>
        <w:adjustRightInd w:val="0"/>
        <w:spacing w:line="240" w:lineRule="auto"/>
        <w:ind w:right="215"/>
        <w:jc w:val="both"/>
        <w:rPr>
          <w:rFonts w:cs="Arial"/>
          <w:color w:val="000000"/>
          <w:lang w:val="en-US"/>
        </w:rPr>
      </w:pPr>
      <w:r w:rsidRPr="00DA657D">
        <w:rPr>
          <w:rFonts w:ascii="Calibri" w:eastAsia="Times New Roman" w:hAnsi="Calibri" w:cs="Calibri"/>
          <w:b/>
          <w:sz w:val="28"/>
          <w:szCs w:val="28"/>
          <w:lang w:eastAsia="en-GB"/>
        </w:rPr>
        <w:lastRenderedPageBreak/>
        <w:t>Saïd Business School and Entrepreneurship Centre</w:t>
      </w:r>
    </w:p>
    <w:p w14:paraId="69AB0DCD" w14:textId="77777777" w:rsidR="00084F93" w:rsidRPr="00DA657D" w:rsidRDefault="00972934" w:rsidP="00084F93">
      <w:pPr>
        <w:widowControl w:val="0"/>
        <w:tabs>
          <w:tab w:val="left" w:pos="360"/>
        </w:tabs>
        <w:autoSpaceDE w:val="0"/>
        <w:autoSpaceDN w:val="0"/>
        <w:adjustRightInd w:val="0"/>
        <w:spacing w:after="240" w:line="240" w:lineRule="auto"/>
        <w:ind w:right="215"/>
        <w:jc w:val="both"/>
        <w:rPr>
          <w:rFonts w:cs="Arial"/>
          <w:color w:val="000000"/>
          <w:lang w:val="en-US"/>
        </w:rPr>
      </w:pPr>
      <w:r w:rsidRPr="00DA657D">
        <w:rPr>
          <w:rFonts w:ascii="Calibri" w:eastAsia="Times New Roman" w:hAnsi="Calibri" w:cs="Calibri"/>
          <w:lang w:eastAsia="en-GB"/>
        </w:rPr>
        <w:t>The successful candidate will be expected to spend 25% of their working time at the Business School in support of the activities and objectives of the Entrepreneurship Centre, and to develop the growing links between the School and the Department of Engineering Science.</w:t>
      </w:r>
    </w:p>
    <w:p w14:paraId="47FF9375" w14:textId="7A7E6EC2" w:rsidR="007C218E" w:rsidRDefault="007C218E" w:rsidP="007C218E">
      <w:pPr>
        <w:pStyle w:val="NormalWeb"/>
        <w:jc w:val="both"/>
        <w:rPr>
          <w:rFonts w:asciiTheme="minorHAnsi" w:hAnsiTheme="minorHAnsi" w:cstheme="minorHAnsi"/>
          <w:sz w:val="22"/>
          <w:szCs w:val="22"/>
        </w:rPr>
      </w:pPr>
      <w:r>
        <w:rPr>
          <w:rFonts w:asciiTheme="minorHAnsi" w:hAnsiTheme="minorHAnsi" w:cstheme="minorHAnsi"/>
          <w:sz w:val="22"/>
          <w:szCs w:val="22"/>
        </w:rPr>
        <w:t xml:space="preserve">Saïd Business School at the University of Oxford blends the best of new and old. Founded in 1996, the School is a young, vibrant, and innovative business school that is deeply embedded in an 800-year-old world-class university. The School educates people for successful business careers, and as a community we seek to use our business acumen and global network to address long-horizon phenomena </w:t>
      </w:r>
      <w:r w:rsidR="00A61856">
        <w:rPr>
          <w:rFonts w:asciiTheme="minorHAnsi" w:hAnsiTheme="minorHAnsi" w:cstheme="minorHAnsi"/>
          <w:sz w:val="22"/>
          <w:szCs w:val="22"/>
        </w:rPr>
        <w:t xml:space="preserve">such as </w:t>
      </w:r>
      <w:r>
        <w:rPr>
          <w:rFonts w:asciiTheme="minorHAnsi" w:hAnsiTheme="minorHAnsi" w:cstheme="minorHAnsi"/>
          <w:sz w:val="22"/>
          <w:szCs w:val="22"/>
        </w:rPr>
        <w:t>demographic change, new technologies, and natural resource scarcity.</w:t>
      </w:r>
    </w:p>
    <w:p w14:paraId="32C8BEA1" w14:textId="77777777" w:rsidR="007C218E" w:rsidRDefault="007C218E" w:rsidP="007C218E">
      <w:pPr>
        <w:pStyle w:val="NormalWeb"/>
        <w:jc w:val="both"/>
        <w:rPr>
          <w:rFonts w:asciiTheme="minorHAnsi" w:hAnsiTheme="minorHAnsi" w:cstheme="minorHAnsi"/>
          <w:sz w:val="22"/>
          <w:szCs w:val="22"/>
        </w:rPr>
      </w:pPr>
    </w:p>
    <w:p w14:paraId="5A45F922" w14:textId="77777777" w:rsidR="007C218E" w:rsidRDefault="007C218E" w:rsidP="007C218E">
      <w:pPr>
        <w:pStyle w:val="NormalWeb"/>
        <w:jc w:val="both"/>
        <w:rPr>
          <w:rFonts w:asciiTheme="minorHAnsi" w:hAnsiTheme="minorHAnsi" w:cstheme="minorHAnsi"/>
          <w:sz w:val="22"/>
          <w:szCs w:val="22"/>
        </w:rPr>
      </w:pPr>
      <w:r>
        <w:rPr>
          <w:rFonts w:asciiTheme="minorHAnsi" w:hAnsiTheme="minorHAnsi" w:cstheme="minorHAnsi"/>
          <w:sz w:val="22"/>
          <w:szCs w:val="22"/>
        </w:rPr>
        <w:t>We deliver cutting-edge education and ground-breaking research that transforms individuals, organisations, business practice, and society. We seek to be a world-class business school community, embedded in a world-class university, tackling world-scale problems.  </w:t>
      </w:r>
    </w:p>
    <w:p w14:paraId="4973749A" w14:textId="77777777" w:rsidR="007C218E" w:rsidRDefault="007C218E" w:rsidP="007C218E">
      <w:pPr>
        <w:pStyle w:val="NormalWeb"/>
        <w:jc w:val="both"/>
        <w:rPr>
          <w:rFonts w:asciiTheme="minorHAnsi" w:hAnsiTheme="minorHAnsi" w:cstheme="minorHAnsi"/>
          <w:sz w:val="22"/>
          <w:szCs w:val="22"/>
        </w:rPr>
      </w:pPr>
    </w:p>
    <w:p w14:paraId="6D4D1D52" w14:textId="50C9419F" w:rsidR="007C218E" w:rsidRDefault="007C218E" w:rsidP="007C218E">
      <w:pPr>
        <w:pStyle w:val="Default"/>
        <w:rPr>
          <w:rFonts w:asciiTheme="minorHAnsi" w:hAnsiTheme="minorHAnsi" w:cstheme="minorHAnsi"/>
          <w:b/>
          <w:bCs/>
        </w:rPr>
      </w:pPr>
      <w:r w:rsidRPr="00D36A01">
        <w:rPr>
          <w:rFonts w:asciiTheme="minorHAnsi" w:hAnsiTheme="minorHAnsi" w:cstheme="minorHAnsi"/>
          <w:b/>
          <w:bCs/>
        </w:rPr>
        <w:t xml:space="preserve">Entrepreneurship Centre  </w:t>
      </w:r>
    </w:p>
    <w:p w14:paraId="53E747AD" w14:textId="77777777" w:rsidR="007C218E" w:rsidRPr="00D36A01" w:rsidRDefault="007C218E" w:rsidP="007C218E">
      <w:pPr>
        <w:pStyle w:val="Default"/>
        <w:rPr>
          <w:rFonts w:asciiTheme="minorHAnsi" w:hAnsiTheme="minorHAnsi" w:cstheme="minorHAnsi"/>
          <w:b/>
          <w:bCs/>
        </w:rPr>
      </w:pPr>
    </w:p>
    <w:p w14:paraId="426AC9C6" w14:textId="77777777" w:rsidR="007C218E" w:rsidRPr="00A61856" w:rsidRDefault="007C218E" w:rsidP="007C218E">
      <w:pPr>
        <w:keepNext/>
        <w:keepLines/>
        <w:tabs>
          <w:tab w:val="left" w:pos="576"/>
          <w:tab w:val="left" w:pos="1152"/>
          <w:tab w:val="left" w:pos="1728"/>
          <w:tab w:val="left" w:pos="5760"/>
        </w:tabs>
        <w:suppressAutoHyphens/>
        <w:spacing w:after="240" w:line="240" w:lineRule="auto"/>
        <w:jc w:val="both"/>
        <w:outlineLvl w:val="2"/>
        <w:rPr>
          <w:rFonts w:ascii="Calibri" w:eastAsia="Times New Roman" w:hAnsi="Calibri" w:cs="Calibri"/>
          <w:lang w:eastAsia="en-GB"/>
        </w:rPr>
      </w:pPr>
      <w:r w:rsidRPr="00A61856">
        <w:rPr>
          <w:rFonts w:eastAsia="Times New Roman" w:cstheme="minorHAnsi"/>
          <w:lang w:eastAsia="en-GB"/>
        </w:rPr>
        <w:t xml:space="preserve">The Entrepreneurship Centre (EC) </w:t>
      </w:r>
      <w:r w:rsidRPr="0078355B">
        <w:rPr>
          <w:rFonts w:cstheme="minorHAnsi"/>
          <w:shd w:val="clear" w:color="auto" w:fill="FFFFFF"/>
        </w:rPr>
        <w:t>play a significant role in supporting student futures at Oxford Saïd, working with other departments within the School to underpin the curricular and co-curricular, personal and entrepreneurial goals of our students</w:t>
      </w:r>
      <w:r w:rsidRPr="00A61856">
        <w:rPr>
          <w:rFonts w:ascii="Calibri" w:eastAsia="Times New Roman" w:hAnsi="Calibri" w:cs="Calibri"/>
          <w:lang w:eastAsia="en-GB"/>
        </w:rPr>
        <w:t xml:space="preserve"> The EC provides a range of student focused programmes to educate and develop the entrepreneurial mind-set. The aim is to enhance their skills, providing support to bring their venture ideas into fruition and be the force for entrepreneurial change within their communities and more globally. </w:t>
      </w:r>
    </w:p>
    <w:p w14:paraId="15CB9BDB" w14:textId="0F700EAD" w:rsidR="007C218E" w:rsidRPr="007C218E" w:rsidRDefault="007C218E" w:rsidP="007C218E">
      <w:pPr>
        <w:keepNext/>
        <w:keepLines/>
        <w:tabs>
          <w:tab w:val="left" w:pos="576"/>
          <w:tab w:val="left" w:pos="1152"/>
          <w:tab w:val="left" w:pos="1728"/>
          <w:tab w:val="left" w:pos="5760"/>
        </w:tabs>
        <w:suppressAutoHyphens/>
        <w:spacing w:after="240" w:line="240" w:lineRule="auto"/>
        <w:jc w:val="both"/>
        <w:outlineLvl w:val="2"/>
        <w:rPr>
          <w:rFonts w:ascii="Calibri" w:eastAsia="Times New Roman" w:hAnsi="Calibri" w:cs="Calibri"/>
          <w:lang w:eastAsia="en-GB"/>
        </w:rPr>
      </w:pPr>
      <w:r w:rsidRPr="007C218E">
        <w:rPr>
          <w:rFonts w:ascii="Calibri" w:eastAsia="Times New Roman" w:hAnsi="Calibri" w:cs="Calibri"/>
          <w:lang w:eastAsia="en-GB"/>
        </w:rPr>
        <w:t xml:space="preserve">Students get hands-on experience </w:t>
      </w:r>
      <w:r w:rsidR="00A61856">
        <w:rPr>
          <w:rFonts w:ascii="Calibri" w:eastAsia="Times New Roman" w:hAnsi="Calibri" w:cs="Calibri"/>
          <w:lang w:eastAsia="en-GB"/>
        </w:rPr>
        <w:t xml:space="preserve">of </w:t>
      </w:r>
      <w:r w:rsidRPr="007C218E">
        <w:rPr>
          <w:rFonts w:ascii="Calibri" w:eastAsia="Times New Roman" w:hAnsi="Calibri" w:cs="Calibri"/>
          <w:lang w:eastAsia="en-GB"/>
        </w:rPr>
        <w:t xml:space="preserve">turning theory into practice, and ideas into breakthrough businesses supported by </w:t>
      </w:r>
      <w:hyperlink r:id="rId23" w:history="1">
        <w:r w:rsidRPr="007C218E">
          <w:rPr>
            <w:rStyle w:val="Hyperlink"/>
            <w:rFonts w:ascii="Calibri" w:eastAsia="Times New Roman" w:hAnsi="Calibri" w:cs="Calibri"/>
            <w:lang w:eastAsia="en-GB"/>
          </w:rPr>
          <w:t>The oNetwork</w:t>
        </w:r>
      </w:hyperlink>
      <w:r w:rsidRPr="007C218E">
        <w:rPr>
          <w:rFonts w:ascii="Calibri" w:eastAsia="Times New Roman" w:hAnsi="Calibri" w:cs="Calibri"/>
          <w:lang w:eastAsia="en-GB"/>
        </w:rPr>
        <w:t xml:space="preserve">, which is a community of international entrepreneurs and business leaders working closely student and alumni. </w:t>
      </w:r>
    </w:p>
    <w:p w14:paraId="3F26DBC1" w14:textId="77777777" w:rsidR="007C218E" w:rsidRPr="007C218E" w:rsidRDefault="007C218E" w:rsidP="007C218E">
      <w:pPr>
        <w:keepNext/>
        <w:keepLines/>
        <w:tabs>
          <w:tab w:val="left" w:pos="576"/>
          <w:tab w:val="left" w:pos="1152"/>
          <w:tab w:val="left" w:pos="1728"/>
          <w:tab w:val="left" w:pos="5760"/>
        </w:tabs>
        <w:suppressAutoHyphens/>
        <w:spacing w:after="240" w:line="240" w:lineRule="auto"/>
        <w:jc w:val="both"/>
        <w:outlineLvl w:val="2"/>
        <w:rPr>
          <w:rFonts w:ascii="Calibri" w:eastAsia="Times New Roman" w:hAnsi="Calibri" w:cs="Calibri"/>
          <w:lang w:eastAsia="en-GB"/>
        </w:rPr>
      </w:pPr>
      <w:r w:rsidRPr="007C218E">
        <w:rPr>
          <w:rFonts w:ascii="Calibri" w:eastAsia="Times New Roman" w:hAnsi="Calibri" w:cs="Calibri"/>
          <w:lang w:eastAsia="en-GB"/>
        </w:rPr>
        <w:t xml:space="preserve">The EC also disseminates cutting-edge entrepreneurship research into policy and practice. </w:t>
      </w:r>
    </w:p>
    <w:p w14:paraId="2F7A9CB7" w14:textId="6E26CCBD" w:rsidR="00972934" w:rsidRPr="007C218E" w:rsidRDefault="00972934" w:rsidP="00084F93">
      <w:pPr>
        <w:keepNext/>
        <w:spacing w:after="240" w:line="254" w:lineRule="exact"/>
        <w:jc w:val="both"/>
        <w:textAlignment w:val="baseline"/>
        <w:rPr>
          <w:rFonts w:ascii="Calibri" w:eastAsia="Times New Roman" w:hAnsi="Calibri" w:cs="Calibri"/>
          <w:b/>
          <w:bCs/>
          <w:sz w:val="28"/>
          <w:szCs w:val="28"/>
          <w:lang w:eastAsia="en-GB"/>
        </w:rPr>
      </w:pPr>
      <w:r w:rsidRPr="007C218E">
        <w:rPr>
          <w:rFonts w:ascii="Calibri" w:eastAsia="Times New Roman" w:hAnsi="Calibri" w:cs="Calibri"/>
          <w:lang w:eastAsia="en-GB"/>
        </w:rPr>
        <w:t xml:space="preserve">For further details on the SBS Entrepreneurship Centre, visit </w:t>
      </w:r>
      <w:hyperlink r:id="rId24" w:history="1">
        <w:r w:rsidRPr="007C218E">
          <w:rPr>
            <w:rStyle w:val="Hyperlink"/>
            <w:rFonts w:ascii="Calibri" w:eastAsia="Times New Roman" w:hAnsi="Calibri" w:cs="Calibri"/>
            <w:lang w:eastAsia="en-GB"/>
          </w:rPr>
          <w:t>https://www.sbs.ox.ac.uk/research/centres-and-initiatives/entrepreneurship-centre</w:t>
        </w:r>
      </w:hyperlink>
      <w:r w:rsidRPr="007C218E">
        <w:rPr>
          <w:rStyle w:val="Hyperlink"/>
          <w:rFonts w:ascii="Calibri" w:eastAsia="Times New Roman" w:hAnsi="Calibri" w:cs="Calibri"/>
          <w:lang w:eastAsia="en-GB"/>
        </w:rPr>
        <w:t>.</w:t>
      </w:r>
    </w:p>
    <w:p w14:paraId="393F0AA0" w14:textId="1C352360" w:rsidR="00972934" w:rsidRPr="00084F93" w:rsidRDefault="00972934" w:rsidP="00084F93">
      <w:pPr>
        <w:keepNext/>
        <w:keepLines/>
        <w:tabs>
          <w:tab w:val="left" w:pos="576"/>
          <w:tab w:val="left" w:pos="1152"/>
          <w:tab w:val="left" w:pos="1728"/>
          <w:tab w:val="left" w:pos="5760"/>
        </w:tabs>
        <w:suppressAutoHyphens/>
        <w:spacing w:after="240" w:line="240" w:lineRule="auto"/>
        <w:jc w:val="both"/>
        <w:outlineLvl w:val="2"/>
        <w:rPr>
          <w:rFonts w:ascii="Calibri" w:eastAsia="Times New Roman" w:hAnsi="Calibri" w:cs="Calibri"/>
          <w:lang w:val="en" w:eastAsia="en-GB"/>
        </w:rPr>
      </w:pPr>
      <w:r w:rsidRPr="007C218E">
        <w:rPr>
          <w:rFonts w:ascii="Calibri" w:eastAsia="Times New Roman" w:hAnsi="Calibri" w:cs="Calibri"/>
          <w:lang w:eastAsia="en-GB"/>
        </w:rPr>
        <w:t xml:space="preserve">Further information about the School is available at </w:t>
      </w:r>
      <w:hyperlink r:id="rId25" w:history="1">
        <w:r w:rsidRPr="007C218E">
          <w:rPr>
            <w:rStyle w:val="Hyperlink"/>
            <w:rFonts w:ascii="Calibri" w:eastAsia="Times New Roman" w:hAnsi="Calibri" w:cs="Calibri"/>
            <w:lang w:eastAsia="en-GB"/>
          </w:rPr>
          <w:t>www.sbs.ox.ac.uk</w:t>
        </w:r>
      </w:hyperlink>
      <w:r w:rsidRPr="007C218E">
        <w:rPr>
          <w:rFonts w:ascii="Calibri" w:eastAsia="Times New Roman" w:hAnsi="Calibri" w:cs="Calibri"/>
          <w:u w:val="single"/>
          <w:lang w:eastAsia="en-GB"/>
        </w:rPr>
        <w:t>.</w:t>
      </w:r>
    </w:p>
    <w:p w14:paraId="3ABBF5F3" w14:textId="23D18DF1" w:rsidR="0030214F" w:rsidRPr="00745930" w:rsidRDefault="003E354F" w:rsidP="00084F93">
      <w:pPr>
        <w:keepNext/>
        <w:keepLines/>
        <w:tabs>
          <w:tab w:val="left" w:pos="576"/>
          <w:tab w:val="left" w:pos="1152"/>
          <w:tab w:val="left" w:pos="1728"/>
          <w:tab w:val="left" w:pos="5760"/>
        </w:tabs>
        <w:suppressAutoHyphens/>
        <w:spacing w:before="80" w:line="240" w:lineRule="auto"/>
        <w:jc w:val="both"/>
        <w:outlineLvl w:val="2"/>
        <w:rPr>
          <w:rFonts w:ascii="Calibri" w:eastAsia="Times New Roman" w:hAnsi="Calibri" w:cs="Calibri"/>
          <w:b/>
          <w:bCs/>
          <w:sz w:val="28"/>
          <w:szCs w:val="28"/>
          <w:lang w:eastAsia="en-GB"/>
        </w:rPr>
      </w:pPr>
      <w:r w:rsidRPr="00995098">
        <w:rPr>
          <w:rFonts w:ascii="Calibri" w:eastAsia="Times New Roman" w:hAnsi="Calibri" w:cs="Calibri"/>
          <w:b/>
          <w:bCs/>
          <w:sz w:val="28"/>
          <w:szCs w:val="28"/>
          <w:lang w:eastAsia="en-GB"/>
        </w:rPr>
        <w:t xml:space="preserve">The Mathematical, Physical and Life Sciences </w:t>
      </w:r>
      <w:r w:rsidR="0030214F" w:rsidRPr="00995098">
        <w:rPr>
          <w:rFonts w:ascii="Calibri" w:eastAsia="Times New Roman" w:hAnsi="Calibri" w:cs="Calibri"/>
          <w:b/>
          <w:bCs/>
          <w:sz w:val="28"/>
          <w:szCs w:val="28"/>
          <w:lang w:eastAsia="en-GB"/>
        </w:rPr>
        <w:t>Division</w:t>
      </w:r>
      <w:r w:rsidR="0030214F" w:rsidRPr="00995098">
        <w:rPr>
          <w:rFonts w:ascii="Calibri" w:eastAsia="Times New Roman" w:hAnsi="Calibri" w:cs="Calibri"/>
          <w:b/>
          <w:bCs/>
          <w:sz w:val="24"/>
          <w:szCs w:val="28"/>
          <w:lang w:eastAsia="en-GB"/>
        </w:rPr>
        <w:t xml:space="preserve"> </w:t>
      </w:r>
    </w:p>
    <w:p w14:paraId="57D72F16" w14:textId="77777777" w:rsidR="00755A85" w:rsidRDefault="00755A85" w:rsidP="00084F93">
      <w:pPr>
        <w:spacing w:after="240"/>
        <w:jc w:val="both"/>
      </w:pPr>
      <w:r w:rsidRPr="003E354F">
        <w:t>The Mathematical, Physical, and Life Sciences (MPLS) Division is one of the four academic divisions of the University. Oxford is widely recognised as one of the world's leading science universities</w:t>
      </w:r>
      <w:r>
        <w:t xml:space="preserve"> and the MPLS Division is home to our non-medical sciences, with 10 academic departments that span</w:t>
      </w:r>
      <w:r w:rsidRPr="003E354F">
        <w:t xml:space="preserve"> the full spectrum of the mathematical, computational, physical, engineering and life sciences, and undertake both fundamental research and cutting-edge applied work. Our research tackles major societal and technological challenges – whether developing new energy solutions or improved cancer treatments, understanding climate change processes, or helping to preserve biodiversity, and is increasingly focused on key interdisciplinary issues. We collaborate closely with colleagues in Oxford across the medical sciences, social sciences and humanities, and with other universities, research organisations and industrial partners across the globe in pursuit of innovative research geared to address critical and fundamental scientific questions.</w:t>
      </w:r>
    </w:p>
    <w:p w14:paraId="75364797" w14:textId="77777777" w:rsidR="00755A85" w:rsidRPr="003E354F" w:rsidRDefault="00755A85" w:rsidP="00084F93">
      <w:pPr>
        <w:spacing w:after="240"/>
        <w:jc w:val="both"/>
      </w:pPr>
      <w:r w:rsidRPr="003E354F">
        <w:t>The disciplines within the MPLS Division regularly appear at the h</w:t>
      </w:r>
      <w:r>
        <w:t xml:space="preserve">ighest levels in world rankings, with Oxford’s </w:t>
      </w:r>
      <w:r w:rsidRPr="003E354F">
        <w:t xml:space="preserve">Mathematical, physical and life sciences research </w:t>
      </w:r>
      <w:r>
        <w:t>judged</w:t>
      </w:r>
      <w:r w:rsidRPr="003E354F">
        <w:t xml:space="preserve"> best in the country according to the 2014 </w:t>
      </w:r>
      <w:r>
        <w:t xml:space="preserve">REF assessment </w:t>
      </w:r>
      <w:r w:rsidRPr="003E354F">
        <w:t xml:space="preserve">exercise carried out by </w:t>
      </w:r>
      <w:r>
        <w:t>the Higher Education Funding Council for England (</w:t>
      </w:r>
      <w:r w:rsidRPr="003E354F">
        <w:t>HEFCE</w:t>
      </w:r>
      <w:r>
        <w:t>)</w:t>
      </w:r>
      <w:r w:rsidRPr="003E354F">
        <w:t>.</w:t>
      </w:r>
    </w:p>
    <w:p w14:paraId="3E655B93" w14:textId="610FB839" w:rsidR="00755A85" w:rsidRPr="002922A1" w:rsidRDefault="00755A85" w:rsidP="00084F93">
      <w:pPr>
        <w:spacing w:after="240"/>
        <w:jc w:val="both"/>
      </w:pPr>
      <w:r w:rsidRPr="003E354F">
        <w:lastRenderedPageBreak/>
        <w:t>MPLS is proud to be the home of some of the most creative and innovative scientific thinkers and leaders working in academe.</w:t>
      </w:r>
      <w:r w:rsidR="00D70DC5">
        <w:t xml:space="preserve"> </w:t>
      </w:r>
      <w:r w:rsidRPr="003E354F">
        <w:t xml:space="preserve">Our senior researchers have been awarded some of the most </w:t>
      </w:r>
      <w:r>
        <w:t xml:space="preserve">significant scientific honours </w:t>
      </w:r>
      <w:r w:rsidRPr="003E354F">
        <w:t>and we have a strong tradition of attracting and nurturing the very best early career researchers who regularly secure prestigious fellowships</w:t>
      </w:r>
      <w:r>
        <w:t xml:space="preserve"> and faculty positions</w:t>
      </w:r>
      <w:r w:rsidRPr="003E354F">
        <w:t xml:space="preserve">. </w:t>
      </w:r>
      <w:r w:rsidRPr="00375F85">
        <w:rPr>
          <w:rFonts w:cs="Arial"/>
        </w:rPr>
        <w:t xml:space="preserve">MPLS continues in its work to support diversity in its staffing, </w:t>
      </w:r>
      <w:r>
        <w:rPr>
          <w:rFonts w:cs="Arial"/>
        </w:rPr>
        <w:t xml:space="preserve">seeing that it </w:t>
      </w:r>
      <w:r w:rsidRPr="00375F85">
        <w:rPr>
          <w:rFonts w:cs="Arial"/>
        </w:rPr>
        <w:t>will bring benefits to all</w:t>
      </w:r>
      <w:r>
        <w:rPr>
          <w:rFonts w:cs="Arial"/>
        </w:rPr>
        <w:t xml:space="preserve">, and we are pleased to note that </w:t>
      </w:r>
      <w:r>
        <w:t>a</w:t>
      </w:r>
      <w:r w:rsidRPr="00375F85">
        <w:t>ll academic departments in the Division hold Athena Swan Awards.</w:t>
      </w:r>
    </w:p>
    <w:p w14:paraId="5176E9A6" w14:textId="77777777" w:rsidR="00755A85" w:rsidRPr="003E354F" w:rsidRDefault="00755A85" w:rsidP="00084F93">
      <w:pPr>
        <w:spacing w:after="240"/>
        <w:jc w:val="both"/>
      </w:pPr>
      <w:r w:rsidRPr="00DA5D32">
        <w:t>We have around 7,000 full and part-time students (including approximately 3,500 graduate students) and play a major role in training the next generation of leading scientists. Oxford's international</w:t>
      </w:r>
      <w:r w:rsidRPr="003E354F">
        <w:t xml:space="preserve"> reputation for excellence in teaching is reflected in its position at the top of the major league tables and subject assessments. MPLS academics educate students of high academic merit and potential from all over the world. Through a mixture of lectures, practical work and the distinctive college tutorial system, students develop their ability to solve </w:t>
      </w:r>
      <w:r>
        <w:t xml:space="preserve">diverse </w:t>
      </w:r>
      <w:r w:rsidRPr="003E354F">
        <w:t>mathematical, scientific and engineering problems.</w:t>
      </w:r>
    </w:p>
    <w:p w14:paraId="59EE5793" w14:textId="77777777" w:rsidR="00755A85" w:rsidRPr="003E354F" w:rsidRDefault="00755A85" w:rsidP="00084F93">
      <w:pPr>
        <w:spacing w:after="240"/>
        <w:jc w:val="both"/>
      </w:pPr>
      <w:r w:rsidRPr="003E354F">
        <w:t>MPLS is dedicated to bringing the wonder and potential of science to the attention of audiences far beyond the world of academia. We have a strong commitment to supporting public engagement in science through initiatives including the Oxford Sparks portal (</w:t>
      </w:r>
      <w:r>
        <w:rPr>
          <w:rStyle w:val="Hyperlink"/>
        </w:rPr>
        <w:t>www.oxfordsparks.ox.ac.uk</w:t>
      </w:r>
      <w:r w:rsidRPr="003E354F">
        <w:t>) and a large variety of outreach activities; these are crucial activities given so many societal and technological issues demand an understanding of the science that underpins them. We also bring the potential of our scientific efforts forward for practical and beneficial application to the real world and our desire</w:t>
      </w:r>
      <w:r>
        <w:t>, aided by the work of Oxford University Innovation and Oxford Sciences Innovation,</w:t>
      </w:r>
      <w:r w:rsidRPr="003E354F">
        <w:t xml:space="preserve"> is to link our best scientific minds with industry and public policy makers.</w:t>
      </w:r>
    </w:p>
    <w:p w14:paraId="10D1196E" w14:textId="4436222B" w:rsidR="00683512" w:rsidRDefault="00755A85" w:rsidP="00084F93">
      <w:pPr>
        <w:spacing w:after="240"/>
        <w:jc w:val="both"/>
        <w:rPr>
          <w:rFonts w:ascii="Calibri" w:eastAsia="Times New Roman" w:hAnsi="Calibri" w:cs="Calibri"/>
          <w:b/>
          <w:bCs/>
          <w:sz w:val="28"/>
          <w:szCs w:val="28"/>
          <w:highlight w:val="cyan"/>
          <w:lang w:eastAsia="en-GB"/>
        </w:rPr>
      </w:pPr>
      <w:r w:rsidRPr="003E354F">
        <w:t xml:space="preserve">For more information about the MPLS division, please visit: </w:t>
      </w:r>
      <w:hyperlink r:id="rId26" w:history="1">
        <w:r w:rsidRPr="00E40892">
          <w:rPr>
            <w:rStyle w:val="Hyperlink"/>
          </w:rPr>
          <w:t>www.mpls.ox.ac.uk</w:t>
        </w:r>
      </w:hyperlink>
    </w:p>
    <w:p w14:paraId="220ECAF8" w14:textId="00066804" w:rsidR="0030214F" w:rsidRPr="00E30D79" w:rsidRDefault="0025038A" w:rsidP="00755A85">
      <w:pPr>
        <w:tabs>
          <w:tab w:val="left" w:pos="576"/>
          <w:tab w:val="left" w:pos="1152"/>
          <w:tab w:val="left" w:pos="1728"/>
          <w:tab w:val="left" w:pos="5760"/>
        </w:tabs>
        <w:suppressAutoHyphens/>
        <w:spacing w:after="120" w:line="240" w:lineRule="auto"/>
        <w:jc w:val="both"/>
        <w:outlineLvl w:val="1"/>
        <w:rPr>
          <w:rFonts w:ascii="Calibri" w:eastAsia="Times New Roman" w:hAnsi="Calibri" w:cs="Calibri"/>
          <w:b/>
          <w:bCs/>
          <w:sz w:val="28"/>
          <w:szCs w:val="28"/>
          <w:lang w:eastAsia="en-GB"/>
        </w:rPr>
      </w:pPr>
      <w:r w:rsidRPr="00E30D79">
        <w:rPr>
          <w:rFonts w:ascii="Calibri" w:eastAsia="Times New Roman" w:hAnsi="Calibri" w:cs="Calibri"/>
          <w:b/>
          <w:bCs/>
          <w:sz w:val="28"/>
          <w:szCs w:val="28"/>
          <w:lang w:eastAsia="en-GB"/>
        </w:rPr>
        <w:t>Worcester</w:t>
      </w:r>
      <w:r w:rsidR="0030214F" w:rsidRPr="00E30D79">
        <w:rPr>
          <w:rFonts w:ascii="Calibri" w:eastAsia="Times New Roman" w:hAnsi="Calibri" w:cs="Calibri"/>
          <w:b/>
          <w:bCs/>
          <w:sz w:val="28"/>
          <w:szCs w:val="28"/>
          <w:lang w:eastAsia="en-GB"/>
        </w:rPr>
        <w:t xml:space="preserve"> College</w:t>
      </w:r>
    </w:p>
    <w:p w14:paraId="2C8D5AD8" w14:textId="77777777" w:rsidR="00755A85" w:rsidRPr="00E30D79" w:rsidRDefault="00755A85" w:rsidP="00084F93">
      <w:pPr>
        <w:spacing w:after="240" w:line="240" w:lineRule="auto"/>
        <w:jc w:val="both"/>
        <w:rPr>
          <w:rFonts w:ascii="Calibri" w:hAnsi="Calibri" w:cs="Calibri"/>
        </w:rPr>
      </w:pPr>
      <w:r w:rsidRPr="00E30D79">
        <w:rPr>
          <w:rFonts w:ascii="Calibri" w:hAnsi="Calibri" w:cs="Calibri"/>
        </w:rPr>
        <w:t xml:space="preserve">More information about the college can be found at: </w:t>
      </w:r>
      <w:hyperlink r:id="rId27" w:history="1">
        <w:r w:rsidRPr="00E30D79">
          <w:rPr>
            <w:rStyle w:val="Hyperlink"/>
            <w:rFonts w:ascii="Calibri" w:hAnsi="Calibri" w:cs="Calibri"/>
          </w:rPr>
          <w:t>www.worc.ox.ac.uk</w:t>
        </w:r>
      </w:hyperlink>
      <w:r w:rsidRPr="00E30D79">
        <w:rPr>
          <w:rFonts w:ascii="Calibri" w:hAnsi="Calibri" w:cs="Calibri"/>
        </w:rPr>
        <w:t>.</w:t>
      </w:r>
    </w:p>
    <w:p w14:paraId="45E2E6A3" w14:textId="730E8B2B" w:rsidR="00A32AAA" w:rsidRPr="00DA657D" w:rsidRDefault="00A32AAA" w:rsidP="00084F93">
      <w:pPr>
        <w:tabs>
          <w:tab w:val="left" w:pos="567"/>
          <w:tab w:val="left" w:pos="1134"/>
          <w:tab w:val="left" w:pos="1701"/>
          <w:tab w:val="left" w:pos="5670"/>
          <w:tab w:val="left" w:pos="9072"/>
        </w:tabs>
        <w:spacing w:after="240" w:line="240" w:lineRule="auto"/>
        <w:jc w:val="both"/>
        <w:rPr>
          <w:rFonts w:ascii="Calibri" w:hAnsi="Calibri" w:cs="Calibri"/>
        </w:rPr>
      </w:pPr>
      <w:r w:rsidRPr="00E30D79">
        <w:rPr>
          <w:rFonts w:ascii="Calibri" w:hAnsi="Calibri" w:cs="Calibri"/>
        </w:rPr>
        <w:t xml:space="preserve">There are 38 self-governing and independent colleges at Oxford, giving both academic staff and students the benefits of belonging to a small, interdisciplinary community as well as to a large, </w:t>
      </w:r>
      <w:r w:rsidR="00886758" w:rsidRPr="00DA657D">
        <w:rPr>
          <w:rFonts w:ascii="Calibri" w:hAnsi="Calibri" w:cs="Calibri"/>
        </w:rPr>
        <w:t>internationally renowned</w:t>
      </w:r>
      <w:r w:rsidRPr="00DA657D">
        <w:rPr>
          <w:rFonts w:ascii="Calibri" w:hAnsi="Calibri" w:cs="Calibri"/>
        </w:rPr>
        <w:t xml:space="preserve"> institution. The collegiate system fosters a strong sense of community, bringing together leading academics and students across subjects, and from different cultures and countries.</w:t>
      </w:r>
    </w:p>
    <w:p w14:paraId="2CB6D0B6" w14:textId="77777777" w:rsidR="00A32AAA" w:rsidRPr="00E30D79" w:rsidRDefault="00A32AAA" w:rsidP="00084F93">
      <w:pPr>
        <w:pStyle w:val="Default"/>
        <w:spacing w:after="240"/>
        <w:jc w:val="both"/>
        <w:rPr>
          <w:rFonts w:ascii="Calibri" w:hAnsi="Calibri" w:cs="Calibri"/>
          <w:sz w:val="22"/>
          <w:szCs w:val="22"/>
        </w:rPr>
      </w:pPr>
      <w:r w:rsidRPr="00E30D79">
        <w:rPr>
          <w:rFonts w:ascii="Calibri" w:hAnsi="Calibri" w:cs="Calibri"/>
          <w:sz w:val="22"/>
          <w:szCs w:val="22"/>
        </w:rPr>
        <w:t xml:space="preserve">Worcester College occupies the site of Gloucester College, founded in 1283 for monks from the Abbey of St Peter, Gloucester. It was re-founded as Worcester College in 1714, following a benefaction by Sir Thomas Cookes, Bt., from Worcestershire. </w:t>
      </w:r>
    </w:p>
    <w:p w14:paraId="7C719341" w14:textId="77777777" w:rsidR="00A32AAA" w:rsidRPr="00E30D79" w:rsidRDefault="00A32AAA" w:rsidP="00084F93">
      <w:pPr>
        <w:pStyle w:val="Default"/>
        <w:spacing w:after="240"/>
        <w:jc w:val="both"/>
        <w:rPr>
          <w:rFonts w:ascii="Calibri" w:hAnsi="Calibri" w:cs="Calibri"/>
          <w:sz w:val="22"/>
          <w:szCs w:val="22"/>
        </w:rPr>
      </w:pPr>
      <w:r w:rsidRPr="00E30D79">
        <w:rPr>
          <w:rFonts w:ascii="Calibri" w:hAnsi="Calibri" w:cs="Calibri"/>
          <w:sz w:val="22"/>
          <w:szCs w:val="22"/>
        </w:rPr>
        <w:t xml:space="preserve">The original Benedictine site was large, and eighteenth- and nineteenth-century additions to it have resulted in the College occupying some 26 acres. The gardens were laid out to include a lake in the early nineteenth century, and the adjoining sports field was reclaimed from drained water meadows in the late nineteenth century. The mixture of architectural styles, set amongst landscaped, wooded gardens and grounds, make Worcester one of the most attractive colleges in Oxford. </w:t>
      </w:r>
    </w:p>
    <w:p w14:paraId="2C2B2D36" w14:textId="77777777" w:rsidR="00A32AAA" w:rsidRPr="00E30D79" w:rsidRDefault="00A32AAA" w:rsidP="00084F93">
      <w:pPr>
        <w:pStyle w:val="BodyText2"/>
        <w:spacing w:after="240" w:line="240" w:lineRule="auto"/>
        <w:jc w:val="both"/>
        <w:rPr>
          <w:rFonts w:ascii="Calibri" w:hAnsi="Calibri" w:cs="Calibri"/>
          <w:sz w:val="22"/>
          <w:szCs w:val="22"/>
        </w:rPr>
      </w:pPr>
      <w:r w:rsidRPr="00E30D79">
        <w:rPr>
          <w:rFonts w:ascii="Calibri" w:hAnsi="Calibri" w:cs="Calibri"/>
          <w:sz w:val="22"/>
          <w:szCs w:val="22"/>
        </w:rPr>
        <w:t>The Governing Body, which is responsible for overseeing the running of the College and the management of its endowments, comprises the head of College (the ‘Provost’) and fifty Fellows. A further sixteen Research Fellows are not members of the Governing Body. There are about a hundred members of non-academic staff. The college has about six hundred undergraduate and postgraduate students in a wide range of subjects. The college admits up to six undergraduates a year to read Engineering Science and currently has 13 research students in engineering related disciplines.</w:t>
      </w:r>
    </w:p>
    <w:p w14:paraId="05C2AAC3" w14:textId="6D1B08A2" w:rsidR="00236C27" w:rsidRPr="00E30D79" w:rsidRDefault="00236C27" w:rsidP="00236C27">
      <w:pPr>
        <w:pStyle w:val="BodyText2"/>
        <w:spacing w:after="0" w:line="240" w:lineRule="auto"/>
        <w:jc w:val="both"/>
        <w:rPr>
          <w:rFonts w:ascii="Calibri" w:hAnsi="Calibri" w:cs="Calibri"/>
          <w:iCs/>
          <w:sz w:val="22"/>
          <w:szCs w:val="22"/>
        </w:rPr>
      </w:pPr>
      <w:r w:rsidRPr="00E30D79">
        <w:rPr>
          <w:rFonts w:ascii="Calibri" w:hAnsi="Calibri" w:cs="Calibri"/>
          <w:iCs/>
          <w:sz w:val="22"/>
          <w:szCs w:val="22"/>
        </w:rPr>
        <w:lastRenderedPageBreak/>
        <w:t>In 2017 the Governing Body of Worcester College made a formal commitment to building a more socially and culturally diverse academic community. As part of our diversity strategy, we are actively seeking excellent candidates from groups which are under-represented on our academic staff: disabled candidates, black and minority ethnic candidates, and women of all ethnicities.</w:t>
      </w:r>
    </w:p>
    <w:p w14:paraId="41271AC0" w14:textId="77777777" w:rsidR="00236C27" w:rsidRPr="00E30D79" w:rsidRDefault="00236C27" w:rsidP="00236C27">
      <w:pPr>
        <w:pStyle w:val="BodyText2"/>
        <w:spacing w:after="0" w:line="240" w:lineRule="auto"/>
        <w:jc w:val="both"/>
        <w:rPr>
          <w:rFonts w:ascii="Calibri" w:hAnsi="Calibri" w:cs="Calibri"/>
        </w:rPr>
      </w:pPr>
    </w:p>
    <w:p w14:paraId="0F722931" w14:textId="2C7B52C9" w:rsidR="00A32AAA" w:rsidRPr="00E30D79" w:rsidRDefault="00A32AAA" w:rsidP="00084F93">
      <w:pPr>
        <w:pStyle w:val="BodyText2"/>
        <w:spacing w:after="240" w:line="240" w:lineRule="auto"/>
        <w:jc w:val="both"/>
        <w:rPr>
          <w:rFonts w:ascii="Calibri" w:hAnsi="Calibri" w:cs="Calibri"/>
          <w:sz w:val="22"/>
          <w:szCs w:val="22"/>
        </w:rPr>
      </w:pPr>
      <w:r w:rsidRPr="00E30D79">
        <w:rPr>
          <w:rFonts w:ascii="Calibri" w:hAnsi="Calibri" w:cs="Calibri"/>
          <w:sz w:val="22"/>
          <w:szCs w:val="22"/>
        </w:rPr>
        <w:t>Worcester College has two fellows in Engineering,</w:t>
      </w:r>
      <w:r w:rsidR="00307E8E" w:rsidRPr="00E30D79">
        <w:rPr>
          <w:rFonts w:ascii="Calibri" w:hAnsi="Calibri" w:cs="Calibri"/>
          <w:sz w:val="22"/>
          <w:szCs w:val="22"/>
        </w:rPr>
        <w:t xml:space="preserve"> </w:t>
      </w:r>
      <w:r w:rsidRPr="00E30D79">
        <w:rPr>
          <w:rFonts w:ascii="Calibri" w:hAnsi="Calibri" w:cs="Calibri"/>
          <w:sz w:val="22"/>
          <w:szCs w:val="22"/>
        </w:rPr>
        <w:t>Prof. Antonis Papachristodoulou</w:t>
      </w:r>
      <w:r w:rsidR="00307E8E" w:rsidRPr="00E30D79">
        <w:rPr>
          <w:rFonts w:ascii="Calibri" w:hAnsi="Calibri" w:cs="Calibri"/>
          <w:sz w:val="22"/>
          <w:szCs w:val="22"/>
        </w:rPr>
        <w:t xml:space="preserve"> and Prof. Ton van den Bremer</w:t>
      </w:r>
      <w:r w:rsidRPr="00E30D79">
        <w:rPr>
          <w:rFonts w:ascii="Calibri" w:hAnsi="Calibri" w:cs="Calibri"/>
          <w:sz w:val="22"/>
          <w:szCs w:val="22"/>
        </w:rPr>
        <w:t xml:space="preserve">. </w:t>
      </w:r>
      <w:r w:rsidR="00A61856">
        <w:rPr>
          <w:rFonts w:ascii="Calibri" w:hAnsi="Calibri" w:cs="Calibri"/>
          <w:sz w:val="22"/>
          <w:szCs w:val="22"/>
        </w:rPr>
        <w:t>Prof</w:t>
      </w:r>
      <w:r w:rsidR="00DC643D">
        <w:rPr>
          <w:rFonts w:ascii="Calibri" w:hAnsi="Calibri" w:cs="Calibri"/>
          <w:sz w:val="22"/>
          <w:szCs w:val="22"/>
        </w:rPr>
        <w:t>.</w:t>
      </w:r>
      <w:r w:rsidR="00A61856">
        <w:rPr>
          <w:rFonts w:ascii="Calibri" w:hAnsi="Calibri" w:cs="Calibri"/>
          <w:sz w:val="22"/>
          <w:szCs w:val="22"/>
        </w:rPr>
        <w:t xml:space="preserve"> </w:t>
      </w:r>
      <w:r w:rsidRPr="00E30D79">
        <w:rPr>
          <w:rFonts w:ascii="Calibri" w:hAnsi="Calibri" w:cs="Calibri"/>
          <w:sz w:val="22"/>
          <w:szCs w:val="22"/>
        </w:rPr>
        <w:t>Nir Vulkan, Associate Professor of Business Economics at the Sa</w:t>
      </w:r>
      <w:r w:rsidR="00234FC4" w:rsidRPr="00E30D79">
        <w:rPr>
          <w:rFonts w:ascii="Calibri" w:hAnsi="Calibri" w:cs="Calibri"/>
          <w:sz w:val="22"/>
          <w:szCs w:val="22"/>
        </w:rPr>
        <w:t>ï</w:t>
      </w:r>
      <w:r w:rsidRPr="00E30D79">
        <w:rPr>
          <w:rFonts w:ascii="Calibri" w:hAnsi="Calibri" w:cs="Calibri"/>
          <w:sz w:val="22"/>
          <w:szCs w:val="22"/>
        </w:rPr>
        <w:t xml:space="preserve">d Business School and Academic Director of the Oxford Centre for Entrepreneurship and Innovation, is also a fellow of the </w:t>
      </w:r>
      <w:r w:rsidR="00886758" w:rsidRPr="00E30D79">
        <w:rPr>
          <w:rFonts w:ascii="Calibri" w:hAnsi="Calibri" w:cs="Calibri"/>
          <w:sz w:val="22"/>
          <w:szCs w:val="22"/>
        </w:rPr>
        <w:t>C</w:t>
      </w:r>
      <w:r w:rsidRPr="00E30D79">
        <w:rPr>
          <w:rFonts w:ascii="Calibri" w:hAnsi="Calibri" w:cs="Calibri"/>
          <w:sz w:val="22"/>
          <w:szCs w:val="22"/>
        </w:rPr>
        <w:t xml:space="preserve">ollege. </w:t>
      </w:r>
    </w:p>
    <w:p w14:paraId="6BB4BC48" w14:textId="77777777" w:rsidR="0030214F" w:rsidRPr="00995098" w:rsidRDefault="0030214F" w:rsidP="00084F93">
      <w:pPr>
        <w:keepNext/>
        <w:keepLines/>
        <w:tabs>
          <w:tab w:val="left" w:pos="576"/>
          <w:tab w:val="left" w:pos="1152"/>
          <w:tab w:val="left" w:pos="1728"/>
          <w:tab w:val="left" w:pos="5760"/>
        </w:tabs>
        <w:suppressAutoHyphens/>
        <w:spacing w:line="240" w:lineRule="auto"/>
        <w:jc w:val="both"/>
        <w:outlineLvl w:val="2"/>
        <w:rPr>
          <w:rFonts w:ascii="Calibri" w:eastAsia="Times New Roman" w:hAnsi="Calibri" w:cs="Calibri"/>
          <w:b/>
          <w:bCs/>
          <w:sz w:val="28"/>
          <w:szCs w:val="28"/>
          <w:lang w:eastAsia="en-GB"/>
        </w:rPr>
      </w:pPr>
      <w:r w:rsidRPr="00995098">
        <w:rPr>
          <w:rFonts w:ascii="Calibri" w:eastAsia="Times New Roman" w:hAnsi="Calibri" w:cs="Calibri"/>
          <w:b/>
          <w:bCs/>
          <w:sz w:val="28"/>
          <w:szCs w:val="28"/>
          <w:lang w:eastAsia="en-GB"/>
        </w:rPr>
        <w:t xml:space="preserve">About the University of Oxford </w:t>
      </w:r>
    </w:p>
    <w:p w14:paraId="0FA7FDDC" w14:textId="77777777" w:rsidR="00755A85" w:rsidRPr="00706D11" w:rsidRDefault="00755A85" w:rsidP="00307E8E">
      <w:pPr>
        <w:tabs>
          <w:tab w:val="left" w:pos="576"/>
          <w:tab w:val="left" w:pos="1152"/>
          <w:tab w:val="left" w:pos="1728"/>
          <w:tab w:val="left" w:pos="5760"/>
        </w:tabs>
        <w:suppressAutoHyphens/>
        <w:spacing w:after="240" w:line="240" w:lineRule="auto"/>
        <w:jc w:val="both"/>
        <w:rPr>
          <w:rFonts w:eastAsia="Times New Roman" w:cs="Times New Roman"/>
          <w:szCs w:val="24"/>
          <w:lang w:eastAsia="en-GB"/>
        </w:rPr>
      </w:pPr>
      <w:r w:rsidRPr="00706D11">
        <w:rPr>
          <w:rFonts w:eastAsia="Times New Roman" w:cs="Times New Roman"/>
          <w:szCs w:val="24"/>
          <w:lang w:eastAsia="en-GB"/>
        </w:rPr>
        <w:t>Oxford’s departments and colleges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3AC2A362" w14:textId="77777777" w:rsidR="00755A85" w:rsidRPr="00706D11" w:rsidRDefault="00755A85" w:rsidP="00084F93">
      <w:pPr>
        <w:tabs>
          <w:tab w:val="left" w:pos="576"/>
          <w:tab w:val="left" w:pos="1152"/>
          <w:tab w:val="left" w:pos="1728"/>
          <w:tab w:val="left" w:pos="5760"/>
        </w:tabs>
        <w:suppressAutoHyphens/>
        <w:spacing w:after="240" w:line="240" w:lineRule="auto"/>
        <w:jc w:val="both"/>
        <w:rPr>
          <w:rFonts w:eastAsia="Times New Roman" w:cs="Times New Roman"/>
          <w:szCs w:val="24"/>
          <w:lang w:eastAsia="en-GB"/>
        </w:rPr>
      </w:pPr>
      <w:r w:rsidRPr="00706D11">
        <w:rPr>
          <w:rFonts w:eastAsia="Times New Roman" w:cs="Arial"/>
          <w:lang w:eastAsia="en-GB"/>
        </w:rPr>
        <w:t>Oxford’s self-governing community of international scholars includes Professors, Associate Professors, other college tutors, senior and junior research fellows and over 2,500 other University research staff. Research at Oxford combines disciplinary depth with an increasing focus on inter-disciplinary and multi-disciplinary activities addressing a rich and diverse range of issues.</w:t>
      </w:r>
    </w:p>
    <w:p w14:paraId="5802C4DC" w14:textId="77777777" w:rsidR="00755A85" w:rsidRPr="00706D11" w:rsidRDefault="00755A85" w:rsidP="00084F93">
      <w:pPr>
        <w:tabs>
          <w:tab w:val="left" w:pos="576"/>
          <w:tab w:val="left" w:pos="1152"/>
          <w:tab w:val="left" w:pos="1728"/>
          <w:tab w:val="left" w:pos="5760"/>
        </w:tabs>
        <w:suppressAutoHyphens/>
        <w:spacing w:after="240" w:line="240" w:lineRule="auto"/>
        <w:jc w:val="both"/>
        <w:rPr>
          <w:rFonts w:eastAsia="Times New Roman" w:cs="Times New Roman"/>
          <w:szCs w:val="24"/>
          <w:lang w:eastAsia="en-GB"/>
        </w:rPr>
      </w:pPr>
      <w:r w:rsidRPr="00706D11">
        <w:rPr>
          <w:rFonts w:eastAsia="Times New Roman" w:cs="Times New Roman"/>
          <w:szCs w:val="24"/>
          <w:lang w:eastAsia="en-GB"/>
        </w:rPr>
        <w:t>Oxford’s strengths lie both in empowering individuals and teams to address fundamental questions of global significance, and in providing all staff with a welcoming and inclusive workplace that supports everyone to develop and do their best work. Recognising that diversity is a great strength, and vital for innovation and creativity, Oxford aspires to build a truly inclusive community which values and respects every individual’s unique contribution.</w:t>
      </w:r>
    </w:p>
    <w:p w14:paraId="7D471917" w14:textId="77777777" w:rsidR="00755A85" w:rsidRPr="00706D11" w:rsidRDefault="00755A85" w:rsidP="00084F93">
      <w:pPr>
        <w:tabs>
          <w:tab w:val="left" w:pos="576"/>
          <w:tab w:val="left" w:pos="1152"/>
          <w:tab w:val="left" w:pos="1728"/>
          <w:tab w:val="left" w:pos="5760"/>
        </w:tabs>
        <w:suppressAutoHyphens/>
        <w:spacing w:after="240" w:line="240" w:lineRule="auto"/>
        <w:jc w:val="both"/>
        <w:rPr>
          <w:rFonts w:eastAsia="Times New Roman" w:cs="Times New Roman"/>
          <w:szCs w:val="24"/>
          <w:lang w:eastAsia="en-GB"/>
        </w:rPr>
      </w:pPr>
      <w:r w:rsidRPr="00706D11">
        <w:rPr>
          <w:rFonts w:eastAsia="Times New Roman" w:cs="Times New Roman"/>
          <w:szCs w:val="24"/>
          <w:lang w:eastAsia="en-GB"/>
        </w:rPr>
        <w:t>While Oxford has long traditions of scholarship, it is also forward-looking, creative and cutting-edge. Oxford is one of Europe's most entrepreneurial universities. It consistently has the highest external research income of any university in the UK (the most recent figures</w:t>
      </w:r>
      <w:r w:rsidRPr="00706D11" w:rsidDel="00D76FF3">
        <w:rPr>
          <w:rFonts w:eastAsia="Times New Roman" w:cs="Times New Roman"/>
          <w:szCs w:val="24"/>
          <w:lang w:eastAsia="en-GB"/>
        </w:rPr>
        <w:t xml:space="preserve"> </w:t>
      </w:r>
      <w:r w:rsidRPr="00706D11">
        <w:rPr>
          <w:rFonts w:eastAsia="Times New Roman" w:cs="Times New Roman"/>
          <w:szCs w:val="24"/>
          <w:lang w:eastAsia="en-GB"/>
        </w:rPr>
        <w:t xml:space="preserve">are available at </w:t>
      </w:r>
      <w:hyperlink r:id="rId28" w:history="1">
        <w:r w:rsidRPr="00706D11">
          <w:rPr>
            <w:rFonts w:eastAsia="Times New Roman" w:cs="Times New Roman"/>
            <w:color w:val="0000FF"/>
            <w:szCs w:val="24"/>
            <w:u w:val="single"/>
            <w:lang w:eastAsia="en-GB"/>
          </w:rPr>
          <w:t>www.ox.ac.uk/about/organisation/finance-and-funding</w:t>
        </w:r>
      </w:hyperlink>
      <w:r w:rsidRPr="00706D11">
        <w:rPr>
          <w:rFonts w:eastAsia="Times New Roman" w:cs="Times New Roman"/>
          <w:szCs w:val="24"/>
          <w:lang w:eastAsia="en-GB"/>
        </w:rPr>
        <w:t>), and is ranked first in the UK for university spin-outs, with more than 130 spin-off companies created to date. Oxford is also recognised as a leading supporter of social enterprise.</w:t>
      </w:r>
    </w:p>
    <w:p w14:paraId="2B9A7A26" w14:textId="77777777" w:rsidR="00755A85" w:rsidRPr="00706D11" w:rsidRDefault="00755A85" w:rsidP="00084F93">
      <w:pPr>
        <w:tabs>
          <w:tab w:val="left" w:pos="576"/>
          <w:tab w:val="left" w:pos="1152"/>
          <w:tab w:val="left" w:pos="1728"/>
          <w:tab w:val="left" w:pos="5760"/>
        </w:tabs>
        <w:suppressAutoHyphens/>
        <w:spacing w:after="240" w:line="240" w:lineRule="auto"/>
        <w:jc w:val="both"/>
        <w:rPr>
          <w:rFonts w:eastAsia="Times New Roman" w:cs="Arial"/>
          <w:i/>
          <w:iCs/>
          <w:lang w:eastAsia="en-GB"/>
        </w:rPr>
      </w:pPr>
      <w:r w:rsidRPr="00706D11">
        <w:rPr>
          <w:rFonts w:eastAsia="Times New Roman" w:cs="Arial"/>
          <w:lang w:eastAsia="en-GB"/>
        </w:rPr>
        <w:t>Oxford admits undergraduate students with the intellectual potential to benefit fully from the small group learning to which Oxford is deeply committed. Meeting in small groups with their tutor, undergraduates are exposed to rigorous scholarly challenge and learn to develop their critical thinking, their ability to articulate their views with clarity, and their personal and intellectual confidence. They receive a high level of personal attention from leading academics.</w:t>
      </w:r>
    </w:p>
    <w:p w14:paraId="604CC1C5" w14:textId="77777777" w:rsidR="00755A85" w:rsidRDefault="00755A85" w:rsidP="00084F93">
      <w:pPr>
        <w:tabs>
          <w:tab w:val="left" w:pos="576"/>
          <w:tab w:val="left" w:pos="1152"/>
          <w:tab w:val="left" w:pos="1728"/>
          <w:tab w:val="left" w:pos="5760"/>
        </w:tabs>
        <w:suppressAutoHyphens/>
        <w:spacing w:after="240" w:line="240" w:lineRule="auto"/>
        <w:jc w:val="both"/>
        <w:rPr>
          <w:rFonts w:eastAsia="Times New Roman" w:cs="Times New Roman"/>
          <w:color w:val="0000FF"/>
          <w:szCs w:val="24"/>
          <w:u w:val="single"/>
          <w:lang w:eastAsia="en-GB"/>
        </w:rPr>
      </w:pPr>
      <w:r w:rsidRPr="00706D11">
        <w:rPr>
          <w:rFonts w:eastAsia="Times New Roman" w:cs="Arial"/>
          <w:lang w:eastAsia="en-GB"/>
        </w:rPr>
        <w:t>Oxford has a strong postgraduate student body which now numbers over 10,000. Postgraduates are attracted to Oxford by the international standing of the faculty, by the rigorous intellectual training on offer, by the excellent research and laboratory facilities available, and by the resources of the museums and libraries, including one of the world’s greatest libraries, the Bodleian.</w:t>
      </w:r>
      <w:r>
        <w:rPr>
          <w:rFonts w:eastAsia="Times New Roman" w:cs="Arial"/>
          <w:lang w:eastAsia="en-GB"/>
        </w:rPr>
        <w:t xml:space="preserve"> </w:t>
      </w:r>
      <w:r w:rsidRPr="00706D11">
        <w:rPr>
          <w:rFonts w:eastAsia="Times New Roman" w:cs="Times New Roman"/>
          <w:szCs w:val="24"/>
          <w:lang w:eastAsia="en-GB"/>
        </w:rPr>
        <w:t xml:space="preserve">For more information please visit </w:t>
      </w:r>
      <w:hyperlink r:id="rId29" w:history="1">
        <w:r w:rsidRPr="00706D11">
          <w:rPr>
            <w:rFonts w:eastAsia="Times New Roman" w:cs="Times New Roman"/>
            <w:color w:val="0000FF"/>
            <w:szCs w:val="24"/>
            <w:u w:val="single"/>
            <w:lang w:eastAsia="en-GB"/>
          </w:rPr>
          <w:t>www.ox.ac.uk/about/organisation</w:t>
        </w:r>
      </w:hyperlink>
      <w:r>
        <w:rPr>
          <w:rFonts w:eastAsia="Times New Roman" w:cs="Times New Roman"/>
          <w:color w:val="0000FF"/>
          <w:szCs w:val="24"/>
          <w:u w:val="single"/>
          <w:lang w:eastAsia="en-GB"/>
        </w:rPr>
        <w:t>.</w:t>
      </w:r>
    </w:p>
    <w:p w14:paraId="7BB284B8" w14:textId="4B123CDB" w:rsidR="0030214F" w:rsidRPr="00995098" w:rsidRDefault="00624B49" w:rsidP="00084F93">
      <w:pPr>
        <w:tabs>
          <w:tab w:val="left" w:pos="576"/>
          <w:tab w:val="left" w:pos="1152"/>
          <w:tab w:val="left" w:pos="1728"/>
          <w:tab w:val="left" w:pos="5760"/>
        </w:tabs>
        <w:suppressAutoHyphens/>
        <w:spacing w:line="240" w:lineRule="auto"/>
        <w:jc w:val="both"/>
        <w:rPr>
          <w:rFonts w:ascii="Calibri" w:eastAsia="Times New Roman" w:hAnsi="Calibri" w:cs="Calibri"/>
          <w:b/>
          <w:bCs/>
          <w:iCs/>
          <w:sz w:val="28"/>
          <w:szCs w:val="28"/>
        </w:rPr>
      </w:pPr>
      <w:r w:rsidRPr="00995098">
        <w:rPr>
          <w:rFonts w:ascii="Calibri" w:eastAsia="Times New Roman" w:hAnsi="Calibri" w:cs="Calibri"/>
          <w:b/>
          <w:bCs/>
          <w:iCs/>
          <w:sz w:val="28"/>
          <w:szCs w:val="28"/>
        </w:rPr>
        <w:t xml:space="preserve">University </w:t>
      </w:r>
      <w:r w:rsidR="00CD7B56">
        <w:rPr>
          <w:rFonts w:ascii="Calibri" w:eastAsia="Times New Roman" w:hAnsi="Calibri" w:cs="Calibri"/>
          <w:b/>
          <w:bCs/>
          <w:iCs/>
          <w:sz w:val="28"/>
          <w:szCs w:val="28"/>
        </w:rPr>
        <w:t>b</w:t>
      </w:r>
      <w:r w:rsidR="0030214F" w:rsidRPr="00995098">
        <w:rPr>
          <w:rFonts w:ascii="Calibri" w:eastAsia="Times New Roman" w:hAnsi="Calibri" w:cs="Calibri"/>
          <w:b/>
          <w:bCs/>
          <w:iCs/>
          <w:sz w:val="28"/>
          <w:szCs w:val="28"/>
        </w:rPr>
        <w:t xml:space="preserve">enefits, </w:t>
      </w:r>
      <w:r w:rsidR="00CD7B56">
        <w:rPr>
          <w:rFonts w:ascii="Calibri" w:eastAsia="Times New Roman" w:hAnsi="Calibri" w:cs="Calibri"/>
          <w:b/>
          <w:bCs/>
          <w:iCs/>
          <w:sz w:val="28"/>
          <w:szCs w:val="28"/>
        </w:rPr>
        <w:t>t</w:t>
      </w:r>
      <w:r w:rsidR="0030214F" w:rsidRPr="00995098">
        <w:rPr>
          <w:rFonts w:ascii="Calibri" w:eastAsia="Times New Roman" w:hAnsi="Calibri" w:cs="Calibri"/>
          <w:b/>
          <w:bCs/>
          <w:iCs/>
          <w:sz w:val="28"/>
          <w:szCs w:val="28"/>
        </w:rPr>
        <w:t xml:space="preserve">erms and </w:t>
      </w:r>
      <w:r w:rsidR="00CD7B56">
        <w:rPr>
          <w:rFonts w:ascii="Calibri" w:eastAsia="Times New Roman" w:hAnsi="Calibri" w:cs="Calibri"/>
          <w:b/>
          <w:bCs/>
          <w:iCs/>
          <w:sz w:val="28"/>
          <w:szCs w:val="28"/>
        </w:rPr>
        <w:t>c</w:t>
      </w:r>
      <w:r w:rsidR="0030214F" w:rsidRPr="00995098">
        <w:rPr>
          <w:rFonts w:ascii="Calibri" w:eastAsia="Times New Roman" w:hAnsi="Calibri" w:cs="Calibri"/>
          <w:b/>
          <w:bCs/>
          <w:iCs/>
          <w:sz w:val="28"/>
          <w:szCs w:val="28"/>
        </w:rPr>
        <w:t xml:space="preserve">onditions </w:t>
      </w:r>
    </w:p>
    <w:p w14:paraId="0A9A851A" w14:textId="6A842E19" w:rsidR="009B04D9" w:rsidRPr="00995098" w:rsidRDefault="009B04D9" w:rsidP="00084F93">
      <w:pPr>
        <w:tabs>
          <w:tab w:val="left" w:pos="576"/>
          <w:tab w:val="left" w:pos="1152"/>
          <w:tab w:val="left" w:pos="1728"/>
          <w:tab w:val="left" w:pos="5760"/>
        </w:tabs>
        <w:suppressAutoHyphens/>
        <w:spacing w:line="240" w:lineRule="auto"/>
        <w:jc w:val="both"/>
        <w:rPr>
          <w:rFonts w:ascii="Calibri" w:eastAsia="Times New Roman" w:hAnsi="Calibri" w:cs="Calibri"/>
          <w:bCs/>
          <w:iCs/>
        </w:rPr>
      </w:pPr>
      <w:r w:rsidRPr="00E30D79">
        <w:rPr>
          <w:rFonts w:ascii="Calibri" w:eastAsia="Times New Roman" w:hAnsi="Calibri" w:cs="Calibri"/>
          <w:bCs/>
          <w:iCs/>
        </w:rPr>
        <w:t>More information on benefits available to all University staff is available on page 1</w:t>
      </w:r>
      <w:r w:rsidR="00886758" w:rsidRPr="00E30D79">
        <w:rPr>
          <w:rFonts w:ascii="Calibri" w:eastAsia="Times New Roman" w:hAnsi="Calibri" w:cs="Calibri"/>
          <w:bCs/>
          <w:iCs/>
        </w:rPr>
        <w:t>4</w:t>
      </w:r>
      <w:r w:rsidRPr="00E30D79">
        <w:rPr>
          <w:rFonts w:ascii="Calibri" w:eastAsia="Times New Roman" w:hAnsi="Calibri" w:cs="Calibri"/>
          <w:bCs/>
          <w:iCs/>
        </w:rPr>
        <w:t>.</w:t>
      </w:r>
    </w:p>
    <w:p w14:paraId="64F0EC77" w14:textId="77777777" w:rsidR="00755A85" w:rsidRPr="00706D11" w:rsidRDefault="00755A85" w:rsidP="00084F93">
      <w:pPr>
        <w:tabs>
          <w:tab w:val="left" w:pos="576"/>
          <w:tab w:val="left" w:pos="1152"/>
          <w:tab w:val="left" w:pos="1728"/>
          <w:tab w:val="left" w:pos="5760"/>
        </w:tabs>
        <w:suppressAutoHyphens/>
        <w:spacing w:line="240" w:lineRule="auto"/>
        <w:jc w:val="both"/>
        <w:rPr>
          <w:rFonts w:eastAsia="Times New Roman" w:cs="Arial"/>
          <w:b/>
          <w:bCs/>
          <w:i/>
          <w:iCs/>
        </w:rPr>
      </w:pPr>
      <w:r w:rsidRPr="00706D11">
        <w:rPr>
          <w:rFonts w:eastAsia="Times New Roman" w:cs="Arial"/>
          <w:b/>
          <w:bCs/>
          <w:i/>
          <w:iCs/>
        </w:rPr>
        <w:t>Salary</w:t>
      </w:r>
    </w:p>
    <w:p w14:paraId="09AC9003" w14:textId="77777777" w:rsidR="00755A85" w:rsidRPr="00373669" w:rsidRDefault="00755A85" w:rsidP="00307E8E">
      <w:pPr>
        <w:spacing w:after="240" w:line="240" w:lineRule="auto"/>
      </w:pPr>
      <w:r>
        <w:t xml:space="preserve">The successful candidate will be appointed on the Oxford scale for associate professors, as shown in the table in the annexe. </w:t>
      </w:r>
    </w:p>
    <w:p w14:paraId="3C1D8374" w14:textId="77777777" w:rsidR="00755A85" w:rsidRPr="00706D11" w:rsidRDefault="00755A85" w:rsidP="00084F93">
      <w:pPr>
        <w:tabs>
          <w:tab w:val="left" w:pos="576"/>
          <w:tab w:val="left" w:pos="1152"/>
          <w:tab w:val="left" w:pos="1728"/>
          <w:tab w:val="left" w:pos="5760"/>
        </w:tabs>
        <w:suppressAutoHyphens/>
        <w:spacing w:after="240" w:line="240" w:lineRule="auto"/>
        <w:jc w:val="both"/>
        <w:rPr>
          <w:rFonts w:eastAsia="Times New Roman" w:cs="Arial"/>
          <w:bCs/>
          <w:iCs/>
        </w:rPr>
      </w:pPr>
      <w:r w:rsidRPr="00706D11">
        <w:rPr>
          <w:rFonts w:eastAsia="Times New Roman" w:cs="Arial"/>
          <w:bCs/>
          <w:iCs/>
        </w:rPr>
        <w:lastRenderedPageBreak/>
        <w:t xml:space="preserve">Those appointed below the top of this salary range will receive annual increments </w:t>
      </w:r>
      <w:r>
        <w:rPr>
          <w:rFonts w:eastAsia="Times New Roman" w:cs="Arial"/>
          <w:bCs/>
          <w:iCs/>
        </w:rPr>
        <w:t xml:space="preserve">to the University component of the salary until they reach the top point. </w:t>
      </w:r>
      <w:r w:rsidRPr="00706D11">
        <w:rPr>
          <w:rFonts w:eastAsia="Times New Roman" w:cs="Arial"/>
          <w:bCs/>
          <w:iCs/>
        </w:rPr>
        <w:t>There is also an annual ‘cost-of-living’ review. In exceptional cases, the Department</w:t>
      </w:r>
      <w:r>
        <w:rPr>
          <w:rFonts w:eastAsia="Times New Roman" w:cs="Arial"/>
          <w:bCs/>
          <w:iCs/>
        </w:rPr>
        <w:t>al</w:t>
      </w:r>
      <w:r w:rsidRPr="00706D11">
        <w:rPr>
          <w:rFonts w:eastAsia="Times New Roman" w:cs="Arial"/>
          <w:bCs/>
          <w:iCs/>
        </w:rPr>
        <w:t xml:space="preserve"> board may propose the awarding of additional increments within the substantive scale to an Associate Professor at any time during their appointment.</w:t>
      </w:r>
    </w:p>
    <w:p w14:paraId="5348D41A" w14:textId="77777777" w:rsidR="00755A85" w:rsidRPr="00706D11" w:rsidRDefault="00755A85" w:rsidP="00084F93">
      <w:pPr>
        <w:tabs>
          <w:tab w:val="left" w:pos="576"/>
          <w:tab w:val="left" w:pos="1152"/>
          <w:tab w:val="left" w:pos="1728"/>
          <w:tab w:val="left" w:pos="5760"/>
        </w:tabs>
        <w:suppressAutoHyphens/>
        <w:spacing w:after="240" w:line="240" w:lineRule="auto"/>
        <w:jc w:val="both"/>
        <w:rPr>
          <w:rFonts w:eastAsia="Times New Roman" w:cs="Arial"/>
          <w:bCs/>
          <w:iCs/>
        </w:rPr>
      </w:pPr>
      <w:r w:rsidRPr="00706D11">
        <w:rPr>
          <w:rFonts w:eastAsia="Times New Roman" w:cs="Arial"/>
          <w:bCs/>
          <w:iCs/>
        </w:rPr>
        <w:t>Additional remuneration may be paid for graduate supervision, examining and some tutorial teaching. Those holding administrative appointments within the department may be eligible for additional payments.</w:t>
      </w:r>
    </w:p>
    <w:p w14:paraId="2BFDD6EB" w14:textId="77777777" w:rsidR="00755A85" w:rsidRPr="00706D11" w:rsidRDefault="00755A85" w:rsidP="00084F93">
      <w:pPr>
        <w:tabs>
          <w:tab w:val="left" w:pos="576"/>
          <w:tab w:val="left" w:pos="1152"/>
          <w:tab w:val="left" w:pos="1728"/>
          <w:tab w:val="left" w:pos="5760"/>
        </w:tabs>
        <w:suppressAutoHyphens/>
        <w:spacing w:line="240" w:lineRule="auto"/>
        <w:jc w:val="both"/>
        <w:rPr>
          <w:rFonts w:eastAsia="Times New Roman" w:cs="Arial"/>
          <w:bCs/>
          <w:iCs/>
        </w:rPr>
      </w:pPr>
      <w:r w:rsidRPr="00706D11">
        <w:rPr>
          <w:rFonts w:eastAsia="Times New Roman" w:cs="Arial"/>
          <w:b/>
          <w:bCs/>
          <w:i/>
          <w:iCs/>
        </w:rPr>
        <w:t>Pension</w:t>
      </w:r>
    </w:p>
    <w:p w14:paraId="442AB74F" w14:textId="77777777" w:rsidR="00755A85" w:rsidRDefault="00755A85" w:rsidP="00307E8E">
      <w:pPr>
        <w:tabs>
          <w:tab w:val="left" w:pos="576"/>
          <w:tab w:val="left" w:pos="1152"/>
          <w:tab w:val="left" w:pos="1728"/>
          <w:tab w:val="left" w:pos="5760"/>
        </w:tabs>
        <w:suppressAutoHyphens/>
        <w:spacing w:after="240" w:line="240" w:lineRule="auto"/>
        <w:jc w:val="both"/>
        <w:rPr>
          <w:rFonts w:eastAsia="Times New Roman" w:cs="Arial"/>
          <w:bCs/>
          <w:iCs/>
        </w:rPr>
      </w:pPr>
      <w:r w:rsidRPr="00706D11">
        <w:rPr>
          <w:rFonts w:eastAsia="Times New Roman" w:cs="Arial"/>
          <w:bCs/>
          <w:iCs/>
        </w:rPr>
        <w:t>The University offers generous pension provision. Associate Professors are usually offered membership of the Universities Superannuation Scheme.</w:t>
      </w:r>
    </w:p>
    <w:p w14:paraId="35C7258C" w14:textId="77777777" w:rsidR="00755A85" w:rsidRPr="00706D11" w:rsidRDefault="00755A85" w:rsidP="00084F93">
      <w:pPr>
        <w:tabs>
          <w:tab w:val="left" w:pos="576"/>
          <w:tab w:val="left" w:pos="1152"/>
          <w:tab w:val="left" w:pos="1728"/>
          <w:tab w:val="left" w:pos="5760"/>
        </w:tabs>
        <w:suppressAutoHyphens/>
        <w:spacing w:after="240" w:line="240" w:lineRule="auto"/>
        <w:jc w:val="both"/>
        <w:rPr>
          <w:rFonts w:eastAsia="Times New Roman" w:cs="Arial"/>
          <w:bCs/>
          <w:iCs/>
        </w:rPr>
      </w:pPr>
      <w:r w:rsidRPr="00966337">
        <w:rPr>
          <w:rFonts w:eastAsia="Times New Roman" w:cs="Arial"/>
          <w:bCs/>
          <w:iCs/>
        </w:rPr>
        <w:t xml:space="preserve">Details are available at </w:t>
      </w:r>
      <w:hyperlink r:id="rId30" w:history="1">
        <w:r w:rsidRPr="00966337">
          <w:rPr>
            <w:rStyle w:val="Hyperlink"/>
          </w:rPr>
          <w:t>http://finance.web.ox.ac.uk/uss</w:t>
        </w:r>
      </w:hyperlink>
      <w:r w:rsidRPr="00966337">
        <w:rPr>
          <w:rFonts w:eastAsia="Times New Roman" w:cs="Arial"/>
          <w:bCs/>
          <w:iCs/>
        </w:rPr>
        <w:t>.</w:t>
      </w:r>
    </w:p>
    <w:p w14:paraId="33F82927" w14:textId="77777777" w:rsidR="00755A85" w:rsidRPr="00706D11" w:rsidRDefault="00755A85" w:rsidP="00084F93">
      <w:pPr>
        <w:tabs>
          <w:tab w:val="left" w:pos="576"/>
          <w:tab w:val="left" w:pos="1152"/>
          <w:tab w:val="left" w:pos="1728"/>
          <w:tab w:val="left" w:pos="5760"/>
        </w:tabs>
        <w:suppressAutoHyphens/>
        <w:spacing w:line="240" w:lineRule="auto"/>
        <w:jc w:val="both"/>
        <w:rPr>
          <w:rFonts w:eastAsia="Times New Roman" w:cs="Arial"/>
          <w:b/>
          <w:bCs/>
          <w:i/>
          <w:iCs/>
        </w:rPr>
      </w:pPr>
      <w:r w:rsidRPr="00706D11">
        <w:rPr>
          <w:rFonts w:eastAsia="Times New Roman" w:cs="Arial"/>
          <w:b/>
          <w:bCs/>
          <w:i/>
          <w:iCs/>
        </w:rPr>
        <w:t>Sabbatical leave</w:t>
      </w:r>
    </w:p>
    <w:p w14:paraId="524F86F9" w14:textId="77777777" w:rsidR="00755A85" w:rsidRPr="00706D11" w:rsidRDefault="00755A85" w:rsidP="00755A85">
      <w:pPr>
        <w:tabs>
          <w:tab w:val="left" w:pos="576"/>
          <w:tab w:val="left" w:pos="1152"/>
          <w:tab w:val="left" w:pos="1728"/>
          <w:tab w:val="left" w:pos="5760"/>
        </w:tabs>
        <w:suppressAutoHyphens/>
        <w:spacing w:after="240" w:line="240" w:lineRule="auto"/>
        <w:jc w:val="both"/>
        <w:rPr>
          <w:rFonts w:eastAsia="Times New Roman" w:cs="Arial"/>
          <w:bCs/>
          <w:iCs/>
        </w:rPr>
      </w:pPr>
      <w:r w:rsidRPr="00706D11">
        <w:rPr>
          <w:rFonts w:eastAsia="Times New Roman" w:cs="Arial"/>
          <w:bCs/>
          <w:iCs/>
        </w:rPr>
        <w:t>You will be eligible for sabbatical leave to allow you to focus on your research. In general, one term of leave is available for each six terms worked. This leave may either be taken as one term of leave after 6 terms of service, or accumulated and taken as one year of leave after 6 years of service.</w:t>
      </w:r>
    </w:p>
    <w:p w14:paraId="4FF9D513" w14:textId="77777777" w:rsidR="00755A85" w:rsidRPr="00706D11" w:rsidRDefault="00755A85" w:rsidP="00084F93">
      <w:pPr>
        <w:tabs>
          <w:tab w:val="left" w:pos="576"/>
          <w:tab w:val="left" w:pos="1152"/>
          <w:tab w:val="left" w:pos="1728"/>
          <w:tab w:val="left" w:pos="5760"/>
        </w:tabs>
        <w:suppressAutoHyphens/>
        <w:spacing w:line="240" w:lineRule="auto"/>
        <w:jc w:val="both"/>
        <w:rPr>
          <w:rFonts w:eastAsia="Times New Roman" w:cs="Arial"/>
          <w:bCs/>
          <w:iCs/>
        </w:rPr>
      </w:pPr>
      <w:r w:rsidRPr="00706D11">
        <w:rPr>
          <w:rFonts w:eastAsia="Times New Roman" w:cs="Arial"/>
          <w:b/>
          <w:bCs/>
          <w:i/>
          <w:iCs/>
        </w:rPr>
        <w:t>Outside commitments</w:t>
      </w:r>
    </w:p>
    <w:p w14:paraId="6C8FB33F" w14:textId="766AD03C" w:rsidR="00755A85" w:rsidRDefault="00755A85" w:rsidP="00084F93">
      <w:pPr>
        <w:tabs>
          <w:tab w:val="left" w:pos="576"/>
          <w:tab w:val="left" w:pos="1152"/>
          <w:tab w:val="left" w:pos="1728"/>
          <w:tab w:val="left" w:pos="5760"/>
        </w:tabs>
        <w:suppressAutoHyphens/>
        <w:spacing w:after="240" w:line="240" w:lineRule="auto"/>
        <w:jc w:val="both"/>
        <w:rPr>
          <w:rFonts w:eastAsia="Times New Roman" w:cs="Arial"/>
          <w:bCs/>
          <w:iCs/>
          <w:color w:val="0000FF"/>
          <w:u w:val="single"/>
        </w:rPr>
      </w:pPr>
      <w:r w:rsidRPr="00706D11">
        <w:rPr>
          <w:rFonts w:eastAsia="Times New Roman" w:cs="Arial"/>
          <w:bCs/>
          <w:iCs/>
        </w:rPr>
        <w:t xml:space="preserve">You may apply to spend up to 30 working days in each year on projects outside your employment duties, such as consultancy, spin-out activity and membership of research councils and other bodies. There is no limit to earnings from these activities without deduction from salary. Details of the approval process may be found at </w:t>
      </w:r>
      <w:hyperlink r:id="rId31" w:history="1">
        <w:r w:rsidRPr="00E71883">
          <w:rPr>
            <w:rStyle w:val="Hyperlink"/>
            <w:rFonts w:eastAsia="Times New Roman" w:cs="Arial"/>
            <w:bCs/>
            <w:iCs/>
          </w:rPr>
          <w:t>http://hr.admin.ox.ac.uk/holding-outside-appointments</w:t>
        </w:r>
      </w:hyperlink>
      <w:r w:rsidRPr="00706D11">
        <w:rPr>
          <w:rFonts w:eastAsia="Times New Roman" w:cs="Arial"/>
          <w:bCs/>
          <w:iCs/>
        </w:rPr>
        <w:t>.</w:t>
      </w:r>
      <w:r w:rsidR="00683512">
        <w:rPr>
          <w:rFonts w:eastAsia="Times New Roman" w:cs="Arial"/>
          <w:bCs/>
          <w:iCs/>
        </w:rPr>
        <w:t xml:space="preserve"> </w:t>
      </w:r>
      <w:r w:rsidRPr="00706D11">
        <w:rPr>
          <w:rFonts w:eastAsia="Times New Roman" w:cs="Arial"/>
          <w:bCs/>
          <w:iCs/>
        </w:rPr>
        <w:t>Guidance is also available on</w:t>
      </w:r>
      <w:r w:rsidRPr="00706D11">
        <w:rPr>
          <w:rFonts w:eastAsia="Times New Roman" w:cs="Arial"/>
          <w:bCs/>
          <w:iCs/>
        </w:rPr>
        <w:br/>
        <w:t xml:space="preserve">ownership of intellectual property </w:t>
      </w:r>
      <w:hyperlink r:id="rId32" w:history="1">
        <w:r w:rsidR="00683512" w:rsidRPr="00307E8E">
          <w:rPr>
            <w:rStyle w:val="Hyperlink"/>
          </w:rPr>
          <w:t>https://governance.admin.ox.ac.uk/legislation/council-regulations-7-of-2002</w:t>
        </w:r>
      </w:hyperlink>
      <w:r>
        <w:t xml:space="preserve"> </w:t>
      </w:r>
      <w:r w:rsidRPr="00706D11">
        <w:rPr>
          <w:rFonts w:eastAsia="Times New Roman" w:cs="Arial"/>
          <w:bCs/>
          <w:iCs/>
        </w:rPr>
        <w:t xml:space="preserve">and managing conflicts of interest </w:t>
      </w:r>
      <w:hyperlink r:id="rId33" w:history="1">
        <w:r w:rsidRPr="00E71883">
          <w:rPr>
            <w:rStyle w:val="Hyperlink"/>
          </w:rPr>
          <w:t>http://researchsupport.admin.ox.ac.uk/governance/integrity</w:t>
        </w:r>
      </w:hyperlink>
      <w:r w:rsidR="00683512">
        <w:rPr>
          <w:rStyle w:val="Hyperlink"/>
        </w:rPr>
        <w:t>.</w:t>
      </w:r>
    </w:p>
    <w:p w14:paraId="5FDC5C5D" w14:textId="77777777" w:rsidR="00755A85" w:rsidRPr="00706D11" w:rsidRDefault="00755A85" w:rsidP="00084F93">
      <w:pPr>
        <w:tabs>
          <w:tab w:val="left" w:pos="576"/>
          <w:tab w:val="left" w:pos="1152"/>
          <w:tab w:val="left" w:pos="1728"/>
          <w:tab w:val="left" w:pos="5760"/>
        </w:tabs>
        <w:suppressAutoHyphens/>
        <w:spacing w:line="240" w:lineRule="auto"/>
        <w:jc w:val="both"/>
        <w:rPr>
          <w:rFonts w:eastAsia="Times New Roman" w:cs="Arial"/>
          <w:b/>
          <w:i/>
          <w:lang w:eastAsia="en-GB"/>
        </w:rPr>
      </w:pPr>
      <w:r w:rsidRPr="00706D11">
        <w:rPr>
          <w:rFonts w:eastAsia="Times New Roman" w:cs="Arial"/>
          <w:b/>
          <w:i/>
          <w:lang w:eastAsia="en-GB"/>
        </w:rPr>
        <w:t>Membership of Congregation</w:t>
      </w:r>
    </w:p>
    <w:p w14:paraId="2C3D0AEB" w14:textId="31E0B23D" w:rsidR="00755A85" w:rsidRPr="0064074C" w:rsidRDefault="00755A85" w:rsidP="00755A85">
      <w:pPr>
        <w:tabs>
          <w:tab w:val="left" w:pos="576"/>
          <w:tab w:val="left" w:pos="1152"/>
          <w:tab w:val="left" w:pos="1728"/>
          <w:tab w:val="left" w:pos="5760"/>
        </w:tabs>
        <w:suppressAutoHyphens/>
        <w:spacing w:after="240" w:line="240" w:lineRule="auto"/>
        <w:jc w:val="both"/>
        <w:rPr>
          <w:rFonts w:eastAsia="Times New Roman" w:cs="Arial"/>
          <w:color w:val="0000FF"/>
          <w:u w:val="single"/>
          <w:lang w:eastAsia="en-GB"/>
        </w:rPr>
      </w:pPr>
      <w:r w:rsidRPr="00706D11">
        <w:rPr>
          <w:rFonts w:eastAsia="Times New Roman" w:cs="Arial"/>
          <w:color w:val="000000"/>
          <w:lang w:eastAsia="en-GB"/>
        </w:rPr>
        <w:t xml:space="preserve">Oxford’s community of scholars governs itself through Congregation which is its “parliament”. You will be a </w:t>
      </w:r>
      <w:r>
        <w:rPr>
          <w:rFonts w:eastAsia="Times New Roman" w:cs="Arial"/>
          <w:color w:val="000000"/>
          <w:lang w:eastAsia="en-GB"/>
        </w:rPr>
        <w:t xml:space="preserve">voting </w:t>
      </w:r>
      <w:r w:rsidRPr="00706D11">
        <w:rPr>
          <w:rFonts w:eastAsia="Times New Roman" w:cs="Arial"/>
          <w:color w:val="000000"/>
          <w:lang w:eastAsia="en-GB"/>
        </w:rPr>
        <w:t>member of Congregation.</w:t>
      </w:r>
      <w:r w:rsidR="00683512">
        <w:rPr>
          <w:rFonts w:eastAsia="Times New Roman" w:cs="Arial"/>
          <w:color w:val="000000"/>
          <w:lang w:eastAsia="en-GB"/>
        </w:rPr>
        <w:t xml:space="preserve"> See</w:t>
      </w:r>
      <w:r w:rsidRPr="00706D11">
        <w:rPr>
          <w:rFonts w:eastAsia="Times New Roman" w:cs="Arial"/>
          <w:color w:val="000000"/>
          <w:lang w:eastAsia="en-GB"/>
        </w:rPr>
        <w:t xml:space="preserve"> </w:t>
      </w:r>
      <w:hyperlink r:id="rId34" w:history="1">
        <w:r w:rsidRPr="00E71883">
          <w:rPr>
            <w:rStyle w:val="Hyperlink"/>
          </w:rPr>
          <w:t>www.ox.ac.uk/about/organisation/governance</w:t>
        </w:r>
      </w:hyperlink>
      <w:r w:rsidR="00683512">
        <w:rPr>
          <w:rFonts w:eastAsia="Times New Roman" w:cs="Arial"/>
          <w:lang w:eastAsia="en-GB"/>
        </w:rPr>
        <w:t xml:space="preserve"> </w:t>
      </w:r>
      <w:r w:rsidRPr="00706D11">
        <w:rPr>
          <w:rFonts w:eastAsia="Times New Roman" w:cs="Arial"/>
          <w:lang w:eastAsia="en-GB"/>
        </w:rPr>
        <w:t>a</w:t>
      </w:r>
      <w:r w:rsidR="00683512">
        <w:rPr>
          <w:rFonts w:eastAsia="Times New Roman" w:cs="Arial"/>
          <w:lang w:eastAsia="en-GB"/>
        </w:rPr>
        <w:t>s well as</w:t>
      </w:r>
      <w:r w:rsidRPr="00706D11">
        <w:rPr>
          <w:rFonts w:eastAsia="Times New Roman" w:cs="Arial"/>
          <w:lang w:eastAsia="en-GB"/>
        </w:rPr>
        <w:t xml:space="preserve"> </w:t>
      </w:r>
      <w:hyperlink r:id="rId35" w:history="1">
        <w:r w:rsidRPr="00751A46">
          <w:rPr>
            <w:rStyle w:val="Hyperlink"/>
            <w:rFonts w:eastAsia="Times New Roman" w:cs="Arial"/>
            <w:lang w:eastAsia="en-GB"/>
          </w:rPr>
          <w:t>http://governance.admin.ox.ac.uk/legislation/statute-iv-congregation</w:t>
        </w:r>
      </w:hyperlink>
      <w:r w:rsidRPr="0064074C">
        <w:rPr>
          <w:rFonts w:eastAsia="Times New Roman" w:cs="Arial"/>
          <w:color w:val="0000FF"/>
          <w:u w:val="single"/>
          <w:lang w:eastAsia="en-GB"/>
        </w:rPr>
        <w:t xml:space="preserve"> </w:t>
      </w:r>
      <w:r w:rsidRPr="00536063">
        <w:rPr>
          <w:rFonts w:eastAsia="Times New Roman" w:cs="Arial"/>
          <w:lang w:eastAsia="en-GB"/>
        </w:rPr>
        <w:t>for further details</w:t>
      </w:r>
      <w:r>
        <w:rPr>
          <w:rFonts w:eastAsia="Times New Roman" w:cs="Arial"/>
          <w:lang w:eastAsia="en-GB"/>
        </w:rPr>
        <w:t>.</w:t>
      </w:r>
    </w:p>
    <w:p w14:paraId="3CD8A426" w14:textId="77777777" w:rsidR="00755A85" w:rsidRPr="00706D11" w:rsidRDefault="00755A85" w:rsidP="00084F93">
      <w:pPr>
        <w:tabs>
          <w:tab w:val="left" w:pos="576"/>
          <w:tab w:val="left" w:pos="1152"/>
          <w:tab w:val="left" w:pos="1728"/>
          <w:tab w:val="left" w:pos="5760"/>
        </w:tabs>
        <w:suppressAutoHyphens/>
        <w:spacing w:line="240" w:lineRule="auto"/>
        <w:jc w:val="both"/>
        <w:rPr>
          <w:rFonts w:eastAsia="Times New Roman" w:cs="Arial"/>
          <w:b/>
          <w:bCs/>
          <w:i/>
          <w:iCs/>
        </w:rPr>
      </w:pPr>
      <w:r w:rsidRPr="00706D11">
        <w:rPr>
          <w:rFonts w:eastAsia="Times New Roman" w:cs="Arial"/>
          <w:b/>
          <w:bCs/>
          <w:i/>
          <w:iCs/>
        </w:rPr>
        <w:t>Family support</w:t>
      </w:r>
    </w:p>
    <w:p w14:paraId="5E1E2A48" w14:textId="77777777" w:rsidR="00755A85" w:rsidRPr="00706D11" w:rsidRDefault="00755A85" w:rsidP="00755A85">
      <w:pPr>
        <w:tabs>
          <w:tab w:val="left" w:pos="576"/>
          <w:tab w:val="left" w:pos="1152"/>
          <w:tab w:val="left" w:pos="1728"/>
          <w:tab w:val="left" w:pos="5760"/>
        </w:tabs>
        <w:suppressAutoHyphens/>
        <w:spacing w:after="240" w:line="240" w:lineRule="auto"/>
        <w:jc w:val="both"/>
        <w:rPr>
          <w:rFonts w:eastAsia="Times New Roman" w:cs="Arial"/>
          <w:bCs/>
          <w:iCs/>
        </w:rPr>
      </w:pPr>
      <w:r w:rsidRPr="00706D11">
        <w:rPr>
          <w:rFonts w:eastAsia="Times New Roman" w:cs="Arial"/>
          <w:bCs/>
          <w:iCs/>
        </w:rPr>
        <w:t xml:space="preserve">The University offers generous family leave arrangements, such as maternity, adoption, paternity and shared parental leave. Details are available at </w:t>
      </w:r>
      <w:hyperlink r:id="rId36" w:history="1">
        <w:r w:rsidRPr="00E71883">
          <w:rPr>
            <w:rStyle w:val="Hyperlink"/>
          </w:rPr>
          <w:t>http://hr.admin.ox.ac.uk/family-leave-for-academic-staff</w:t>
        </w:r>
      </w:hyperlink>
      <w:r w:rsidRPr="00706D11">
        <w:rPr>
          <w:rFonts w:eastAsia="Times New Roman" w:cs="Arial"/>
          <w:bCs/>
          <w:iCs/>
        </w:rPr>
        <w:t>. You will have considerable flexibility in the day-to-day organisation of duties in the Associate Professor role. Requests for flexible working patterns will be accommodated as far as possible.</w:t>
      </w:r>
    </w:p>
    <w:p w14:paraId="4648FC40" w14:textId="77777777" w:rsidR="00755A85" w:rsidRDefault="00755A85" w:rsidP="00755A85">
      <w:pPr>
        <w:tabs>
          <w:tab w:val="left" w:pos="576"/>
          <w:tab w:val="left" w:pos="1152"/>
          <w:tab w:val="left" w:pos="1728"/>
          <w:tab w:val="left" w:pos="5760"/>
        </w:tabs>
        <w:suppressAutoHyphens/>
        <w:spacing w:after="240" w:line="240" w:lineRule="auto"/>
        <w:jc w:val="both"/>
        <w:rPr>
          <w:rFonts w:eastAsia="Times New Roman" w:cs="Arial"/>
          <w:bCs/>
          <w:iCs/>
        </w:rPr>
      </w:pPr>
      <w:r w:rsidRPr="00706D11">
        <w:rPr>
          <w:rFonts w:eastAsia="Times New Roman" w:cs="Arial"/>
          <w:bCs/>
          <w:iCs/>
        </w:rPr>
        <w:t xml:space="preserve">You will be eligible to apply to use the University nurseries (subject to availability of places). For details of the nurseries and how to apply for places, please see </w:t>
      </w:r>
      <w:hyperlink r:id="rId37" w:history="1">
        <w:r w:rsidRPr="00E71883">
          <w:rPr>
            <w:rStyle w:val="Hyperlink"/>
          </w:rPr>
          <w:t>http://childcare.admin.ox.ac.uk/home</w:t>
        </w:r>
      </w:hyperlink>
      <w:r w:rsidRPr="00706D11">
        <w:rPr>
          <w:rFonts w:eastAsia="Times New Roman" w:cs="Arial"/>
          <w:bCs/>
          <w:iCs/>
        </w:rPr>
        <w:t xml:space="preserve">. </w:t>
      </w:r>
    </w:p>
    <w:p w14:paraId="7901F2E5" w14:textId="77777777" w:rsidR="00755A85" w:rsidRDefault="00755A85" w:rsidP="00755A85">
      <w:pPr>
        <w:spacing w:after="0"/>
        <w:jc w:val="both"/>
      </w:pPr>
      <w:r>
        <w:t>The University subscribes to My Family Care, a benefit which allows staff to register for emergency back-up childcare and adultcare services, a 'speak to an expert' phone line and a wide range of guides and webinars through a website called the Work + Family Space.</w:t>
      </w:r>
    </w:p>
    <w:p w14:paraId="5AD03E9D" w14:textId="77777777" w:rsidR="00755A85" w:rsidRDefault="00755A85" w:rsidP="00755A85">
      <w:pPr>
        <w:spacing w:after="240"/>
        <w:jc w:val="both"/>
      </w:pPr>
      <w:r>
        <w:t xml:space="preserve">For more details, please see </w:t>
      </w:r>
      <w:hyperlink r:id="rId38" w:history="1">
        <w:r w:rsidRPr="000140BB">
          <w:rPr>
            <w:rStyle w:val="Hyperlink"/>
          </w:rPr>
          <w:t>https://hr.admin.ox.ac.uk/my-family-care</w:t>
        </w:r>
      </w:hyperlink>
    </w:p>
    <w:p w14:paraId="01FEFDF5" w14:textId="77777777" w:rsidR="00755A85" w:rsidRDefault="00755A85" w:rsidP="00755A85">
      <w:pPr>
        <w:tabs>
          <w:tab w:val="left" w:pos="1728"/>
          <w:tab w:val="left" w:pos="5760"/>
        </w:tabs>
        <w:suppressAutoHyphens/>
        <w:spacing w:after="240" w:line="240" w:lineRule="auto"/>
        <w:jc w:val="both"/>
        <w:rPr>
          <w:rFonts w:eastAsia="Times New Roman" w:cs="Arial"/>
          <w:lang w:eastAsia="en-GB"/>
        </w:rPr>
      </w:pPr>
      <w:r>
        <w:rPr>
          <w:rFonts w:eastAsia="Times New Roman" w:cs="Arial"/>
          <w:lang w:eastAsia="en-GB"/>
        </w:rPr>
        <w:t xml:space="preserve">The Oxford University Newcomers' Club is run by volunteers, </w:t>
      </w:r>
      <w:r>
        <w:rPr>
          <w:bCs/>
          <w:color w:val="333333"/>
          <w:shd w:val="clear" w:color="auto" w:fill="FFFFFF"/>
        </w:rPr>
        <w:t xml:space="preserve">whose aim is to help the newly-arrived partners of visiting scholars, of graduate students and of newly appointed academic and administrative members of the </w:t>
      </w:r>
      <w:r>
        <w:rPr>
          <w:rFonts w:eastAsia="Times New Roman" w:cs="Arial"/>
          <w:lang w:eastAsia="en-GB"/>
        </w:rPr>
        <w:t xml:space="preserve">University to settle in and to give them opportunities to meet people in Oxford. Further information is available at </w:t>
      </w:r>
      <w:hyperlink r:id="rId39" w:history="1">
        <w:r w:rsidRPr="000D11AD">
          <w:rPr>
            <w:bCs/>
            <w:iCs/>
            <w:color w:val="0000FF"/>
            <w:u w:val="single"/>
          </w:rPr>
          <w:t>www.newcomers.ox.ac.uk/</w:t>
        </w:r>
      </w:hyperlink>
      <w:r>
        <w:rPr>
          <w:rFonts w:eastAsia="Times New Roman" w:cs="Arial"/>
          <w:lang w:eastAsia="en-GB"/>
        </w:rPr>
        <w:t>.</w:t>
      </w:r>
    </w:p>
    <w:p w14:paraId="2E614937" w14:textId="77777777" w:rsidR="00755A85" w:rsidRPr="00706D11" w:rsidRDefault="00755A85" w:rsidP="00084F93">
      <w:pPr>
        <w:tabs>
          <w:tab w:val="left" w:pos="576"/>
          <w:tab w:val="left" w:pos="1152"/>
          <w:tab w:val="left" w:pos="1728"/>
          <w:tab w:val="left" w:pos="5760"/>
        </w:tabs>
        <w:suppressAutoHyphens/>
        <w:spacing w:line="240" w:lineRule="auto"/>
        <w:jc w:val="both"/>
        <w:rPr>
          <w:rFonts w:eastAsia="Times New Roman" w:cs="Arial"/>
          <w:b/>
          <w:bCs/>
          <w:i/>
          <w:iCs/>
        </w:rPr>
      </w:pPr>
      <w:r w:rsidRPr="00706D11">
        <w:rPr>
          <w:rFonts w:eastAsia="Times New Roman" w:cs="Arial"/>
          <w:b/>
          <w:bCs/>
          <w:i/>
          <w:iCs/>
        </w:rPr>
        <w:lastRenderedPageBreak/>
        <w:t>Welcome for International Staff</w:t>
      </w:r>
    </w:p>
    <w:p w14:paraId="65429913" w14:textId="77777777" w:rsidR="00755A85" w:rsidRPr="00D70C04" w:rsidRDefault="00755A85" w:rsidP="00755A85">
      <w:pPr>
        <w:tabs>
          <w:tab w:val="left" w:pos="576"/>
          <w:tab w:val="left" w:pos="1152"/>
          <w:tab w:val="left" w:pos="1728"/>
          <w:tab w:val="left" w:pos="5760"/>
        </w:tabs>
        <w:suppressAutoHyphens/>
        <w:spacing w:after="240" w:line="240" w:lineRule="auto"/>
        <w:jc w:val="both"/>
        <w:rPr>
          <w:rFonts w:eastAsia="Times New Roman" w:cs="Times New Roman"/>
          <w:szCs w:val="24"/>
          <w:lang w:eastAsia="en-GB"/>
        </w:rPr>
      </w:pPr>
      <w:r w:rsidRPr="00706D11">
        <w:rPr>
          <w:rFonts w:eastAsia="Times New Roman" w:cs="Arial"/>
          <w:bCs/>
          <w:iCs/>
        </w:rPr>
        <w:t>O</w:t>
      </w:r>
      <w:r w:rsidRPr="00706D11">
        <w:rPr>
          <w:rFonts w:eastAsia="Times New Roman" w:cs="Times New Roman"/>
          <w:szCs w:val="24"/>
          <w:lang w:eastAsia="en-GB"/>
        </w:rPr>
        <w:t>ne of Oxford’s great strengths is its truly international body of research and teaching staff from over 140 countries, and we welcome applications from academics across the world.</w:t>
      </w:r>
      <w:r>
        <w:rPr>
          <w:rFonts w:eastAsia="Times New Roman" w:cs="Times New Roman"/>
          <w:szCs w:val="24"/>
          <w:lang w:eastAsia="en-GB"/>
        </w:rPr>
        <w:t xml:space="preserve"> </w:t>
      </w:r>
      <w:r w:rsidRPr="00706D11">
        <w:rPr>
          <w:rFonts w:eastAsia="Times New Roman" w:cs="Arial"/>
          <w:lang w:eastAsia="en-GB"/>
        </w:rPr>
        <w:t xml:space="preserve">We can help international staff and partners/families make the transition to Oxford. Information about relocation, living and working in the UK and Oxford is available at </w:t>
      </w:r>
      <w:hyperlink r:id="rId40" w:history="1">
        <w:r>
          <w:rPr>
            <w:rStyle w:val="Hyperlink"/>
          </w:rPr>
          <w:t>welcome.ox.ac.uk</w:t>
        </w:r>
      </w:hyperlink>
      <w:r>
        <w:t>.</w:t>
      </w:r>
    </w:p>
    <w:p w14:paraId="46F7536E" w14:textId="77777777" w:rsidR="00755A85" w:rsidRPr="00706D11" w:rsidRDefault="00755A85" w:rsidP="00755A85">
      <w:pPr>
        <w:tabs>
          <w:tab w:val="left" w:pos="576"/>
          <w:tab w:val="left" w:pos="1152"/>
          <w:tab w:val="left" w:pos="1728"/>
          <w:tab w:val="left" w:pos="5760"/>
        </w:tabs>
        <w:suppressAutoHyphens/>
        <w:spacing w:after="240" w:line="240" w:lineRule="auto"/>
        <w:jc w:val="both"/>
        <w:rPr>
          <w:rFonts w:eastAsia="Times New Roman" w:cs="Times New Roman"/>
          <w:szCs w:val="24"/>
          <w:lang w:eastAsia="en-GB"/>
        </w:rPr>
      </w:pPr>
      <w:r w:rsidRPr="00706D11">
        <w:rPr>
          <w:rFonts w:eastAsia="Times New Roman" w:cs="Times New Roman"/>
          <w:szCs w:val="24"/>
          <w:lang w:eastAsia="en-GB"/>
        </w:rPr>
        <w:t>If you require a visa, we have a dedicated team to support successful applicants through the immigration process (for Tier 1 and Tier 2 visas) from job offer through to arrival in the UK.</w:t>
      </w:r>
    </w:p>
    <w:p w14:paraId="19488186" w14:textId="77777777" w:rsidR="00755A85" w:rsidRPr="00706D11" w:rsidRDefault="00755A85" w:rsidP="00084F93">
      <w:pPr>
        <w:tabs>
          <w:tab w:val="left" w:pos="576"/>
          <w:tab w:val="left" w:pos="1152"/>
          <w:tab w:val="left" w:pos="1728"/>
          <w:tab w:val="left" w:pos="5760"/>
        </w:tabs>
        <w:suppressAutoHyphens/>
        <w:spacing w:line="240" w:lineRule="auto"/>
        <w:jc w:val="both"/>
        <w:rPr>
          <w:rFonts w:eastAsia="Times New Roman" w:cs="Arial"/>
          <w:b/>
          <w:bCs/>
          <w:i/>
          <w:iCs/>
        </w:rPr>
      </w:pPr>
      <w:r w:rsidRPr="00706D11">
        <w:rPr>
          <w:rFonts w:eastAsia="Times New Roman" w:cs="Arial"/>
          <w:b/>
          <w:bCs/>
          <w:i/>
          <w:iCs/>
        </w:rPr>
        <w:t>Relocation</w:t>
      </w:r>
    </w:p>
    <w:p w14:paraId="0D9DAE00" w14:textId="77777777" w:rsidR="00755A85" w:rsidRPr="00706D11" w:rsidRDefault="00755A85" w:rsidP="00755A85">
      <w:pPr>
        <w:tabs>
          <w:tab w:val="left" w:pos="576"/>
          <w:tab w:val="left" w:pos="1152"/>
          <w:tab w:val="left" w:pos="1728"/>
          <w:tab w:val="left" w:pos="5760"/>
        </w:tabs>
        <w:suppressAutoHyphens/>
        <w:spacing w:after="240" w:line="240" w:lineRule="auto"/>
        <w:jc w:val="both"/>
        <w:rPr>
          <w:rFonts w:eastAsia="Times New Roman" w:cs="Arial"/>
          <w:lang w:eastAsia="en-GB"/>
        </w:rPr>
      </w:pPr>
      <w:r w:rsidRPr="00706D11">
        <w:rPr>
          <w:rFonts w:eastAsia="Times New Roman" w:cs="Arial"/>
          <w:lang w:eastAsia="en-GB"/>
        </w:rPr>
        <w:t>Subject to UK tax regulations and the availability of funding, a relocation allowance may be available.</w:t>
      </w:r>
    </w:p>
    <w:p w14:paraId="7528F1F1" w14:textId="77777777" w:rsidR="00755A85" w:rsidRPr="00706D11" w:rsidRDefault="00755A85" w:rsidP="00084F93">
      <w:pPr>
        <w:tabs>
          <w:tab w:val="left" w:pos="576"/>
          <w:tab w:val="left" w:pos="1152"/>
          <w:tab w:val="left" w:pos="1728"/>
          <w:tab w:val="left" w:pos="5760"/>
        </w:tabs>
        <w:suppressAutoHyphens/>
        <w:spacing w:line="240" w:lineRule="auto"/>
        <w:jc w:val="both"/>
        <w:rPr>
          <w:rFonts w:eastAsia="Times New Roman" w:cs="Arial"/>
          <w:b/>
          <w:i/>
          <w:lang w:eastAsia="en-GB"/>
        </w:rPr>
      </w:pPr>
      <w:r w:rsidRPr="00706D11">
        <w:rPr>
          <w:rFonts w:eastAsia="Times New Roman" w:cs="Arial"/>
          <w:b/>
          <w:i/>
          <w:lang w:eastAsia="en-GB"/>
        </w:rPr>
        <w:t>Promoting diversity</w:t>
      </w:r>
    </w:p>
    <w:p w14:paraId="3ED69061" w14:textId="77777777" w:rsidR="00755A85" w:rsidRPr="00706D11" w:rsidRDefault="00755A85" w:rsidP="00755A85">
      <w:pPr>
        <w:tabs>
          <w:tab w:val="left" w:pos="576"/>
          <w:tab w:val="left" w:pos="1152"/>
          <w:tab w:val="left" w:pos="1728"/>
          <w:tab w:val="left" w:pos="5760"/>
        </w:tabs>
        <w:suppressAutoHyphens/>
        <w:spacing w:after="240" w:line="240" w:lineRule="auto"/>
        <w:jc w:val="both"/>
        <w:rPr>
          <w:rFonts w:eastAsia="Times New Roman" w:cs="Arial"/>
          <w:lang w:eastAsia="en-GB"/>
        </w:rPr>
      </w:pPr>
      <w:r w:rsidRPr="00706D11">
        <w:rPr>
          <w:rFonts w:eastAsia="Times New Roman" w:cs="Arial"/>
          <w:lang w:eastAsia="en-GB"/>
        </w:rPr>
        <w:t xml:space="preserve">The University </w:t>
      </w:r>
      <w:r>
        <w:rPr>
          <w:rFonts w:eastAsia="Times New Roman" w:cs="Arial"/>
          <w:lang w:eastAsia="en-GB"/>
        </w:rPr>
        <w:t xml:space="preserve">is </w:t>
      </w:r>
      <w:r w:rsidRPr="00706D11">
        <w:rPr>
          <w:rFonts w:eastAsia="Times New Roman" w:cs="Arial"/>
          <w:lang w:eastAsia="en-GB"/>
        </w:rPr>
        <w:t>committed to recruiting and retaining the best people, whoever they are, to ensure equality of opportunity. The Vice Chancellor’s Diversity Fund provides resources for innovative projects to promote diversity.</w:t>
      </w:r>
    </w:p>
    <w:p w14:paraId="486DAD62" w14:textId="77777777" w:rsidR="00755A85" w:rsidRPr="00706D11" w:rsidRDefault="00755A85" w:rsidP="00755A85">
      <w:pPr>
        <w:tabs>
          <w:tab w:val="left" w:pos="576"/>
          <w:tab w:val="left" w:pos="1152"/>
          <w:tab w:val="left" w:pos="1728"/>
          <w:tab w:val="left" w:pos="5760"/>
        </w:tabs>
        <w:suppressAutoHyphens/>
        <w:spacing w:after="240" w:line="240" w:lineRule="auto"/>
        <w:jc w:val="both"/>
        <w:rPr>
          <w:rFonts w:eastAsia="Times New Roman" w:cs="Arial"/>
          <w:lang w:eastAsia="en-GB"/>
        </w:rPr>
      </w:pPr>
      <w:r w:rsidRPr="00706D11">
        <w:rPr>
          <w:rFonts w:eastAsia="Times New Roman" w:cs="Arial"/>
          <w:lang w:eastAsia="en-GB"/>
        </w:rPr>
        <w:t>The Equality and Diversity Unit promotes good practice across the University by developing policies and offering training, and runs a range of support networks for staff. It works closely with Colleges, the Oxford University Student Union and external campaign groups.</w:t>
      </w:r>
    </w:p>
    <w:p w14:paraId="32A161C4" w14:textId="77777777" w:rsidR="00755A85" w:rsidRPr="00706D11" w:rsidRDefault="00755A85" w:rsidP="00755A85">
      <w:pPr>
        <w:tabs>
          <w:tab w:val="left" w:pos="576"/>
          <w:tab w:val="left" w:pos="1152"/>
          <w:tab w:val="left" w:pos="1728"/>
          <w:tab w:val="left" w:pos="5760"/>
        </w:tabs>
        <w:suppressAutoHyphens/>
        <w:spacing w:after="240" w:line="240" w:lineRule="auto"/>
        <w:jc w:val="both"/>
        <w:rPr>
          <w:rFonts w:eastAsia="Times New Roman" w:cs="Arial"/>
          <w:lang w:eastAsia="en-GB"/>
        </w:rPr>
      </w:pPr>
      <w:r w:rsidRPr="00706D11">
        <w:rPr>
          <w:rFonts w:eastAsia="Times New Roman" w:cs="Arial"/>
          <w:lang w:eastAsia="en-GB"/>
        </w:rPr>
        <w:t xml:space="preserve">Please see </w:t>
      </w:r>
      <w:hyperlink r:id="rId41" w:history="1">
        <w:r w:rsidRPr="000140BB">
          <w:rPr>
            <w:rStyle w:val="Hyperlink"/>
          </w:rPr>
          <w:t>https://edu.admin.ox.ac.uk/home</w:t>
        </w:r>
      </w:hyperlink>
      <w:r w:rsidRPr="00706D11">
        <w:rPr>
          <w:rFonts w:eastAsia="Times New Roman" w:cs="Arial"/>
          <w:lang w:eastAsia="en-GB"/>
        </w:rPr>
        <w:t xml:space="preserve"> for details.</w:t>
      </w:r>
    </w:p>
    <w:p w14:paraId="74307BE2" w14:textId="5A290FE6" w:rsidR="00755A85" w:rsidRPr="00706D11" w:rsidRDefault="00755A85" w:rsidP="00084F93">
      <w:pPr>
        <w:tabs>
          <w:tab w:val="left" w:pos="576"/>
          <w:tab w:val="left" w:pos="1152"/>
          <w:tab w:val="left" w:pos="1728"/>
          <w:tab w:val="left" w:pos="5760"/>
        </w:tabs>
        <w:suppressAutoHyphens/>
        <w:spacing w:line="240" w:lineRule="auto"/>
        <w:jc w:val="both"/>
        <w:rPr>
          <w:rFonts w:eastAsia="Times New Roman" w:cs="Arial"/>
          <w:b/>
          <w:bCs/>
          <w:i/>
          <w:iCs/>
        </w:rPr>
      </w:pPr>
      <w:r w:rsidRPr="00706D11">
        <w:rPr>
          <w:rFonts w:eastAsia="Times New Roman" w:cs="Arial"/>
          <w:b/>
          <w:bCs/>
          <w:i/>
          <w:iCs/>
        </w:rPr>
        <w:t>Other benefits and discounts for University employees</w:t>
      </w:r>
    </w:p>
    <w:p w14:paraId="030D8B96" w14:textId="77777777" w:rsidR="00755A85" w:rsidRPr="00E418C3" w:rsidRDefault="00755A85" w:rsidP="00755A85">
      <w:pPr>
        <w:tabs>
          <w:tab w:val="left" w:pos="576"/>
          <w:tab w:val="left" w:pos="1152"/>
          <w:tab w:val="left" w:pos="1728"/>
          <w:tab w:val="left" w:pos="5760"/>
        </w:tabs>
        <w:suppressAutoHyphens/>
        <w:spacing w:after="120" w:line="240" w:lineRule="auto"/>
        <w:jc w:val="both"/>
        <w:rPr>
          <w:rFonts w:eastAsia="Times New Roman" w:cstheme="minorHAnsi"/>
          <w:bCs/>
          <w:iCs/>
        </w:rPr>
      </w:pPr>
      <w:r w:rsidRPr="00E418C3">
        <w:rPr>
          <w:rFonts w:eastAsia="Times New Roman" w:cstheme="minorHAnsi"/>
          <w:bCs/>
          <w:iCs/>
        </w:rPr>
        <w:t>The University has a range of facilities and benefits for its staff, including discounted health insurance, sustainable travel schemes, and discounts in local shops and restaurants. Details are available at:</w:t>
      </w:r>
    </w:p>
    <w:p w14:paraId="39B09DFC" w14:textId="77777777" w:rsidR="00755A85" w:rsidRDefault="00D25774" w:rsidP="00755A85">
      <w:pPr>
        <w:tabs>
          <w:tab w:val="left" w:pos="576"/>
          <w:tab w:val="left" w:pos="1152"/>
          <w:tab w:val="left" w:pos="1728"/>
          <w:tab w:val="left" w:pos="5760"/>
        </w:tabs>
        <w:suppressAutoHyphens/>
        <w:spacing w:after="240" w:line="240" w:lineRule="auto"/>
        <w:jc w:val="both"/>
      </w:pPr>
      <w:hyperlink r:id="rId42" w:history="1">
        <w:r w:rsidR="00755A85" w:rsidRPr="00186831">
          <w:rPr>
            <w:rStyle w:val="Hyperlink"/>
            <w:rFonts w:eastAsia="Times New Roman" w:cs="Arial"/>
            <w:bCs/>
            <w:iCs/>
          </w:rPr>
          <w:t>https://hr.admin.ox.ac.uk/staff-benefits</w:t>
        </w:r>
      </w:hyperlink>
      <w:r w:rsidR="00755A85">
        <w:rPr>
          <w:rFonts w:eastAsia="Times New Roman" w:cs="Arial"/>
          <w:bCs/>
          <w:iCs/>
          <w:color w:val="0000FF"/>
          <w:u w:val="single"/>
        </w:rPr>
        <w:br/>
      </w:r>
      <w:hyperlink r:id="rId43" w:history="1">
        <w:r w:rsidR="00755A85" w:rsidRPr="000140BB">
          <w:rPr>
            <w:rStyle w:val="Hyperlink"/>
          </w:rPr>
          <w:t>https://hr.admin.ox.ac.uk/discounts</w:t>
        </w:r>
      </w:hyperlink>
    </w:p>
    <w:p w14:paraId="47A991A2" w14:textId="77777777" w:rsidR="00755A85" w:rsidRPr="00020291" w:rsidRDefault="00755A85" w:rsidP="00084F93">
      <w:pPr>
        <w:pStyle w:val="BodyText1"/>
        <w:tabs>
          <w:tab w:val="left" w:pos="4035"/>
        </w:tabs>
        <w:spacing w:before="240" w:after="160" w:line="240" w:lineRule="auto"/>
        <w:jc w:val="left"/>
        <w:rPr>
          <w:rFonts w:asciiTheme="minorHAnsi" w:hAnsiTheme="minorHAnsi" w:cstheme="minorHAnsi"/>
          <w:b/>
          <w:bCs/>
          <w:szCs w:val="28"/>
          <w:lang w:eastAsia="en-GB"/>
        </w:rPr>
      </w:pPr>
      <w:r w:rsidRPr="00020291">
        <w:rPr>
          <w:rFonts w:asciiTheme="minorHAnsi" w:hAnsiTheme="minorHAnsi" w:cstheme="minorHAnsi"/>
          <w:b/>
          <w:bCs/>
          <w:szCs w:val="28"/>
          <w:lang w:eastAsia="en-GB"/>
        </w:rPr>
        <w:t>Pre-employment screening</w:t>
      </w:r>
    </w:p>
    <w:p w14:paraId="4F44D076" w14:textId="77777777" w:rsidR="00755A85" w:rsidRPr="00186831" w:rsidRDefault="00755A85" w:rsidP="00755A85">
      <w:pPr>
        <w:tabs>
          <w:tab w:val="left" w:pos="576"/>
          <w:tab w:val="left" w:pos="1152"/>
          <w:tab w:val="left" w:pos="1728"/>
          <w:tab w:val="left" w:pos="2552"/>
          <w:tab w:val="left" w:pos="4035"/>
          <w:tab w:val="left" w:pos="5760"/>
        </w:tabs>
        <w:suppressAutoHyphens/>
        <w:spacing w:after="240" w:line="240" w:lineRule="auto"/>
        <w:jc w:val="both"/>
      </w:pPr>
      <w:r>
        <w:rPr>
          <w:rFonts w:eastAsia="Times New Roman" w:cs="Times New Roman"/>
        </w:rPr>
        <w:t>Your</w:t>
      </w:r>
      <w:r w:rsidRPr="00706D11">
        <w:rPr>
          <w:rFonts w:eastAsia="Times New Roman" w:cs="Times New Roman"/>
        </w:rPr>
        <w:t xml:space="preserve"> appointment will be subject to the University’s standard pre-employment screening. This will include right-to-work, proof of identity, references, a pre-employment health declaration, and any other checks as applicable to the post. We advise you to read the notes for applicants at </w:t>
      </w:r>
      <w:hyperlink r:id="rId44" w:history="1">
        <w:r w:rsidRPr="002D1AE1">
          <w:rPr>
            <w:rStyle w:val="Hyperlink"/>
          </w:rPr>
          <w:t>https://www.jobs.ox.ac.uk/pre-employment-checks</w:t>
        </w:r>
      </w:hyperlink>
    </w:p>
    <w:p w14:paraId="1DFE2C31" w14:textId="77777777" w:rsidR="00755A85" w:rsidRPr="00EF7204" w:rsidRDefault="00755A85" w:rsidP="00084F93">
      <w:pPr>
        <w:tabs>
          <w:tab w:val="left" w:pos="576"/>
          <w:tab w:val="left" w:pos="1152"/>
          <w:tab w:val="left" w:pos="1728"/>
          <w:tab w:val="left" w:pos="5760"/>
        </w:tabs>
        <w:suppressAutoHyphens/>
        <w:spacing w:line="240" w:lineRule="auto"/>
        <w:jc w:val="both"/>
        <w:rPr>
          <w:rFonts w:eastAsia="Times New Roman" w:cs="Arial"/>
          <w:b/>
          <w:bCs/>
          <w:iCs/>
        </w:rPr>
      </w:pPr>
      <w:r w:rsidRPr="00EF7204">
        <w:rPr>
          <w:rFonts w:eastAsia="Times New Roman" w:cs="Arial"/>
          <w:b/>
          <w:bCs/>
          <w:iCs/>
        </w:rPr>
        <w:t>Length of appointment</w:t>
      </w:r>
    </w:p>
    <w:p w14:paraId="3AF207CD" w14:textId="77777777" w:rsidR="00755A85" w:rsidRPr="00706D11" w:rsidRDefault="00755A85" w:rsidP="00084F93">
      <w:pPr>
        <w:tabs>
          <w:tab w:val="left" w:pos="576"/>
          <w:tab w:val="left" w:pos="1152"/>
          <w:tab w:val="left" w:pos="1728"/>
          <w:tab w:val="left" w:pos="5760"/>
        </w:tabs>
        <w:suppressAutoHyphens/>
        <w:spacing w:after="240" w:line="240" w:lineRule="auto"/>
        <w:jc w:val="both"/>
        <w:rPr>
          <w:rFonts w:eastAsia="Times New Roman" w:cs="Arial"/>
          <w:bCs/>
          <w:iCs/>
        </w:rPr>
      </w:pPr>
      <w:r w:rsidRPr="00706D11">
        <w:rPr>
          <w:rFonts w:eastAsia="Times New Roman" w:cs="Arial"/>
          <w:szCs w:val="24"/>
          <w:lang w:eastAsia="en-GB"/>
        </w:rPr>
        <w:t>Appointments to Associate Professorships at Oxford are confirmed as permanent on successful completion of a review during the first five years.</w:t>
      </w:r>
    </w:p>
    <w:p w14:paraId="72221F8F" w14:textId="77777777" w:rsidR="00755A85" w:rsidRPr="000F7701" w:rsidRDefault="00755A85" w:rsidP="00084F93">
      <w:pPr>
        <w:tabs>
          <w:tab w:val="left" w:pos="576"/>
          <w:tab w:val="left" w:pos="1152"/>
          <w:tab w:val="left" w:pos="1728"/>
          <w:tab w:val="left" w:pos="5760"/>
        </w:tabs>
        <w:suppressAutoHyphens/>
        <w:spacing w:after="240" w:line="240" w:lineRule="auto"/>
        <w:jc w:val="both"/>
        <w:rPr>
          <w:rFonts w:eastAsia="Times New Roman" w:cs="Arial"/>
          <w:lang w:eastAsia="en-GB"/>
        </w:rPr>
      </w:pPr>
      <w:r w:rsidRPr="00706D11">
        <w:rPr>
          <w:rFonts w:eastAsia="Times New Roman" w:cs="Arial"/>
          <w:lang w:eastAsia="en-GB"/>
        </w:rPr>
        <w:t xml:space="preserve">The University operates an employer justified retirement age for all academic posts, for which the retirement date is 30 September immediately preceding the </w:t>
      </w:r>
      <w:r w:rsidRPr="00BF7702">
        <w:rPr>
          <w:rFonts w:eastAsia="Times New Roman" w:cs="Arial"/>
          <w:lang w:eastAsia="en-GB"/>
        </w:rPr>
        <w:t>69th</w:t>
      </w:r>
      <w:r w:rsidRPr="00706D11">
        <w:rPr>
          <w:rFonts w:eastAsia="Times New Roman" w:cs="Arial"/>
          <w:lang w:eastAsia="en-GB"/>
        </w:rPr>
        <w:t xml:space="preserve"> birthday. </w:t>
      </w:r>
    </w:p>
    <w:p w14:paraId="222193DB" w14:textId="44CB594E" w:rsidR="00755A85" w:rsidRDefault="00755A85" w:rsidP="00084F93">
      <w:pPr>
        <w:tabs>
          <w:tab w:val="left" w:pos="1728"/>
          <w:tab w:val="left" w:pos="5760"/>
        </w:tabs>
        <w:suppressAutoHyphens/>
        <w:spacing w:after="240" w:line="240" w:lineRule="auto"/>
      </w:pPr>
      <w:r w:rsidRPr="000F7701">
        <w:rPr>
          <w:rFonts w:eastAsia="Times New Roman" w:cs="Arial"/>
          <w:lang w:eastAsia="en-GB"/>
        </w:rPr>
        <w:t xml:space="preserve">The justification for this may be found at </w:t>
      </w:r>
      <w:hyperlink r:id="rId45" w:history="1">
        <w:r w:rsidRPr="000140BB">
          <w:rPr>
            <w:rStyle w:val="Hyperlink"/>
          </w:rPr>
          <w:t>https://hr.admin.ox.ac.uk/the-ejra</w:t>
        </w:r>
      </w:hyperlink>
      <w:r w:rsidR="0049722D">
        <w:rPr>
          <w:rStyle w:val="Hyperlink"/>
        </w:rPr>
        <w:t>.</w:t>
      </w:r>
    </w:p>
    <w:p w14:paraId="7D320967" w14:textId="2CCCB869" w:rsidR="00755A85" w:rsidRDefault="00755A85" w:rsidP="00084F93">
      <w:pPr>
        <w:tabs>
          <w:tab w:val="left" w:pos="1728"/>
          <w:tab w:val="left" w:pos="5760"/>
        </w:tabs>
        <w:suppressAutoHyphens/>
        <w:spacing w:after="240" w:line="240" w:lineRule="auto"/>
      </w:pPr>
      <w:r w:rsidRPr="00706D11">
        <w:rPr>
          <w:rFonts w:eastAsia="Times New Roman" w:cs="Arial"/>
          <w:lang w:eastAsia="en-GB"/>
        </w:rPr>
        <w:t xml:space="preserve">For </w:t>
      </w:r>
      <w:r w:rsidRPr="00706D11">
        <w:rPr>
          <w:rFonts w:eastAsia="Times New Roman" w:cs="Arial"/>
          <w:b/>
          <w:lang w:eastAsia="en-GB"/>
        </w:rPr>
        <w:t>existing</w:t>
      </w:r>
      <w:r w:rsidRPr="00706D11">
        <w:rPr>
          <w:rFonts w:eastAsia="Times New Roman" w:cs="Arial"/>
          <w:lang w:eastAsia="en-GB"/>
        </w:rPr>
        <w:t xml:space="preserve"> employees, any employment beyond the retirement age is subject to approval through the </w:t>
      </w:r>
      <w:r>
        <w:rPr>
          <w:rFonts w:eastAsia="Times New Roman" w:cs="Arial"/>
          <w:lang w:eastAsia="en-GB"/>
        </w:rPr>
        <w:t xml:space="preserve">EJRA </w:t>
      </w:r>
      <w:r w:rsidRPr="00706D11">
        <w:rPr>
          <w:rFonts w:eastAsia="Times New Roman" w:cs="Arial"/>
          <w:lang w:eastAsia="en-GB"/>
        </w:rPr>
        <w:t>procedures</w:t>
      </w:r>
      <w:r>
        <w:rPr>
          <w:rFonts w:eastAsia="Times New Roman" w:cs="Arial"/>
          <w:lang w:eastAsia="en-GB"/>
        </w:rPr>
        <w:t>.</w:t>
      </w:r>
      <w:r w:rsidRPr="00706D11">
        <w:rPr>
          <w:rFonts w:eastAsia="Times New Roman" w:cs="Arial"/>
          <w:lang w:eastAsia="en-GB"/>
        </w:rPr>
        <w:t xml:space="preserve"> </w:t>
      </w:r>
      <w:r>
        <w:rPr>
          <w:rFonts w:eastAsia="Times New Roman" w:cs="Arial"/>
          <w:lang w:eastAsia="en-GB"/>
        </w:rPr>
        <w:t xml:space="preserve">Further details can be found at </w:t>
      </w:r>
      <w:hyperlink r:id="rId46" w:history="1">
        <w:r w:rsidRPr="000140BB">
          <w:rPr>
            <w:rStyle w:val="Hyperlink"/>
          </w:rPr>
          <w:t>https://hr.admin.ox.ac.uk/the-ejra</w:t>
        </w:r>
      </w:hyperlink>
      <w:r w:rsidR="0049722D">
        <w:rPr>
          <w:rStyle w:val="Hyperlink"/>
        </w:rPr>
        <w:t>.</w:t>
      </w:r>
    </w:p>
    <w:p w14:paraId="5A016FCA" w14:textId="77777777" w:rsidR="00052422" w:rsidRDefault="00052422" w:rsidP="00084F93">
      <w:pPr>
        <w:tabs>
          <w:tab w:val="left" w:pos="576"/>
          <w:tab w:val="left" w:pos="1152"/>
          <w:tab w:val="left" w:pos="1728"/>
          <w:tab w:val="left" w:pos="5760"/>
        </w:tabs>
        <w:suppressAutoHyphens/>
        <w:spacing w:line="240" w:lineRule="auto"/>
        <w:jc w:val="both"/>
        <w:rPr>
          <w:rFonts w:eastAsia="Times New Roman" w:cs="Arial"/>
          <w:b/>
          <w:bCs/>
          <w:iCs/>
        </w:rPr>
      </w:pPr>
    </w:p>
    <w:p w14:paraId="6E2A26D2" w14:textId="77777777" w:rsidR="00052422" w:rsidRDefault="00052422" w:rsidP="00084F93">
      <w:pPr>
        <w:tabs>
          <w:tab w:val="left" w:pos="576"/>
          <w:tab w:val="left" w:pos="1152"/>
          <w:tab w:val="left" w:pos="1728"/>
          <w:tab w:val="left" w:pos="5760"/>
        </w:tabs>
        <w:suppressAutoHyphens/>
        <w:spacing w:line="240" w:lineRule="auto"/>
        <w:jc w:val="both"/>
        <w:rPr>
          <w:rFonts w:eastAsia="Times New Roman" w:cs="Arial"/>
          <w:b/>
          <w:bCs/>
          <w:iCs/>
        </w:rPr>
      </w:pPr>
    </w:p>
    <w:p w14:paraId="039FB440" w14:textId="042A8482" w:rsidR="00755A85" w:rsidRPr="00BA7AE1" w:rsidRDefault="00755A85" w:rsidP="00084F93">
      <w:pPr>
        <w:tabs>
          <w:tab w:val="left" w:pos="576"/>
          <w:tab w:val="left" w:pos="1152"/>
          <w:tab w:val="left" w:pos="1728"/>
          <w:tab w:val="left" w:pos="5760"/>
        </w:tabs>
        <w:suppressAutoHyphens/>
        <w:spacing w:line="240" w:lineRule="auto"/>
        <w:jc w:val="both"/>
        <w:rPr>
          <w:rFonts w:eastAsia="Times New Roman" w:cs="Arial"/>
          <w:b/>
          <w:bCs/>
          <w:iCs/>
        </w:rPr>
      </w:pPr>
      <w:r w:rsidRPr="00BA7AE1">
        <w:rPr>
          <w:rFonts w:eastAsia="Times New Roman" w:cs="Arial"/>
          <w:b/>
          <w:bCs/>
          <w:iCs/>
        </w:rPr>
        <w:lastRenderedPageBreak/>
        <w:t>Data Privacy</w:t>
      </w:r>
    </w:p>
    <w:p w14:paraId="20D2AA3B" w14:textId="0E2F9539" w:rsidR="00755A85" w:rsidRDefault="002404C3" w:rsidP="00084F93">
      <w:pPr>
        <w:tabs>
          <w:tab w:val="left" w:pos="576"/>
          <w:tab w:val="left" w:pos="1152"/>
          <w:tab w:val="left" w:pos="1728"/>
          <w:tab w:val="left" w:pos="5760"/>
        </w:tabs>
        <w:suppressAutoHyphens/>
        <w:spacing w:after="240" w:line="240" w:lineRule="auto"/>
        <w:jc w:val="both"/>
        <w:rPr>
          <w:rFonts w:eastAsia="Times New Roman" w:cs="Arial"/>
          <w:lang w:eastAsia="en-GB"/>
        </w:rPr>
      </w:pPr>
      <w:r>
        <w:rPr>
          <w:rFonts w:eastAsia="Times New Roman" w:cs="Arial"/>
          <w:lang w:eastAsia="en-GB"/>
        </w:rPr>
        <w:t>A</w:t>
      </w:r>
      <w:r w:rsidR="00755A85" w:rsidRPr="00F8521B">
        <w:rPr>
          <w:rFonts w:eastAsia="Times New Roman" w:cs="Arial"/>
          <w:lang w:eastAsia="en-GB"/>
        </w:rPr>
        <w:t>ny personal data submitted to the University as part of the job application process will be processed in accordance with the GDPR and related UK data protection legislation. For further information, please see the University’s Privacy Notice for Job Applicants at:</w:t>
      </w:r>
      <w:r w:rsidR="00755A85">
        <w:rPr>
          <w:rFonts w:eastAsia="Times New Roman" w:cs="Arial"/>
          <w:lang w:eastAsia="en-GB"/>
        </w:rPr>
        <w:t xml:space="preserve"> </w:t>
      </w:r>
      <w:hyperlink r:id="rId47" w:history="1">
        <w:r w:rsidR="00755A85" w:rsidRPr="000140BB">
          <w:rPr>
            <w:rStyle w:val="Hyperlink"/>
          </w:rPr>
          <w:t>https://compliance.admin.ox.ac.uk/job-applicant-privacy-policy</w:t>
        </w:r>
      </w:hyperlink>
      <w:r w:rsidR="00755A85">
        <w:rPr>
          <w:rFonts w:eastAsia="Times New Roman" w:cs="Arial"/>
          <w:lang w:eastAsia="en-GB"/>
        </w:rPr>
        <w:t>.</w:t>
      </w:r>
    </w:p>
    <w:p w14:paraId="4C843D79" w14:textId="3E97F4A8" w:rsidR="00755A85" w:rsidRDefault="00755A85" w:rsidP="00084F93">
      <w:pPr>
        <w:tabs>
          <w:tab w:val="left" w:pos="576"/>
          <w:tab w:val="left" w:pos="1152"/>
          <w:tab w:val="left" w:pos="1728"/>
          <w:tab w:val="left" w:pos="5760"/>
        </w:tabs>
        <w:suppressAutoHyphens/>
        <w:spacing w:after="240" w:line="240" w:lineRule="auto"/>
        <w:jc w:val="both"/>
        <w:rPr>
          <w:rFonts w:eastAsia="Times New Roman" w:cs="Arial"/>
          <w:lang w:eastAsia="en-GB"/>
        </w:rPr>
      </w:pPr>
      <w:r w:rsidRPr="00F8521B">
        <w:rPr>
          <w:rFonts w:eastAsia="Times New Roman" w:cs="Arial"/>
          <w:lang w:eastAsia="en-GB"/>
        </w:rPr>
        <w:t>The University’s Policy on Data Protection is available at:</w:t>
      </w:r>
      <w:r>
        <w:rPr>
          <w:rFonts w:eastAsia="Times New Roman" w:cs="Arial"/>
          <w:lang w:eastAsia="en-GB"/>
        </w:rPr>
        <w:t xml:space="preserve"> </w:t>
      </w:r>
      <w:hyperlink r:id="rId48" w:history="1">
        <w:r w:rsidRPr="000140BB">
          <w:rPr>
            <w:rStyle w:val="Hyperlink"/>
          </w:rPr>
          <w:t>https://compliance.admin.ox.ac.uk/data-protection-policy</w:t>
        </w:r>
      </w:hyperlink>
      <w:r w:rsidR="002404C3">
        <w:rPr>
          <w:rFonts w:eastAsia="Times New Roman" w:cs="Arial"/>
          <w:lang w:eastAsia="en-GB"/>
        </w:rPr>
        <w:t>.</w:t>
      </w:r>
    </w:p>
    <w:p w14:paraId="472F5069" w14:textId="4E470892" w:rsidR="00624B49" w:rsidRPr="00E30D79" w:rsidRDefault="00624B49" w:rsidP="00084F93">
      <w:pPr>
        <w:tabs>
          <w:tab w:val="left" w:pos="576"/>
          <w:tab w:val="left" w:pos="1152"/>
          <w:tab w:val="left" w:pos="1728"/>
          <w:tab w:val="left" w:pos="5760"/>
        </w:tabs>
        <w:suppressAutoHyphens/>
        <w:spacing w:line="240" w:lineRule="auto"/>
        <w:jc w:val="both"/>
        <w:rPr>
          <w:rFonts w:ascii="Calibri" w:eastAsia="Times New Roman" w:hAnsi="Calibri" w:cs="Calibri"/>
          <w:b/>
          <w:bCs/>
          <w:iCs/>
          <w:sz w:val="28"/>
          <w:szCs w:val="28"/>
        </w:rPr>
      </w:pPr>
      <w:r w:rsidRPr="00E30D79">
        <w:rPr>
          <w:rFonts w:ascii="Calibri" w:eastAsia="Times New Roman" w:hAnsi="Calibri" w:cs="Calibri"/>
          <w:b/>
          <w:bCs/>
          <w:iCs/>
          <w:sz w:val="28"/>
          <w:szCs w:val="28"/>
        </w:rPr>
        <w:t xml:space="preserve">College </w:t>
      </w:r>
      <w:r w:rsidR="00CD7B56" w:rsidRPr="00E30D79">
        <w:rPr>
          <w:rFonts w:ascii="Calibri" w:eastAsia="Times New Roman" w:hAnsi="Calibri" w:cs="Calibri"/>
          <w:b/>
          <w:bCs/>
          <w:iCs/>
          <w:sz w:val="28"/>
          <w:szCs w:val="28"/>
        </w:rPr>
        <w:t>b</w:t>
      </w:r>
      <w:r w:rsidRPr="00E30D79">
        <w:rPr>
          <w:rFonts w:ascii="Calibri" w:eastAsia="Times New Roman" w:hAnsi="Calibri" w:cs="Calibri"/>
          <w:b/>
          <w:bCs/>
          <w:iCs/>
          <w:sz w:val="28"/>
          <w:szCs w:val="28"/>
        </w:rPr>
        <w:t xml:space="preserve">enefits, </w:t>
      </w:r>
      <w:r w:rsidR="00CD7B56" w:rsidRPr="00E30D79">
        <w:rPr>
          <w:rFonts w:ascii="Calibri" w:eastAsia="Times New Roman" w:hAnsi="Calibri" w:cs="Calibri"/>
          <w:b/>
          <w:bCs/>
          <w:iCs/>
          <w:sz w:val="28"/>
          <w:szCs w:val="28"/>
        </w:rPr>
        <w:t>t</w:t>
      </w:r>
      <w:r w:rsidRPr="00E30D79">
        <w:rPr>
          <w:rFonts w:ascii="Calibri" w:eastAsia="Times New Roman" w:hAnsi="Calibri" w:cs="Calibri"/>
          <w:b/>
          <w:bCs/>
          <w:iCs/>
          <w:sz w:val="28"/>
          <w:szCs w:val="28"/>
        </w:rPr>
        <w:t xml:space="preserve">erms and </w:t>
      </w:r>
      <w:r w:rsidR="00CD7B56" w:rsidRPr="00E30D79">
        <w:rPr>
          <w:rFonts w:ascii="Calibri" w:eastAsia="Times New Roman" w:hAnsi="Calibri" w:cs="Calibri"/>
          <w:b/>
          <w:bCs/>
          <w:iCs/>
          <w:sz w:val="28"/>
          <w:szCs w:val="28"/>
        </w:rPr>
        <w:t>c</w:t>
      </w:r>
      <w:r w:rsidRPr="00E30D79">
        <w:rPr>
          <w:rFonts w:ascii="Calibri" w:eastAsia="Times New Roman" w:hAnsi="Calibri" w:cs="Calibri"/>
          <w:b/>
          <w:bCs/>
          <w:iCs/>
          <w:sz w:val="28"/>
          <w:szCs w:val="28"/>
        </w:rPr>
        <w:t>onditions</w:t>
      </w:r>
    </w:p>
    <w:p w14:paraId="1291CF1D" w14:textId="2D39FBE6" w:rsidR="0049722D" w:rsidRPr="00995098" w:rsidRDefault="0049722D" w:rsidP="00EF7204">
      <w:pPr>
        <w:tabs>
          <w:tab w:val="left" w:pos="576"/>
          <w:tab w:val="left" w:pos="1152"/>
          <w:tab w:val="left" w:pos="1728"/>
          <w:tab w:val="left" w:pos="5760"/>
        </w:tabs>
        <w:suppressAutoHyphens/>
        <w:spacing w:after="240" w:line="240" w:lineRule="auto"/>
        <w:jc w:val="both"/>
        <w:rPr>
          <w:rFonts w:ascii="Calibri" w:eastAsia="Times New Roman" w:hAnsi="Calibri" w:cs="Calibri"/>
          <w:bCs/>
          <w:i/>
          <w:iCs/>
        </w:rPr>
      </w:pPr>
      <w:r w:rsidRPr="00E30D79">
        <w:rPr>
          <w:rFonts w:ascii="Calibri" w:hAnsi="Calibri" w:cs="Calibri"/>
        </w:rPr>
        <w:t>Benefits of the Non-Tutorial Fellowship at Worcester College will be Governing Body membership and full college dining rights:</w:t>
      </w:r>
      <w:r w:rsidRPr="00E30D79">
        <w:rPr>
          <w:rFonts w:ascii="Calibri" w:eastAsia="Calibri" w:hAnsi="Calibri" w:cs="Calibri"/>
          <w:sz w:val="30"/>
          <w:szCs w:val="30"/>
          <w:lang w:val="en-US"/>
        </w:rPr>
        <w:t xml:space="preserve"> </w:t>
      </w:r>
      <w:r w:rsidRPr="00E30D79">
        <w:rPr>
          <w:rFonts w:ascii="Calibri" w:eastAsia="Calibri" w:hAnsi="Calibri" w:cs="Calibri"/>
          <w:lang w:val="en-US"/>
        </w:rPr>
        <w:t>free lunches in the Senior Common Room (of which the Fellow will be a full member) and free dinners at the Common Table in term and vacation (except when the kitchens are closed)</w:t>
      </w:r>
    </w:p>
    <w:p w14:paraId="34222F25" w14:textId="77777777" w:rsidR="00755A85" w:rsidRPr="009B17AC" w:rsidRDefault="00755A85" w:rsidP="00084F93">
      <w:pPr>
        <w:pStyle w:val="Default"/>
        <w:spacing w:after="160"/>
        <w:jc w:val="both"/>
        <w:rPr>
          <w:rFonts w:ascii="Calibri" w:hAnsi="Calibri" w:cs="Calibri"/>
          <w:b/>
          <w:iCs/>
          <w:sz w:val="28"/>
          <w:szCs w:val="28"/>
        </w:rPr>
      </w:pPr>
      <w:r w:rsidRPr="009B17AC">
        <w:rPr>
          <w:rFonts w:ascii="Calibri" w:hAnsi="Calibri" w:cs="Calibri"/>
          <w:b/>
          <w:iCs/>
          <w:sz w:val="28"/>
          <w:szCs w:val="28"/>
        </w:rPr>
        <w:t xml:space="preserve">Probationary period </w:t>
      </w:r>
    </w:p>
    <w:p w14:paraId="64DE9B66" w14:textId="77777777" w:rsidR="00755A85" w:rsidRDefault="00755A85" w:rsidP="00755A85">
      <w:pPr>
        <w:pStyle w:val="Default"/>
        <w:jc w:val="both"/>
        <w:rPr>
          <w:rFonts w:ascii="Calibri" w:hAnsi="Calibri" w:cs="Calibri"/>
          <w:sz w:val="22"/>
          <w:szCs w:val="22"/>
        </w:rPr>
      </w:pPr>
      <w:r w:rsidRPr="002C6C8E">
        <w:rPr>
          <w:rFonts w:ascii="Calibri" w:hAnsi="Calibri" w:cs="Calibri"/>
          <w:sz w:val="22"/>
          <w:szCs w:val="22"/>
        </w:rPr>
        <w:t xml:space="preserve">The appointment is subject to an initial probationary period of up to five years. Satisfactory completion of this period, through demonstration of competence in teaching and research, and reasonable participation in College administration, will result in appointment to retiring age under the College statutes, subject to legislation in place at the time. If the Fellow should vacate the Associate Professorship, or other University office on which the holding of this Fellowship is dependent, the Fellowship must thereupon be vacated. </w:t>
      </w:r>
    </w:p>
    <w:p w14:paraId="4AFC92DD" w14:textId="77777777" w:rsidR="00755A85" w:rsidRDefault="00755A85" w:rsidP="00755A85">
      <w:pPr>
        <w:pStyle w:val="Default"/>
        <w:jc w:val="both"/>
        <w:rPr>
          <w:rFonts w:ascii="Calibri" w:hAnsi="Calibri" w:cs="Calibri"/>
          <w:sz w:val="22"/>
          <w:szCs w:val="22"/>
        </w:rPr>
      </w:pPr>
    </w:p>
    <w:p w14:paraId="569AF6F5" w14:textId="77777777" w:rsidR="00755A85" w:rsidRPr="002C6C8E" w:rsidRDefault="00755A85" w:rsidP="00755A85">
      <w:pPr>
        <w:tabs>
          <w:tab w:val="left" w:pos="576"/>
          <w:tab w:val="left" w:pos="1152"/>
          <w:tab w:val="left" w:pos="1728"/>
          <w:tab w:val="left" w:pos="5760"/>
        </w:tabs>
        <w:suppressAutoHyphens/>
        <w:spacing w:after="120" w:line="240" w:lineRule="auto"/>
        <w:jc w:val="both"/>
        <w:rPr>
          <w:rFonts w:eastAsia="Times New Roman" w:cs="Arial"/>
          <w:b/>
          <w:bCs/>
          <w:iCs/>
          <w:sz w:val="28"/>
          <w:szCs w:val="28"/>
        </w:rPr>
      </w:pPr>
      <w:r w:rsidRPr="002C6C8E">
        <w:rPr>
          <w:rFonts w:eastAsia="Times New Roman" w:cs="Arial"/>
          <w:b/>
          <w:bCs/>
          <w:iCs/>
          <w:sz w:val="28"/>
          <w:szCs w:val="28"/>
        </w:rPr>
        <w:t>Offer of employment</w:t>
      </w:r>
    </w:p>
    <w:p w14:paraId="12010A92" w14:textId="349930B4" w:rsidR="00755A85" w:rsidRPr="002C6C8E" w:rsidRDefault="00755A85" w:rsidP="00755A85">
      <w:pPr>
        <w:tabs>
          <w:tab w:val="left" w:pos="576"/>
          <w:tab w:val="left" w:pos="1152"/>
          <w:tab w:val="left" w:pos="1728"/>
          <w:tab w:val="left" w:pos="5760"/>
        </w:tabs>
        <w:suppressAutoHyphens/>
        <w:spacing w:after="240" w:line="240" w:lineRule="auto"/>
        <w:jc w:val="both"/>
        <w:rPr>
          <w:rFonts w:ascii="Calibri" w:eastAsia="Times New Roman" w:hAnsi="Calibri" w:cs="Calibri"/>
          <w:bCs/>
          <w:iCs/>
        </w:rPr>
      </w:pPr>
      <w:r w:rsidRPr="002C6C8E">
        <w:rPr>
          <w:rFonts w:ascii="Calibri" w:eastAsia="Times New Roman" w:hAnsi="Calibri" w:cs="Calibri"/>
          <w:bCs/>
          <w:iCs/>
        </w:rPr>
        <w:t>Applications for this post will be considered by a selection committee containing representatives from</w:t>
      </w:r>
      <w:r w:rsidR="0049722D">
        <w:rPr>
          <w:rFonts w:ascii="Calibri" w:eastAsia="Times New Roman" w:hAnsi="Calibri" w:cs="Calibri"/>
          <w:bCs/>
          <w:iCs/>
        </w:rPr>
        <w:t xml:space="preserve"> </w:t>
      </w:r>
      <w:r w:rsidRPr="002C6C8E">
        <w:rPr>
          <w:rFonts w:ascii="Calibri" w:eastAsia="Times New Roman" w:hAnsi="Calibri" w:cs="Calibri"/>
          <w:bCs/>
          <w:iCs/>
        </w:rPr>
        <w:t xml:space="preserve">the </w:t>
      </w:r>
      <w:r w:rsidR="00882425">
        <w:rPr>
          <w:rFonts w:ascii="Calibri" w:eastAsia="Times New Roman" w:hAnsi="Calibri" w:cs="Calibri"/>
          <w:bCs/>
          <w:iCs/>
        </w:rPr>
        <w:t xml:space="preserve">Department of </w:t>
      </w:r>
      <w:r w:rsidRPr="002C6C8E">
        <w:rPr>
          <w:rFonts w:ascii="Calibri" w:eastAsia="Times New Roman" w:hAnsi="Calibri" w:cs="Calibri"/>
          <w:bCs/>
          <w:iCs/>
        </w:rPr>
        <w:t>Engineering Science</w:t>
      </w:r>
      <w:r w:rsidR="0049722D">
        <w:rPr>
          <w:rFonts w:ascii="Calibri" w:eastAsia="Times New Roman" w:hAnsi="Calibri" w:cs="Calibri"/>
          <w:bCs/>
          <w:iCs/>
        </w:rPr>
        <w:t xml:space="preserve">, </w:t>
      </w:r>
      <w:r w:rsidR="0049722D" w:rsidRPr="00084F93">
        <w:rPr>
          <w:rFonts w:ascii="Calibri" w:eastAsia="Times New Roman" w:hAnsi="Calibri" w:cs="Calibri"/>
          <w:bCs/>
          <w:iCs/>
        </w:rPr>
        <w:t>the Saïd Business School</w:t>
      </w:r>
      <w:r w:rsidR="0049722D">
        <w:rPr>
          <w:rFonts w:ascii="Calibri" w:eastAsia="Times New Roman" w:hAnsi="Calibri" w:cs="Calibri"/>
          <w:bCs/>
          <w:iCs/>
        </w:rPr>
        <w:t>,</w:t>
      </w:r>
      <w:r w:rsidR="0049722D" w:rsidRPr="00084F93">
        <w:rPr>
          <w:rFonts w:ascii="Calibri" w:eastAsia="Times New Roman" w:hAnsi="Calibri" w:cs="Calibri"/>
          <w:bCs/>
          <w:iCs/>
        </w:rPr>
        <w:t xml:space="preserve"> </w:t>
      </w:r>
      <w:r w:rsidRPr="00084F93">
        <w:rPr>
          <w:rFonts w:ascii="Calibri" w:eastAsia="Times New Roman" w:hAnsi="Calibri" w:cs="Calibri"/>
          <w:bCs/>
          <w:iCs/>
        </w:rPr>
        <w:t>and</w:t>
      </w:r>
      <w:r w:rsidRPr="002C6C8E">
        <w:rPr>
          <w:rFonts w:ascii="Calibri" w:eastAsia="Times New Roman" w:hAnsi="Calibri" w:cs="Calibri"/>
          <w:bCs/>
          <w:iCs/>
        </w:rPr>
        <w:t xml:space="preserve"> </w:t>
      </w:r>
      <w:r>
        <w:rPr>
          <w:rFonts w:ascii="Calibri" w:eastAsia="Times New Roman" w:hAnsi="Calibri" w:cs="Calibri"/>
          <w:bCs/>
          <w:iCs/>
        </w:rPr>
        <w:t>Worcester</w:t>
      </w:r>
      <w:r w:rsidRPr="002C6C8E">
        <w:rPr>
          <w:rFonts w:ascii="Calibri" w:eastAsia="Times New Roman" w:hAnsi="Calibri" w:cs="Calibri"/>
          <w:bCs/>
          <w:iCs/>
        </w:rPr>
        <w:t xml:space="preserve"> College. The selection committee is responsible for conducting all aspects of the recruitment and selection process; it does not, however, have the authority to make the final decision as to who should be appointed. The final decision will be made by the Mathematical, Physical and Life Sciences Divisional Board and the Governing Body of </w:t>
      </w:r>
      <w:r>
        <w:rPr>
          <w:rFonts w:ascii="Calibri" w:eastAsia="Times New Roman" w:hAnsi="Calibri" w:cs="Calibri"/>
          <w:bCs/>
          <w:iCs/>
        </w:rPr>
        <w:t>Worcester</w:t>
      </w:r>
      <w:r w:rsidRPr="002C6C8E">
        <w:rPr>
          <w:rFonts w:ascii="Calibri" w:eastAsia="Times New Roman" w:hAnsi="Calibri" w:cs="Calibri"/>
          <w:bCs/>
          <w:iCs/>
        </w:rPr>
        <w:t xml:space="preserve"> College on the basis of a recommendation made by the selection committee. No offer of appointment will be valid, therefore, until and unless the recommendation has been approved by both the divisional board and the governing body, and a formal contractual offer has been made.</w:t>
      </w:r>
    </w:p>
    <w:p w14:paraId="3ADFFB87" w14:textId="77777777" w:rsidR="002A47C9" w:rsidRPr="00995098" w:rsidRDefault="002A47C9" w:rsidP="002A47C9">
      <w:pPr>
        <w:spacing w:after="120"/>
        <w:rPr>
          <w:rFonts w:ascii="Calibri" w:hAnsi="Calibri" w:cs="Calibri"/>
          <w:b/>
          <w:sz w:val="28"/>
          <w:szCs w:val="28"/>
        </w:rPr>
      </w:pPr>
    </w:p>
    <w:p w14:paraId="3DC149BA" w14:textId="77777777" w:rsidR="00995098" w:rsidRPr="00995098" w:rsidRDefault="00995098">
      <w:pPr>
        <w:rPr>
          <w:rFonts w:ascii="Calibri" w:hAnsi="Calibri" w:cs="Calibri"/>
          <w:b/>
          <w:sz w:val="28"/>
          <w:szCs w:val="28"/>
        </w:rPr>
      </w:pPr>
      <w:r w:rsidRPr="00995098">
        <w:rPr>
          <w:rFonts w:ascii="Calibri" w:hAnsi="Calibri" w:cs="Calibri"/>
          <w:b/>
          <w:sz w:val="28"/>
          <w:szCs w:val="28"/>
        </w:rPr>
        <w:br w:type="page"/>
      </w:r>
    </w:p>
    <w:p w14:paraId="3B363CB0" w14:textId="77777777" w:rsidR="00755A85" w:rsidRDefault="00755A85" w:rsidP="00755A85">
      <w:pPr>
        <w:spacing w:after="120"/>
        <w:rPr>
          <w:b/>
          <w:sz w:val="28"/>
          <w:szCs w:val="28"/>
        </w:rPr>
      </w:pPr>
      <w:r w:rsidRPr="00E1750E">
        <w:rPr>
          <w:b/>
          <w:sz w:val="28"/>
          <w:szCs w:val="28"/>
        </w:rPr>
        <w:lastRenderedPageBreak/>
        <w:t>Benefits of working at the University</w:t>
      </w:r>
    </w:p>
    <w:p w14:paraId="2AC2F6CB" w14:textId="77777777" w:rsidR="00755A85" w:rsidRPr="00895263" w:rsidRDefault="00755A85" w:rsidP="00755A85">
      <w:pPr>
        <w:pStyle w:val="Heading2"/>
        <w:shd w:val="clear" w:color="auto" w:fill="17365D"/>
        <w:spacing w:before="0"/>
        <w:jc w:val="left"/>
        <w:rPr>
          <w:szCs w:val="22"/>
        </w:rPr>
      </w:pPr>
      <w:r>
        <w:rPr>
          <w:szCs w:val="22"/>
        </w:rPr>
        <w:t>Employee b</w:t>
      </w:r>
      <w:r w:rsidRPr="00895263">
        <w:rPr>
          <w:szCs w:val="22"/>
        </w:rPr>
        <w:t>enefits</w:t>
      </w:r>
    </w:p>
    <w:p w14:paraId="14828ED5" w14:textId="6107E106" w:rsidR="00755A85" w:rsidRDefault="00755A85" w:rsidP="001954E6">
      <w:pPr>
        <w:spacing w:after="120"/>
        <w:jc w:val="both"/>
      </w:pPr>
      <w:r>
        <w:rPr>
          <w:rFonts w:cs="Arial"/>
        </w:rPr>
        <w:t xml:space="preserve">University employees enjoy generous pension schemes, travel discounts, and a variety of professional development opportunities. Our </w:t>
      </w:r>
      <w:r>
        <w:t xml:space="preserve">range of </w:t>
      </w:r>
      <w:r w:rsidRPr="00895263">
        <w:t>other</w:t>
      </w:r>
      <w:r>
        <w:t xml:space="preserve"> employee</w:t>
      </w:r>
      <w:r w:rsidRPr="00895263">
        <w:t xml:space="preserve"> benefits </w:t>
      </w:r>
      <w:r>
        <w:t>and discounts also includes free entry to the Botanic Gardens and University colleges, and discounts at University museums. See</w:t>
      </w:r>
      <w:r w:rsidRPr="00895263">
        <w:t xml:space="preserve"> </w:t>
      </w:r>
      <w:hyperlink r:id="rId49" w:history="1">
        <w:r w:rsidRPr="00E71883">
          <w:rPr>
            <w:rStyle w:val="Hyperlink"/>
          </w:rPr>
          <w:t>http://hr.admin.ox.ac.uk/staff-benefits</w:t>
        </w:r>
      </w:hyperlink>
    </w:p>
    <w:p w14:paraId="6FAE46FC" w14:textId="77777777" w:rsidR="00755A85" w:rsidRPr="00BC228C" w:rsidRDefault="00755A85" w:rsidP="001954E6">
      <w:pPr>
        <w:pStyle w:val="Heading2"/>
        <w:shd w:val="clear" w:color="auto" w:fill="17365D"/>
        <w:spacing w:before="0"/>
        <w:rPr>
          <w:szCs w:val="22"/>
        </w:rPr>
      </w:pPr>
      <w:r w:rsidRPr="00BC228C">
        <w:rPr>
          <w:szCs w:val="22"/>
        </w:rPr>
        <w:t xml:space="preserve">University Club and </w:t>
      </w:r>
      <w:r>
        <w:rPr>
          <w:szCs w:val="22"/>
        </w:rPr>
        <w:t>sports f</w:t>
      </w:r>
      <w:r w:rsidRPr="00BC228C">
        <w:rPr>
          <w:szCs w:val="22"/>
        </w:rPr>
        <w:t>acilities</w:t>
      </w:r>
    </w:p>
    <w:p w14:paraId="0BE627F0" w14:textId="77777777" w:rsidR="00755A85" w:rsidRDefault="00755A85" w:rsidP="001954E6">
      <w:pPr>
        <w:spacing w:after="120"/>
        <w:jc w:val="both"/>
      </w:pPr>
      <w:r>
        <w:rPr>
          <w:rFonts w:cs="Arial"/>
          <w:color w:val="333333"/>
        </w:rPr>
        <w:t xml:space="preserve">Membership of the University Club is free for all University staff. </w:t>
      </w:r>
      <w:r w:rsidRPr="00BC228C">
        <w:rPr>
          <w:rFonts w:cs="Arial"/>
          <w:color w:val="333333"/>
        </w:rPr>
        <w:t xml:space="preserve">The University Club </w:t>
      </w:r>
      <w:r>
        <w:rPr>
          <w:rFonts w:cs="Arial"/>
          <w:color w:val="333333"/>
        </w:rPr>
        <w:t xml:space="preserve">offers </w:t>
      </w:r>
      <w:r w:rsidRPr="00BC228C">
        <w:rPr>
          <w:rFonts w:cs="Arial"/>
          <w:color w:val="333333"/>
        </w:rPr>
        <w:t>social, sporting</w:t>
      </w:r>
      <w:r>
        <w:rPr>
          <w:rFonts w:cs="Arial"/>
          <w:color w:val="333333"/>
        </w:rPr>
        <w:t>,</w:t>
      </w:r>
      <w:r w:rsidRPr="00BC228C">
        <w:rPr>
          <w:rFonts w:cs="Arial"/>
          <w:color w:val="333333"/>
        </w:rPr>
        <w:t xml:space="preserve"> and hospitality facilities. </w:t>
      </w:r>
      <w:r>
        <w:rPr>
          <w:rFonts w:cs="Arial"/>
          <w:color w:val="333333"/>
        </w:rPr>
        <w:t>S</w:t>
      </w:r>
      <w:r w:rsidRPr="00BC228C">
        <w:rPr>
          <w:rFonts w:cs="Arial"/>
          <w:color w:val="333333"/>
        </w:rPr>
        <w:t>taff can also use the University Sports Centre on Iffley Road at discounted rates</w:t>
      </w:r>
      <w:r>
        <w:rPr>
          <w:rFonts w:cs="Arial"/>
          <w:color w:val="333333"/>
        </w:rPr>
        <w:t xml:space="preserve">, including </w:t>
      </w:r>
      <w:r w:rsidRPr="00BC228C">
        <w:rPr>
          <w:rFonts w:cs="Arial"/>
          <w:color w:val="333333"/>
        </w:rPr>
        <w:t>a fitness centre</w:t>
      </w:r>
      <w:r>
        <w:rPr>
          <w:rFonts w:cs="Arial"/>
          <w:color w:val="333333"/>
        </w:rPr>
        <w:t xml:space="preserve">, </w:t>
      </w:r>
      <w:r w:rsidRPr="00BC228C">
        <w:rPr>
          <w:rFonts w:cs="Arial"/>
          <w:color w:val="333333"/>
        </w:rPr>
        <w:t>powerlifting room</w:t>
      </w:r>
      <w:r>
        <w:rPr>
          <w:rFonts w:cs="Arial"/>
          <w:color w:val="333333"/>
        </w:rPr>
        <w:t>,</w:t>
      </w:r>
      <w:r w:rsidRPr="00BC228C">
        <w:rPr>
          <w:rFonts w:cs="Arial"/>
          <w:color w:val="333333"/>
        </w:rPr>
        <w:t xml:space="preserve"> </w:t>
      </w:r>
      <w:r>
        <w:rPr>
          <w:rFonts w:cs="Arial"/>
          <w:color w:val="333333"/>
        </w:rPr>
        <w:t>and</w:t>
      </w:r>
      <w:r w:rsidRPr="00BC228C">
        <w:rPr>
          <w:rFonts w:cs="Arial"/>
          <w:color w:val="333333"/>
        </w:rPr>
        <w:t xml:space="preserve"> swimming pool. </w:t>
      </w:r>
      <w:r>
        <w:rPr>
          <w:rFonts w:cs="Arial"/>
          <w:color w:val="333333"/>
        </w:rPr>
        <w:t xml:space="preserve">See </w:t>
      </w:r>
      <w:hyperlink r:id="rId50" w:tooltip="University Club web address" w:history="1">
        <w:r w:rsidRPr="00BC228C">
          <w:rPr>
            <w:rStyle w:val="Hyperlink"/>
            <w:rFonts w:cs="Arial"/>
          </w:rPr>
          <w:t>www.club.ox.ac.uk</w:t>
        </w:r>
      </w:hyperlink>
      <w:r w:rsidRPr="00BC228C">
        <w:rPr>
          <w:rFonts w:cs="Arial"/>
          <w:color w:val="333333"/>
        </w:rPr>
        <w:t xml:space="preserve"> </w:t>
      </w:r>
      <w:r>
        <w:rPr>
          <w:rFonts w:cs="Arial"/>
          <w:color w:val="333333"/>
        </w:rPr>
        <w:t xml:space="preserve">and </w:t>
      </w:r>
      <w:hyperlink r:id="rId51" w:history="1">
        <w:r w:rsidRPr="00E71883">
          <w:rPr>
            <w:rStyle w:val="Hyperlink"/>
          </w:rPr>
          <w:t>http://www.sport.ox.ac.uk/home</w:t>
        </w:r>
      </w:hyperlink>
    </w:p>
    <w:p w14:paraId="1796D55E" w14:textId="77777777" w:rsidR="00755A85" w:rsidRDefault="00755A85" w:rsidP="001954E6">
      <w:pPr>
        <w:pStyle w:val="Heading2"/>
        <w:shd w:val="clear" w:color="auto" w:fill="17365D"/>
        <w:spacing w:before="0"/>
        <w:rPr>
          <w:szCs w:val="22"/>
        </w:rPr>
      </w:pPr>
      <w:r>
        <w:rPr>
          <w:szCs w:val="22"/>
        </w:rPr>
        <w:t>Information for staff new to Oxford</w:t>
      </w:r>
      <w:r w:rsidRPr="00895263">
        <w:rPr>
          <w:szCs w:val="22"/>
        </w:rPr>
        <w:t xml:space="preserve"> </w:t>
      </w:r>
    </w:p>
    <w:p w14:paraId="10842CF3" w14:textId="77777777" w:rsidR="00755A85" w:rsidRDefault="00755A85" w:rsidP="001954E6">
      <w:pPr>
        <w:jc w:val="both"/>
      </w:pPr>
      <w:r>
        <w:rPr>
          <w:rFonts w:cs="Arial"/>
        </w:rPr>
        <w:t xml:space="preserve">If you are relocating to Oxfordshire from overseas or elsewhere in the UK, </w:t>
      </w:r>
      <w:r w:rsidRPr="00BC228C">
        <w:rPr>
          <w:rFonts w:cs="Arial"/>
        </w:rPr>
        <w:t>the Universit</w:t>
      </w:r>
      <w:r>
        <w:rPr>
          <w:rFonts w:cs="Arial"/>
        </w:rPr>
        <w:t>y's Welcome Service website includes practical information</w:t>
      </w:r>
      <w:r w:rsidRPr="00BC228C">
        <w:rPr>
          <w:rFonts w:cs="Arial"/>
        </w:rPr>
        <w:t xml:space="preserve"> </w:t>
      </w:r>
      <w:r>
        <w:rPr>
          <w:rFonts w:cs="Arial"/>
        </w:rPr>
        <w:t>about</w:t>
      </w:r>
      <w:r w:rsidRPr="00BC228C">
        <w:rPr>
          <w:rFonts w:cs="Arial"/>
        </w:rPr>
        <w:t xml:space="preserve"> settling in </w:t>
      </w:r>
      <w:r>
        <w:rPr>
          <w:rFonts w:cs="Arial"/>
        </w:rPr>
        <w:t>the area, including advice o</w:t>
      </w:r>
      <w:r w:rsidRPr="00BC228C">
        <w:rPr>
          <w:rFonts w:cs="Arial"/>
        </w:rPr>
        <w:t>n relocation, accommodation</w:t>
      </w:r>
      <w:r>
        <w:rPr>
          <w:rFonts w:cs="Arial"/>
        </w:rPr>
        <w:t>, and local schools</w:t>
      </w:r>
      <w:r w:rsidRPr="00BC228C">
        <w:rPr>
          <w:rFonts w:cs="Arial"/>
        </w:rPr>
        <w:t xml:space="preserve">. </w:t>
      </w:r>
      <w:r>
        <w:rPr>
          <w:rFonts w:cs="Arial"/>
        </w:rPr>
        <w:t>See</w:t>
      </w:r>
      <w:r w:rsidRPr="00BC228C">
        <w:rPr>
          <w:rFonts w:cs="Arial"/>
        </w:rPr>
        <w:t xml:space="preserve"> </w:t>
      </w:r>
      <w:hyperlink r:id="rId52" w:history="1">
        <w:r w:rsidRPr="00E71883">
          <w:rPr>
            <w:rStyle w:val="Hyperlink"/>
          </w:rPr>
          <w:t>http://welcome.ox.ac.uk/</w:t>
        </w:r>
      </w:hyperlink>
    </w:p>
    <w:p w14:paraId="39BD29CA" w14:textId="77777777" w:rsidR="00755A85" w:rsidRDefault="00755A85" w:rsidP="001954E6">
      <w:pPr>
        <w:spacing w:after="120"/>
        <w:jc w:val="both"/>
      </w:pPr>
      <w:r>
        <w:rPr>
          <w:rFonts w:cs="Arial"/>
        </w:rPr>
        <w:t xml:space="preserve">There is also a visa loan scheme to cover the costs of UK visa applications for staff and their dependents. See </w:t>
      </w:r>
      <w:hyperlink r:id="rId53" w:history="1">
        <w:r w:rsidRPr="00E71883">
          <w:rPr>
            <w:rStyle w:val="Hyperlink"/>
          </w:rPr>
          <w:t>http://staffimmigration.admin.ox.ac.uk/visa-loan-scheme</w:t>
        </w:r>
      </w:hyperlink>
    </w:p>
    <w:p w14:paraId="28F8F71C" w14:textId="77777777" w:rsidR="00755A85" w:rsidRDefault="00755A85" w:rsidP="001954E6">
      <w:pPr>
        <w:pStyle w:val="Heading2"/>
        <w:shd w:val="clear" w:color="auto" w:fill="17365D"/>
        <w:spacing w:before="0"/>
        <w:rPr>
          <w:szCs w:val="22"/>
        </w:rPr>
      </w:pPr>
      <w:r>
        <w:rPr>
          <w:szCs w:val="22"/>
        </w:rPr>
        <w:t>Family-f</w:t>
      </w:r>
      <w:r w:rsidRPr="00A4558E">
        <w:rPr>
          <w:szCs w:val="22"/>
        </w:rPr>
        <w:t>riendly</w:t>
      </w:r>
      <w:r>
        <w:rPr>
          <w:szCs w:val="22"/>
        </w:rPr>
        <w:t xml:space="preserve"> benefits</w:t>
      </w:r>
    </w:p>
    <w:p w14:paraId="722CC702" w14:textId="77777777" w:rsidR="00755A85" w:rsidRDefault="00755A85" w:rsidP="001954E6">
      <w:pPr>
        <w:spacing w:after="120"/>
        <w:jc w:val="both"/>
      </w:pPr>
      <w:r w:rsidRPr="00F009E5">
        <w:t xml:space="preserve">With one of the most generous family leave schemes in the Higher Education sector, and a range of flexible working options, Oxford aims to be a family-friendly employer. We also subscribe to </w:t>
      </w:r>
      <w:r>
        <w:t xml:space="preserve">My Family Care through </w:t>
      </w:r>
      <w:r w:rsidRPr="00F009E5">
        <w:t xml:space="preserve">The Work + Family Space, a service that provides practical advice and support for employees who have caring responsibilities. The service offers a free telephone advice line, and the </w:t>
      </w:r>
      <w:r>
        <w:t xml:space="preserve">ability to book emergency back-up care for children, adult dependents and elderly relatives. See </w:t>
      </w:r>
      <w:hyperlink r:id="rId54" w:history="1">
        <w:r w:rsidRPr="00E71883">
          <w:rPr>
            <w:rStyle w:val="Hyperlink"/>
          </w:rPr>
          <w:t>http://hr.admin.ox.ac.uk/my-family-care</w:t>
        </w:r>
      </w:hyperlink>
    </w:p>
    <w:p w14:paraId="3ADB8FC3" w14:textId="77777777" w:rsidR="00755A85" w:rsidRPr="00895263" w:rsidRDefault="00755A85" w:rsidP="001954E6">
      <w:pPr>
        <w:pStyle w:val="Heading2"/>
        <w:shd w:val="clear" w:color="auto" w:fill="17365D"/>
        <w:spacing w:before="0"/>
        <w:rPr>
          <w:szCs w:val="22"/>
        </w:rPr>
      </w:pPr>
      <w:r w:rsidRPr="00895263">
        <w:rPr>
          <w:szCs w:val="22"/>
        </w:rPr>
        <w:t xml:space="preserve">Childcare </w:t>
      </w:r>
    </w:p>
    <w:p w14:paraId="14270562" w14:textId="77777777" w:rsidR="00755A85" w:rsidRDefault="00755A85" w:rsidP="001954E6">
      <w:pPr>
        <w:jc w:val="both"/>
        <w:rPr>
          <w:rFonts w:cs="Arial"/>
          <w:lang w:val="en-US"/>
        </w:rPr>
      </w:pPr>
      <w:r w:rsidRPr="00BC228C">
        <w:rPr>
          <w:rFonts w:cs="Arial"/>
          <w:lang w:val="en-US"/>
        </w:rPr>
        <w:t xml:space="preserve">The University </w:t>
      </w:r>
      <w:r>
        <w:rPr>
          <w:rFonts w:cs="Arial"/>
          <w:lang w:val="en-US"/>
        </w:rPr>
        <w:t>has</w:t>
      </w:r>
      <w:r w:rsidRPr="00BC228C">
        <w:rPr>
          <w:rFonts w:cs="Arial"/>
          <w:lang w:val="en-US"/>
        </w:rPr>
        <w:t xml:space="preserve"> </w:t>
      </w:r>
      <w:r>
        <w:rPr>
          <w:rFonts w:cs="Arial"/>
          <w:lang w:val="en-US"/>
        </w:rPr>
        <w:t>excellent</w:t>
      </w:r>
      <w:r w:rsidRPr="00BC228C">
        <w:rPr>
          <w:rFonts w:cs="Arial"/>
          <w:lang w:val="en-US"/>
        </w:rPr>
        <w:t xml:space="preserve"> childcare service</w:t>
      </w:r>
      <w:r>
        <w:rPr>
          <w:rFonts w:cs="Arial"/>
          <w:lang w:val="en-US"/>
        </w:rPr>
        <w:t>s, including five</w:t>
      </w:r>
      <w:r w:rsidRPr="00BC228C">
        <w:rPr>
          <w:rFonts w:cs="Arial"/>
          <w:lang w:val="en-US"/>
        </w:rPr>
        <w:t xml:space="preserve"> University nurseries as well as University-supported places at </w:t>
      </w:r>
      <w:r>
        <w:rPr>
          <w:rFonts w:cs="Arial"/>
          <w:lang w:val="en-US"/>
        </w:rPr>
        <w:t>many other</w:t>
      </w:r>
      <w:r w:rsidRPr="00BC228C">
        <w:rPr>
          <w:rFonts w:cs="Arial"/>
          <w:lang w:val="en-US"/>
        </w:rPr>
        <w:t xml:space="preserve"> private nurseries.</w:t>
      </w:r>
    </w:p>
    <w:p w14:paraId="38063667" w14:textId="77777777" w:rsidR="00755A85" w:rsidRDefault="00755A85" w:rsidP="001954E6">
      <w:pPr>
        <w:spacing w:after="120"/>
        <w:jc w:val="both"/>
      </w:pPr>
      <w:r w:rsidRPr="00BC228C">
        <w:rPr>
          <w:rFonts w:cs="Arial"/>
          <w:lang w:val="en-US"/>
        </w:rPr>
        <w:t>For full details</w:t>
      </w:r>
      <w:r>
        <w:rPr>
          <w:rFonts w:cs="Arial"/>
          <w:lang w:val="en-US"/>
        </w:rPr>
        <w:t>,</w:t>
      </w:r>
      <w:r w:rsidRPr="00BC228C">
        <w:rPr>
          <w:rFonts w:cs="Arial"/>
          <w:lang w:val="en-US"/>
        </w:rPr>
        <w:t xml:space="preserve"> including how to apply and the costs, </w:t>
      </w:r>
      <w:r>
        <w:rPr>
          <w:rFonts w:cs="Arial"/>
          <w:lang w:val="en-US"/>
        </w:rPr>
        <w:t>see</w:t>
      </w:r>
      <w:r w:rsidRPr="00BC228C">
        <w:rPr>
          <w:rFonts w:cs="Arial"/>
          <w:lang w:val="en-US"/>
        </w:rPr>
        <w:t xml:space="preserve"> </w:t>
      </w:r>
      <w:hyperlink r:id="rId55" w:history="1">
        <w:r w:rsidRPr="00E71883">
          <w:rPr>
            <w:rStyle w:val="Hyperlink"/>
          </w:rPr>
          <w:t>http://childcare.admin.ox.ac.uk/home</w:t>
        </w:r>
      </w:hyperlink>
    </w:p>
    <w:p w14:paraId="6161D0ED" w14:textId="77777777" w:rsidR="00755A85" w:rsidRPr="00BC228C" w:rsidRDefault="00755A85" w:rsidP="001954E6">
      <w:pPr>
        <w:pStyle w:val="Heading2"/>
        <w:shd w:val="clear" w:color="auto" w:fill="17365D"/>
        <w:spacing w:before="0"/>
        <w:rPr>
          <w:szCs w:val="22"/>
        </w:rPr>
      </w:pPr>
      <w:r w:rsidRPr="00BC228C">
        <w:rPr>
          <w:szCs w:val="22"/>
        </w:rPr>
        <w:t>Disabled staff</w:t>
      </w:r>
    </w:p>
    <w:p w14:paraId="00990731" w14:textId="77777777" w:rsidR="00755A85" w:rsidRDefault="00755A85" w:rsidP="001954E6">
      <w:pPr>
        <w:spacing w:after="120"/>
        <w:jc w:val="both"/>
        <w:rPr>
          <w:rFonts w:cs="Arial"/>
          <w:color w:val="333333"/>
        </w:rPr>
      </w:pPr>
      <w:r w:rsidRPr="00895263">
        <w:rPr>
          <w:rFonts w:cs="Arial"/>
          <w:bCs/>
          <w:iCs/>
        </w:rPr>
        <w:t>We are committed to sup</w:t>
      </w:r>
      <w:r>
        <w:rPr>
          <w:rFonts w:cs="Arial"/>
          <w:bCs/>
          <w:iCs/>
        </w:rPr>
        <w:t>porting members of staff with disabilities</w:t>
      </w:r>
      <w:r w:rsidRPr="00895263">
        <w:rPr>
          <w:rFonts w:cs="Arial"/>
          <w:bCs/>
          <w:iCs/>
        </w:rPr>
        <w:t xml:space="preserve"> or long-term health</w:t>
      </w:r>
      <w:r w:rsidRPr="00BC228C">
        <w:rPr>
          <w:rFonts w:cs="Arial"/>
          <w:color w:val="333333"/>
        </w:rPr>
        <w:t xml:space="preserve"> condition</w:t>
      </w:r>
      <w:r>
        <w:rPr>
          <w:rFonts w:cs="Arial"/>
          <w:color w:val="333333"/>
        </w:rPr>
        <w:t xml:space="preserve">s. For further details, including information about how to make contact, in confidence, with the University’s </w:t>
      </w:r>
      <w:r w:rsidRPr="00BC228C">
        <w:rPr>
          <w:rFonts w:cs="Arial"/>
          <w:color w:val="333333"/>
        </w:rPr>
        <w:t>Staff Disability Advisor</w:t>
      </w:r>
      <w:r>
        <w:rPr>
          <w:rFonts w:cs="Arial"/>
          <w:color w:val="333333"/>
        </w:rPr>
        <w:t>, see</w:t>
      </w:r>
      <w:r w:rsidRPr="00F009E5">
        <w:t xml:space="preserve"> </w:t>
      </w:r>
      <w:hyperlink r:id="rId56" w:history="1">
        <w:r w:rsidRPr="00E71883">
          <w:rPr>
            <w:rStyle w:val="Hyperlink"/>
            <w:rFonts w:cs="Arial"/>
          </w:rPr>
          <w:t>http://edu.admin.ox.ac.uk/disability-support</w:t>
        </w:r>
      </w:hyperlink>
      <w:r w:rsidRPr="00AD5CB0">
        <w:rPr>
          <w:rFonts w:cs="Arial"/>
          <w:color w:val="333333"/>
        </w:rPr>
        <w:t>.</w:t>
      </w:r>
    </w:p>
    <w:p w14:paraId="09B59648" w14:textId="77777777" w:rsidR="00755A85" w:rsidRPr="00BC228C" w:rsidRDefault="00755A85" w:rsidP="001954E6">
      <w:pPr>
        <w:pStyle w:val="Heading2"/>
        <w:shd w:val="clear" w:color="auto" w:fill="17365D"/>
        <w:spacing w:before="0"/>
        <w:rPr>
          <w:szCs w:val="22"/>
        </w:rPr>
      </w:pPr>
      <w:r>
        <w:rPr>
          <w:szCs w:val="22"/>
        </w:rPr>
        <w:t>Staff networks</w:t>
      </w:r>
    </w:p>
    <w:p w14:paraId="1652F378" w14:textId="77777777" w:rsidR="00755A85" w:rsidRDefault="00755A85" w:rsidP="001954E6">
      <w:pPr>
        <w:spacing w:after="120"/>
        <w:jc w:val="both"/>
        <w:rPr>
          <w:rFonts w:cs="Arial"/>
          <w:color w:val="1F497D"/>
        </w:rPr>
      </w:pPr>
      <w:r w:rsidRPr="00AD5CB0">
        <w:rPr>
          <w:rFonts w:cs="Arial"/>
          <w:color w:val="333333"/>
        </w:rPr>
        <w:t>The University has a number of staff networks including the Oxford Research Staff Society, BME staff network, LGBT+ staff networ</w:t>
      </w:r>
      <w:r>
        <w:rPr>
          <w:rFonts w:cs="Arial"/>
          <w:color w:val="333333"/>
        </w:rPr>
        <w:t>k and a disabled staff network.</w:t>
      </w:r>
      <w:r w:rsidRPr="00AD5CB0">
        <w:rPr>
          <w:rFonts w:cs="Arial"/>
          <w:color w:val="333333"/>
        </w:rPr>
        <w:t xml:space="preserve"> You can find more information at </w:t>
      </w:r>
      <w:hyperlink r:id="rId57" w:history="1">
        <w:r w:rsidRPr="00E71883">
          <w:rPr>
            <w:rStyle w:val="Hyperlink"/>
          </w:rPr>
          <w:t>http://edu.admin.ox.ac.uk/networks</w:t>
        </w:r>
      </w:hyperlink>
      <w:r>
        <w:rPr>
          <w:rFonts w:cs="Arial"/>
          <w:color w:val="1F497D"/>
        </w:rPr>
        <w:t>.</w:t>
      </w:r>
    </w:p>
    <w:p w14:paraId="07530120" w14:textId="77777777" w:rsidR="00755A85" w:rsidRPr="00895263" w:rsidRDefault="00755A85" w:rsidP="001954E6">
      <w:pPr>
        <w:pStyle w:val="Heading2"/>
        <w:shd w:val="clear" w:color="auto" w:fill="17365D"/>
        <w:spacing w:before="0"/>
        <w:rPr>
          <w:szCs w:val="22"/>
        </w:rPr>
      </w:pPr>
      <w:r w:rsidRPr="00895263">
        <w:rPr>
          <w:szCs w:val="22"/>
        </w:rPr>
        <w:t xml:space="preserve">The University of Oxford Newcomers' Club </w:t>
      </w:r>
    </w:p>
    <w:p w14:paraId="66D84DB8" w14:textId="4F048FB3" w:rsidR="00755A85" w:rsidRPr="00130153" w:rsidRDefault="00755A85" w:rsidP="00130153">
      <w:pPr>
        <w:jc w:val="both"/>
        <w:rPr>
          <w:b/>
          <w:sz w:val="28"/>
          <w:szCs w:val="28"/>
        </w:rPr>
      </w:pPr>
      <w:r w:rsidRPr="00BC228C">
        <w:rPr>
          <w:rFonts w:cs="Arial"/>
        </w:rPr>
        <w:t>The University of Oxford Newcomers' Club is</w:t>
      </w:r>
      <w:r>
        <w:rPr>
          <w:rFonts w:cs="Arial"/>
        </w:rPr>
        <w:t xml:space="preserve"> an organisation</w:t>
      </w:r>
      <w:r w:rsidRPr="00BC228C">
        <w:rPr>
          <w:rFonts w:cs="Arial"/>
        </w:rPr>
        <w:t xml:space="preserve"> run by volunteers</w:t>
      </w:r>
      <w:r>
        <w:rPr>
          <w:rFonts w:cs="Arial"/>
        </w:rPr>
        <w:t xml:space="preserve"> that aims to assist the partners of new staff settle into Oxford, and provides them with an opportunity to meet people and make connections in the local area. See </w:t>
      </w:r>
      <w:hyperlink r:id="rId58" w:history="1">
        <w:r w:rsidRPr="00EB6A93">
          <w:rPr>
            <w:rStyle w:val="Hyperlink"/>
            <w:rFonts w:cs="Arial"/>
          </w:rPr>
          <w:t>www.newcomers.ox.ac.uk</w:t>
        </w:r>
      </w:hyperlink>
      <w:r>
        <w:rPr>
          <w:rFonts w:cs="Arial"/>
        </w:rPr>
        <w:t xml:space="preserve">. </w:t>
      </w:r>
      <w:r>
        <w:rPr>
          <w:rFonts w:eastAsia="Times New Roman" w:cs="Arial"/>
          <w:bCs/>
          <w:iCs/>
        </w:rPr>
        <w:br w:type="page"/>
      </w:r>
    </w:p>
    <w:p w14:paraId="132A8049" w14:textId="77777777" w:rsidR="00755A85" w:rsidRDefault="00755A85" w:rsidP="00755A85">
      <w:pPr>
        <w:rPr>
          <w:rFonts w:eastAsia="Times New Roman" w:cs="Arial"/>
          <w:bCs/>
          <w:iCs/>
        </w:rPr>
      </w:pPr>
    </w:p>
    <w:p w14:paraId="60882E55" w14:textId="77777777" w:rsidR="00755A85" w:rsidRPr="0094093E" w:rsidRDefault="00755A85" w:rsidP="00755A85">
      <w:pPr>
        <w:rPr>
          <w:b/>
          <w:sz w:val="32"/>
          <w:szCs w:val="32"/>
        </w:rPr>
      </w:pPr>
      <w:r w:rsidRPr="0094093E">
        <w:rPr>
          <w:b/>
          <w:sz w:val="32"/>
          <w:szCs w:val="32"/>
        </w:rPr>
        <w:t>ANNEXE</w:t>
      </w:r>
    </w:p>
    <w:p w14:paraId="6CFE6679" w14:textId="77777777" w:rsidR="0027089B" w:rsidRPr="0094093E" w:rsidRDefault="0027089B" w:rsidP="0027089B">
      <w:pPr>
        <w:rPr>
          <w:b/>
          <w:sz w:val="26"/>
          <w:szCs w:val="26"/>
        </w:rPr>
      </w:pPr>
    </w:p>
    <w:p w14:paraId="76AE2D75" w14:textId="40D67A10" w:rsidR="0027089B" w:rsidRDefault="0027089B" w:rsidP="0027089B">
      <w:pPr>
        <w:rPr>
          <w:b/>
          <w:sz w:val="26"/>
          <w:szCs w:val="26"/>
        </w:rPr>
      </w:pPr>
      <w:r w:rsidRPr="0094093E">
        <w:rPr>
          <w:b/>
          <w:sz w:val="26"/>
          <w:szCs w:val="26"/>
        </w:rPr>
        <w:t xml:space="preserve">PAY SCALE FOR ASSOCIATE PROFESSORS WITH </w:t>
      </w:r>
      <w:r>
        <w:rPr>
          <w:b/>
          <w:sz w:val="26"/>
          <w:szCs w:val="26"/>
        </w:rPr>
        <w:t xml:space="preserve">NON-TUTORIAL FELLOWSHIP </w:t>
      </w:r>
      <w:r w:rsidRPr="0094093E">
        <w:rPr>
          <w:b/>
          <w:sz w:val="26"/>
          <w:szCs w:val="26"/>
        </w:rPr>
        <w:t>(AP</w:t>
      </w:r>
      <w:r>
        <w:rPr>
          <w:b/>
          <w:sz w:val="26"/>
          <w:szCs w:val="26"/>
        </w:rPr>
        <w:t xml:space="preserve">-NTF)   </w:t>
      </w:r>
    </w:p>
    <w:p w14:paraId="1312EB4D" w14:textId="77777777" w:rsidR="0027089B" w:rsidRPr="0094093E" w:rsidRDefault="0027089B" w:rsidP="0027089B">
      <w:pPr>
        <w:rPr>
          <w:b/>
          <w:sz w:val="26"/>
          <w:szCs w:val="26"/>
        </w:rPr>
      </w:pPr>
      <w:r>
        <w:rPr>
          <w:b/>
          <w:sz w:val="26"/>
          <w:szCs w:val="26"/>
        </w:rPr>
        <w:t>(with effect from 1 August 2019</w:t>
      </w:r>
      <w:r w:rsidRPr="0094093E">
        <w:rPr>
          <w:b/>
          <w:sz w:val="26"/>
          <w:szCs w:val="26"/>
        </w:rPr>
        <w:t>)</w:t>
      </w:r>
    </w:p>
    <w:p w14:paraId="57D99DF2" w14:textId="77777777" w:rsidR="0027089B" w:rsidRDefault="0027089B" w:rsidP="0027089B">
      <w:pPr>
        <w:tabs>
          <w:tab w:val="left" w:pos="576"/>
          <w:tab w:val="left" w:pos="1152"/>
          <w:tab w:val="left" w:pos="1728"/>
          <w:tab w:val="left" w:pos="5760"/>
        </w:tabs>
        <w:suppressAutoHyphens/>
        <w:spacing w:after="120" w:line="240" w:lineRule="auto"/>
        <w:jc w:val="both"/>
        <w:rPr>
          <w:sz w:val="24"/>
          <w:szCs w:val="24"/>
        </w:rPr>
      </w:pP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49"/>
        <w:gridCol w:w="2253"/>
        <w:gridCol w:w="3597"/>
      </w:tblGrid>
      <w:tr w:rsidR="0027089B" w:rsidRPr="00E12952" w14:paraId="0E7E8FFC" w14:textId="77777777" w:rsidTr="000D265F">
        <w:trPr>
          <w:cantSplit/>
          <w:jc w:val="center"/>
        </w:trPr>
        <w:tc>
          <w:tcPr>
            <w:tcW w:w="6799" w:type="dxa"/>
            <w:gridSpan w:val="3"/>
            <w:vAlign w:val="center"/>
          </w:tcPr>
          <w:p w14:paraId="528D36DD" w14:textId="77777777" w:rsidR="0027089B" w:rsidRPr="00E12952" w:rsidRDefault="0027089B" w:rsidP="000D265F">
            <w:pPr>
              <w:spacing w:line="360" w:lineRule="auto"/>
              <w:jc w:val="center"/>
              <w:rPr>
                <w:rFonts w:ascii="Arial" w:hAnsi="Arial" w:cs="Arial"/>
              </w:rPr>
            </w:pPr>
            <w:r w:rsidRPr="00E12952">
              <w:rPr>
                <w:rFonts w:ascii="Arial" w:hAnsi="Arial" w:cs="Arial"/>
                <w:b/>
                <w:bCs/>
              </w:rPr>
              <w:t>Grade (</w:t>
            </w:r>
            <w:r>
              <w:rPr>
                <w:rFonts w:ascii="Arial" w:hAnsi="Arial" w:cs="Arial"/>
                <w:b/>
                <w:bCs/>
              </w:rPr>
              <w:t>36S</w:t>
            </w:r>
            <w:r w:rsidRPr="00E12952">
              <w:rPr>
                <w:rFonts w:ascii="Arial" w:hAnsi="Arial" w:cs="Arial"/>
                <w:b/>
                <w:bCs/>
              </w:rPr>
              <w:t>)</w:t>
            </w:r>
          </w:p>
        </w:tc>
      </w:tr>
      <w:tr w:rsidR="0027089B" w:rsidRPr="00E12952" w14:paraId="188EC2B8" w14:textId="77777777" w:rsidTr="000D265F">
        <w:trPr>
          <w:trHeight w:val="420"/>
          <w:jc w:val="center"/>
        </w:trPr>
        <w:tc>
          <w:tcPr>
            <w:tcW w:w="949" w:type="dxa"/>
            <w:shd w:val="clear" w:color="auto" w:fill="C6D9F1"/>
          </w:tcPr>
          <w:p w14:paraId="286665E7" w14:textId="77777777" w:rsidR="0027089B" w:rsidRPr="00F25E40" w:rsidRDefault="0027089B" w:rsidP="000D265F">
            <w:pPr>
              <w:spacing w:line="360" w:lineRule="auto"/>
              <w:jc w:val="center"/>
              <w:rPr>
                <w:rFonts w:ascii="Arial" w:eastAsia="Arial Unicode MS" w:hAnsi="Arial" w:cs="Arial"/>
              </w:rPr>
            </w:pPr>
            <w:r w:rsidRPr="00F25E40">
              <w:rPr>
                <w:rFonts w:ascii="Arial" w:hAnsi="Arial" w:cs="Arial"/>
              </w:rPr>
              <w:t>Scale point</w:t>
            </w:r>
          </w:p>
        </w:tc>
        <w:tc>
          <w:tcPr>
            <w:tcW w:w="2253" w:type="dxa"/>
            <w:shd w:val="clear" w:color="auto" w:fill="C6D9F1"/>
          </w:tcPr>
          <w:p w14:paraId="7B6020F6" w14:textId="77777777" w:rsidR="0027089B" w:rsidRPr="00F25E40" w:rsidRDefault="0027089B" w:rsidP="000D265F">
            <w:pPr>
              <w:spacing w:line="360" w:lineRule="auto"/>
              <w:jc w:val="center"/>
              <w:rPr>
                <w:rFonts w:ascii="Arial" w:eastAsia="Arial Unicode MS" w:hAnsi="Arial" w:cs="Arial"/>
              </w:rPr>
            </w:pPr>
            <w:r w:rsidRPr="00F25E40">
              <w:rPr>
                <w:rFonts w:ascii="Arial" w:hAnsi="Arial" w:cs="Arial"/>
              </w:rPr>
              <w:t>National Pay spine</w:t>
            </w:r>
          </w:p>
        </w:tc>
        <w:tc>
          <w:tcPr>
            <w:tcW w:w="3597" w:type="dxa"/>
            <w:shd w:val="clear" w:color="auto" w:fill="C6D9F1"/>
          </w:tcPr>
          <w:p w14:paraId="31DD7999" w14:textId="77777777" w:rsidR="0027089B" w:rsidRPr="00F25E40" w:rsidRDefault="0027089B" w:rsidP="000D265F">
            <w:pPr>
              <w:spacing w:line="360" w:lineRule="auto"/>
              <w:jc w:val="center"/>
              <w:rPr>
                <w:rFonts w:ascii="Arial" w:hAnsi="Arial" w:cs="Arial"/>
              </w:rPr>
            </w:pPr>
            <w:r>
              <w:rPr>
                <w:rFonts w:ascii="Arial" w:hAnsi="Arial" w:cs="Arial"/>
              </w:rPr>
              <w:t>University</w:t>
            </w:r>
            <w:r w:rsidRPr="00F25E40">
              <w:rPr>
                <w:rFonts w:ascii="Arial" w:hAnsi="Arial" w:cs="Arial"/>
              </w:rPr>
              <w:t xml:space="preserve"> Salary</w:t>
            </w:r>
            <w:r>
              <w:rPr>
                <w:rFonts w:ascii="Arial" w:hAnsi="Arial" w:cs="Arial"/>
              </w:rPr>
              <w:t xml:space="preserve"> (Grade 36S)</w:t>
            </w:r>
          </w:p>
        </w:tc>
      </w:tr>
      <w:tr w:rsidR="0027089B" w:rsidRPr="0034586A" w14:paraId="2AF241DE" w14:textId="77777777" w:rsidTr="000D265F">
        <w:trPr>
          <w:jc w:val="center"/>
        </w:trPr>
        <w:tc>
          <w:tcPr>
            <w:tcW w:w="949" w:type="dxa"/>
          </w:tcPr>
          <w:p w14:paraId="37D0C20B" w14:textId="77777777" w:rsidR="0027089B" w:rsidRPr="0034586A" w:rsidRDefault="0027089B" w:rsidP="000D265F">
            <w:pPr>
              <w:pStyle w:val="Default"/>
              <w:rPr>
                <w:rFonts w:eastAsia="Calibri"/>
              </w:rPr>
            </w:pPr>
            <w:r w:rsidRPr="0034586A">
              <w:rPr>
                <w:rFonts w:eastAsia="Calibri"/>
              </w:rPr>
              <w:t>11</w:t>
            </w:r>
          </w:p>
        </w:tc>
        <w:tc>
          <w:tcPr>
            <w:tcW w:w="2253" w:type="dxa"/>
          </w:tcPr>
          <w:p w14:paraId="5EB0F87C" w14:textId="77777777" w:rsidR="0027089B" w:rsidRPr="0034586A" w:rsidRDefault="0027089B" w:rsidP="000D265F">
            <w:pPr>
              <w:pStyle w:val="Default"/>
              <w:rPr>
                <w:rFonts w:eastAsia="Calibri"/>
              </w:rPr>
            </w:pPr>
            <w:r w:rsidRPr="0034586A">
              <w:rPr>
                <w:rFonts w:eastAsia="Calibri"/>
              </w:rPr>
              <w:t>52</w:t>
            </w:r>
          </w:p>
        </w:tc>
        <w:tc>
          <w:tcPr>
            <w:tcW w:w="3597" w:type="dxa"/>
          </w:tcPr>
          <w:p w14:paraId="46399ABE" w14:textId="77777777" w:rsidR="0027089B" w:rsidRPr="0034586A" w:rsidRDefault="0027089B" w:rsidP="000D265F">
            <w:pPr>
              <w:pStyle w:val="Default"/>
            </w:pPr>
            <w:r w:rsidRPr="0034586A">
              <w:t>£64,605</w:t>
            </w:r>
          </w:p>
        </w:tc>
      </w:tr>
      <w:tr w:rsidR="0027089B" w:rsidRPr="0034586A" w14:paraId="62D1CB5D" w14:textId="77777777" w:rsidTr="000D265F">
        <w:trPr>
          <w:jc w:val="center"/>
        </w:trPr>
        <w:tc>
          <w:tcPr>
            <w:tcW w:w="949" w:type="dxa"/>
          </w:tcPr>
          <w:p w14:paraId="2AD5A922" w14:textId="77777777" w:rsidR="0027089B" w:rsidRPr="0034586A" w:rsidRDefault="0027089B" w:rsidP="000D265F">
            <w:pPr>
              <w:pStyle w:val="Default"/>
              <w:rPr>
                <w:rFonts w:eastAsia="Calibri"/>
              </w:rPr>
            </w:pPr>
            <w:r w:rsidRPr="0034586A">
              <w:rPr>
                <w:rFonts w:eastAsia="Calibri"/>
              </w:rPr>
              <w:t>10</w:t>
            </w:r>
          </w:p>
        </w:tc>
        <w:tc>
          <w:tcPr>
            <w:tcW w:w="2253" w:type="dxa"/>
          </w:tcPr>
          <w:p w14:paraId="61C63BC4" w14:textId="77777777" w:rsidR="0027089B" w:rsidRPr="0034586A" w:rsidRDefault="0027089B" w:rsidP="000D265F">
            <w:pPr>
              <w:pStyle w:val="Default"/>
              <w:rPr>
                <w:rFonts w:eastAsia="Calibri"/>
              </w:rPr>
            </w:pPr>
            <w:r w:rsidRPr="0034586A">
              <w:rPr>
                <w:rFonts w:eastAsia="Calibri"/>
              </w:rPr>
              <w:t>51</w:t>
            </w:r>
          </w:p>
        </w:tc>
        <w:tc>
          <w:tcPr>
            <w:tcW w:w="3597" w:type="dxa"/>
          </w:tcPr>
          <w:p w14:paraId="0CEFB3CF" w14:textId="77777777" w:rsidR="0027089B" w:rsidRPr="0034586A" w:rsidRDefault="0027089B" w:rsidP="000D265F">
            <w:pPr>
              <w:pStyle w:val="Default"/>
            </w:pPr>
            <w:r w:rsidRPr="0034586A">
              <w:t>£62,727</w:t>
            </w:r>
          </w:p>
        </w:tc>
      </w:tr>
      <w:tr w:rsidR="0027089B" w:rsidRPr="0034586A" w14:paraId="3FD3A380" w14:textId="77777777" w:rsidTr="000D265F">
        <w:trPr>
          <w:jc w:val="center"/>
        </w:trPr>
        <w:tc>
          <w:tcPr>
            <w:tcW w:w="949" w:type="dxa"/>
          </w:tcPr>
          <w:p w14:paraId="25738D59" w14:textId="77777777" w:rsidR="0027089B" w:rsidRPr="0034586A" w:rsidRDefault="0027089B" w:rsidP="000D265F">
            <w:pPr>
              <w:pStyle w:val="Default"/>
              <w:rPr>
                <w:rFonts w:eastAsia="Calibri"/>
              </w:rPr>
            </w:pPr>
            <w:r w:rsidRPr="0034586A">
              <w:rPr>
                <w:rFonts w:eastAsia="Calibri"/>
              </w:rPr>
              <w:t>9</w:t>
            </w:r>
          </w:p>
        </w:tc>
        <w:tc>
          <w:tcPr>
            <w:tcW w:w="2253" w:type="dxa"/>
          </w:tcPr>
          <w:p w14:paraId="5D024BA6" w14:textId="77777777" w:rsidR="0027089B" w:rsidRPr="0034586A" w:rsidRDefault="0027089B" w:rsidP="000D265F">
            <w:pPr>
              <w:pStyle w:val="Default"/>
              <w:rPr>
                <w:rFonts w:eastAsia="Calibri"/>
              </w:rPr>
            </w:pPr>
            <w:r w:rsidRPr="0034586A">
              <w:rPr>
                <w:rFonts w:eastAsia="Calibri"/>
              </w:rPr>
              <w:t>50</w:t>
            </w:r>
          </w:p>
        </w:tc>
        <w:tc>
          <w:tcPr>
            <w:tcW w:w="3597" w:type="dxa"/>
          </w:tcPr>
          <w:p w14:paraId="3C1D019C" w14:textId="77777777" w:rsidR="0027089B" w:rsidRPr="0034586A" w:rsidRDefault="0027089B" w:rsidP="000D265F">
            <w:pPr>
              <w:pStyle w:val="Default"/>
            </w:pPr>
            <w:r w:rsidRPr="0034586A">
              <w:t>£60,905</w:t>
            </w:r>
          </w:p>
        </w:tc>
      </w:tr>
      <w:tr w:rsidR="0027089B" w:rsidRPr="0034586A" w14:paraId="7C6F50AF" w14:textId="77777777" w:rsidTr="000D265F">
        <w:trPr>
          <w:jc w:val="center"/>
        </w:trPr>
        <w:tc>
          <w:tcPr>
            <w:tcW w:w="949" w:type="dxa"/>
          </w:tcPr>
          <w:p w14:paraId="35343992" w14:textId="77777777" w:rsidR="0027089B" w:rsidRPr="0034586A" w:rsidRDefault="0027089B" w:rsidP="000D265F">
            <w:pPr>
              <w:pStyle w:val="Default"/>
              <w:rPr>
                <w:rFonts w:eastAsia="Calibri"/>
              </w:rPr>
            </w:pPr>
            <w:r w:rsidRPr="0034586A">
              <w:rPr>
                <w:rFonts w:eastAsia="Calibri"/>
              </w:rPr>
              <w:t>8</w:t>
            </w:r>
          </w:p>
        </w:tc>
        <w:tc>
          <w:tcPr>
            <w:tcW w:w="2253" w:type="dxa"/>
          </w:tcPr>
          <w:p w14:paraId="2F91683D" w14:textId="77777777" w:rsidR="0027089B" w:rsidRPr="0034586A" w:rsidRDefault="0027089B" w:rsidP="000D265F">
            <w:pPr>
              <w:pStyle w:val="Default"/>
              <w:rPr>
                <w:rFonts w:eastAsia="Calibri"/>
              </w:rPr>
            </w:pPr>
            <w:r w:rsidRPr="0034586A">
              <w:rPr>
                <w:rFonts w:eastAsia="Calibri"/>
              </w:rPr>
              <w:t>49</w:t>
            </w:r>
          </w:p>
        </w:tc>
        <w:tc>
          <w:tcPr>
            <w:tcW w:w="3597" w:type="dxa"/>
          </w:tcPr>
          <w:p w14:paraId="7858A999" w14:textId="77777777" w:rsidR="0027089B" w:rsidRPr="0034586A" w:rsidRDefault="0027089B" w:rsidP="000D265F">
            <w:pPr>
              <w:pStyle w:val="Default"/>
            </w:pPr>
            <w:r w:rsidRPr="0034586A">
              <w:t>£59,135</w:t>
            </w:r>
          </w:p>
        </w:tc>
      </w:tr>
      <w:tr w:rsidR="0027089B" w:rsidRPr="0034586A" w14:paraId="4F20EF8E" w14:textId="77777777" w:rsidTr="000D265F">
        <w:trPr>
          <w:jc w:val="center"/>
        </w:trPr>
        <w:tc>
          <w:tcPr>
            <w:tcW w:w="949" w:type="dxa"/>
          </w:tcPr>
          <w:p w14:paraId="55773E63" w14:textId="77777777" w:rsidR="0027089B" w:rsidRPr="0034586A" w:rsidRDefault="0027089B" w:rsidP="000D265F">
            <w:pPr>
              <w:pStyle w:val="Default"/>
              <w:rPr>
                <w:rFonts w:eastAsia="Calibri"/>
              </w:rPr>
            </w:pPr>
            <w:r w:rsidRPr="0034586A">
              <w:rPr>
                <w:rFonts w:eastAsia="Calibri"/>
              </w:rPr>
              <w:t>7</w:t>
            </w:r>
          </w:p>
        </w:tc>
        <w:tc>
          <w:tcPr>
            <w:tcW w:w="2253" w:type="dxa"/>
          </w:tcPr>
          <w:p w14:paraId="5AA13CB2" w14:textId="77777777" w:rsidR="0027089B" w:rsidRPr="0034586A" w:rsidRDefault="0027089B" w:rsidP="000D265F">
            <w:pPr>
              <w:pStyle w:val="Default"/>
              <w:rPr>
                <w:rFonts w:eastAsia="Calibri"/>
              </w:rPr>
            </w:pPr>
            <w:r w:rsidRPr="0034586A">
              <w:rPr>
                <w:rFonts w:eastAsia="Calibri"/>
              </w:rPr>
              <w:t>48</w:t>
            </w:r>
          </w:p>
        </w:tc>
        <w:tc>
          <w:tcPr>
            <w:tcW w:w="3597" w:type="dxa"/>
          </w:tcPr>
          <w:p w14:paraId="76A2659B" w14:textId="77777777" w:rsidR="0027089B" w:rsidRPr="0034586A" w:rsidRDefault="0027089B" w:rsidP="000D265F">
            <w:pPr>
              <w:pStyle w:val="Default"/>
            </w:pPr>
            <w:r w:rsidRPr="0034586A">
              <w:t>£57,418</w:t>
            </w:r>
          </w:p>
        </w:tc>
      </w:tr>
      <w:tr w:rsidR="0027089B" w:rsidRPr="0034586A" w14:paraId="5C1007C6" w14:textId="77777777" w:rsidTr="000D265F">
        <w:trPr>
          <w:jc w:val="center"/>
        </w:trPr>
        <w:tc>
          <w:tcPr>
            <w:tcW w:w="949" w:type="dxa"/>
          </w:tcPr>
          <w:p w14:paraId="3D930B5A" w14:textId="77777777" w:rsidR="0027089B" w:rsidRPr="0034586A" w:rsidRDefault="0027089B" w:rsidP="000D265F">
            <w:pPr>
              <w:pStyle w:val="Default"/>
              <w:rPr>
                <w:rFonts w:eastAsia="Calibri"/>
              </w:rPr>
            </w:pPr>
            <w:r w:rsidRPr="0034586A">
              <w:rPr>
                <w:rFonts w:eastAsia="Calibri"/>
              </w:rPr>
              <w:t>6</w:t>
            </w:r>
          </w:p>
        </w:tc>
        <w:tc>
          <w:tcPr>
            <w:tcW w:w="2253" w:type="dxa"/>
          </w:tcPr>
          <w:p w14:paraId="4D2763B2" w14:textId="77777777" w:rsidR="0027089B" w:rsidRPr="0034586A" w:rsidRDefault="0027089B" w:rsidP="000D265F">
            <w:pPr>
              <w:pStyle w:val="Default"/>
              <w:rPr>
                <w:rFonts w:eastAsia="Calibri"/>
              </w:rPr>
            </w:pPr>
            <w:r w:rsidRPr="0034586A">
              <w:rPr>
                <w:rFonts w:eastAsia="Calibri"/>
              </w:rPr>
              <w:t>47</w:t>
            </w:r>
          </w:p>
        </w:tc>
        <w:tc>
          <w:tcPr>
            <w:tcW w:w="3597" w:type="dxa"/>
          </w:tcPr>
          <w:p w14:paraId="7B2881FF" w14:textId="77777777" w:rsidR="0027089B" w:rsidRPr="0034586A" w:rsidRDefault="0027089B" w:rsidP="000D265F">
            <w:pPr>
              <w:pStyle w:val="Default"/>
            </w:pPr>
            <w:r w:rsidRPr="0034586A">
              <w:t>£55,750</w:t>
            </w:r>
          </w:p>
        </w:tc>
      </w:tr>
      <w:tr w:rsidR="0027089B" w:rsidRPr="0034586A" w14:paraId="2B46EFF7" w14:textId="77777777" w:rsidTr="000D265F">
        <w:trPr>
          <w:jc w:val="center"/>
        </w:trPr>
        <w:tc>
          <w:tcPr>
            <w:tcW w:w="949" w:type="dxa"/>
          </w:tcPr>
          <w:p w14:paraId="6E0725BF" w14:textId="77777777" w:rsidR="0027089B" w:rsidRPr="0034586A" w:rsidRDefault="0027089B" w:rsidP="000D265F">
            <w:pPr>
              <w:pStyle w:val="Default"/>
              <w:rPr>
                <w:rFonts w:eastAsia="Calibri"/>
              </w:rPr>
            </w:pPr>
            <w:r w:rsidRPr="0034586A">
              <w:rPr>
                <w:rFonts w:eastAsia="Calibri"/>
              </w:rPr>
              <w:t>5</w:t>
            </w:r>
          </w:p>
        </w:tc>
        <w:tc>
          <w:tcPr>
            <w:tcW w:w="2253" w:type="dxa"/>
          </w:tcPr>
          <w:p w14:paraId="23400307" w14:textId="77777777" w:rsidR="0027089B" w:rsidRPr="0034586A" w:rsidRDefault="0027089B" w:rsidP="000D265F">
            <w:pPr>
              <w:pStyle w:val="Default"/>
              <w:rPr>
                <w:rFonts w:eastAsia="Calibri"/>
              </w:rPr>
            </w:pPr>
            <w:r w:rsidRPr="0034586A">
              <w:rPr>
                <w:rFonts w:eastAsia="Calibri"/>
              </w:rPr>
              <w:t>46</w:t>
            </w:r>
          </w:p>
        </w:tc>
        <w:tc>
          <w:tcPr>
            <w:tcW w:w="3597" w:type="dxa"/>
          </w:tcPr>
          <w:p w14:paraId="69C0FA15" w14:textId="77777777" w:rsidR="0027089B" w:rsidRPr="0034586A" w:rsidRDefault="0027089B" w:rsidP="000D265F">
            <w:pPr>
              <w:pStyle w:val="Default"/>
            </w:pPr>
            <w:r w:rsidRPr="0034586A">
              <w:t>£54,131</w:t>
            </w:r>
          </w:p>
        </w:tc>
      </w:tr>
      <w:tr w:rsidR="0027089B" w:rsidRPr="0034586A" w14:paraId="282300D9" w14:textId="77777777" w:rsidTr="000D265F">
        <w:trPr>
          <w:jc w:val="center"/>
        </w:trPr>
        <w:tc>
          <w:tcPr>
            <w:tcW w:w="949" w:type="dxa"/>
          </w:tcPr>
          <w:p w14:paraId="5B70A5A1" w14:textId="77777777" w:rsidR="0027089B" w:rsidRPr="0034586A" w:rsidRDefault="0027089B" w:rsidP="000D265F">
            <w:pPr>
              <w:pStyle w:val="Default"/>
              <w:rPr>
                <w:rFonts w:eastAsia="Calibri"/>
              </w:rPr>
            </w:pPr>
            <w:r w:rsidRPr="0034586A">
              <w:rPr>
                <w:rFonts w:eastAsia="Calibri"/>
              </w:rPr>
              <w:t>4</w:t>
            </w:r>
          </w:p>
        </w:tc>
        <w:tc>
          <w:tcPr>
            <w:tcW w:w="2253" w:type="dxa"/>
          </w:tcPr>
          <w:p w14:paraId="0B8EF599" w14:textId="77777777" w:rsidR="0027089B" w:rsidRPr="0034586A" w:rsidRDefault="0027089B" w:rsidP="000D265F">
            <w:pPr>
              <w:pStyle w:val="Default"/>
              <w:rPr>
                <w:rFonts w:eastAsia="Calibri"/>
              </w:rPr>
            </w:pPr>
            <w:r w:rsidRPr="0034586A">
              <w:rPr>
                <w:rFonts w:eastAsia="Calibri"/>
              </w:rPr>
              <w:t>45</w:t>
            </w:r>
          </w:p>
        </w:tc>
        <w:tc>
          <w:tcPr>
            <w:tcW w:w="3597" w:type="dxa"/>
          </w:tcPr>
          <w:p w14:paraId="06709579" w14:textId="77777777" w:rsidR="0027089B" w:rsidRPr="0034586A" w:rsidRDefault="0027089B" w:rsidP="000D265F">
            <w:pPr>
              <w:pStyle w:val="Default"/>
            </w:pPr>
            <w:r w:rsidRPr="0034586A">
              <w:t>£52,560</w:t>
            </w:r>
          </w:p>
        </w:tc>
      </w:tr>
      <w:tr w:rsidR="0027089B" w:rsidRPr="0034586A" w14:paraId="7CBB189B" w14:textId="77777777" w:rsidTr="000D265F">
        <w:trPr>
          <w:jc w:val="center"/>
        </w:trPr>
        <w:tc>
          <w:tcPr>
            <w:tcW w:w="949" w:type="dxa"/>
          </w:tcPr>
          <w:p w14:paraId="61E46005" w14:textId="77777777" w:rsidR="0027089B" w:rsidRPr="0034586A" w:rsidRDefault="0027089B" w:rsidP="000D265F">
            <w:pPr>
              <w:pStyle w:val="Default"/>
              <w:rPr>
                <w:rFonts w:eastAsia="Calibri"/>
              </w:rPr>
            </w:pPr>
            <w:r w:rsidRPr="0034586A">
              <w:rPr>
                <w:rFonts w:eastAsia="Calibri"/>
              </w:rPr>
              <w:t>3</w:t>
            </w:r>
          </w:p>
        </w:tc>
        <w:tc>
          <w:tcPr>
            <w:tcW w:w="2253" w:type="dxa"/>
          </w:tcPr>
          <w:p w14:paraId="11447BD5" w14:textId="77777777" w:rsidR="0027089B" w:rsidRPr="0034586A" w:rsidRDefault="0027089B" w:rsidP="000D265F">
            <w:pPr>
              <w:pStyle w:val="Default"/>
              <w:rPr>
                <w:rFonts w:eastAsia="Calibri"/>
              </w:rPr>
            </w:pPr>
            <w:r w:rsidRPr="0034586A">
              <w:rPr>
                <w:rFonts w:eastAsia="Calibri"/>
              </w:rPr>
              <w:t>44</w:t>
            </w:r>
          </w:p>
        </w:tc>
        <w:tc>
          <w:tcPr>
            <w:tcW w:w="3597" w:type="dxa"/>
          </w:tcPr>
          <w:p w14:paraId="0B4F4FF5" w14:textId="77777777" w:rsidR="0027089B" w:rsidRPr="0034586A" w:rsidRDefault="0027089B" w:rsidP="000D265F">
            <w:pPr>
              <w:pStyle w:val="Default"/>
            </w:pPr>
            <w:r w:rsidRPr="0034586A">
              <w:t>£51,034</w:t>
            </w:r>
          </w:p>
        </w:tc>
      </w:tr>
      <w:tr w:rsidR="0027089B" w:rsidRPr="0034586A" w14:paraId="72439805" w14:textId="77777777" w:rsidTr="000D265F">
        <w:trPr>
          <w:jc w:val="center"/>
        </w:trPr>
        <w:tc>
          <w:tcPr>
            <w:tcW w:w="949" w:type="dxa"/>
          </w:tcPr>
          <w:p w14:paraId="30ABF1C3" w14:textId="77777777" w:rsidR="0027089B" w:rsidRPr="0034586A" w:rsidRDefault="0027089B" w:rsidP="000D265F">
            <w:pPr>
              <w:pStyle w:val="Default"/>
              <w:rPr>
                <w:rFonts w:eastAsia="Calibri"/>
              </w:rPr>
            </w:pPr>
            <w:r w:rsidRPr="0034586A">
              <w:rPr>
                <w:rFonts w:eastAsia="Calibri"/>
              </w:rPr>
              <w:t>2</w:t>
            </w:r>
          </w:p>
        </w:tc>
        <w:tc>
          <w:tcPr>
            <w:tcW w:w="2253" w:type="dxa"/>
          </w:tcPr>
          <w:p w14:paraId="4F669EA1" w14:textId="77777777" w:rsidR="0027089B" w:rsidRPr="0034586A" w:rsidRDefault="0027089B" w:rsidP="000D265F">
            <w:pPr>
              <w:pStyle w:val="Default"/>
              <w:rPr>
                <w:rFonts w:eastAsia="Calibri"/>
              </w:rPr>
            </w:pPr>
            <w:r w:rsidRPr="0034586A">
              <w:rPr>
                <w:rFonts w:eastAsia="Calibri"/>
              </w:rPr>
              <w:t>43</w:t>
            </w:r>
          </w:p>
        </w:tc>
        <w:tc>
          <w:tcPr>
            <w:tcW w:w="3597" w:type="dxa"/>
          </w:tcPr>
          <w:p w14:paraId="2EE069B2" w14:textId="77777777" w:rsidR="0027089B" w:rsidRPr="0034586A" w:rsidRDefault="0027089B" w:rsidP="000D265F">
            <w:pPr>
              <w:pStyle w:val="Default"/>
            </w:pPr>
            <w:r w:rsidRPr="0034586A">
              <w:t>£49,553</w:t>
            </w:r>
          </w:p>
        </w:tc>
      </w:tr>
      <w:tr w:rsidR="0027089B" w:rsidRPr="0034586A" w14:paraId="0D665203" w14:textId="77777777" w:rsidTr="000D265F">
        <w:trPr>
          <w:trHeight w:val="70"/>
          <w:jc w:val="center"/>
        </w:trPr>
        <w:tc>
          <w:tcPr>
            <w:tcW w:w="949" w:type="dxa"/>
          </w:tcPr>
          <w:p w14:paraId="262BE729" w14:textId="77777777" w:rsidR="0027089B" w:rsidRPr="0034586A" w:rsidRDefault="0027089B" w:rsidP="000D265F">
            <w:pPr>
              <w:pStyle w:val="Default"/>
              <w:rPr>
                <w:rFonts w:eastAsia="Calibri"/>
              </w:rPr>
            </w:pPr>
            <w:r w:rsidRPr="0034586A">
              <w:rPr>
                <w:rFonts w:eastAsia="Calibri"/>
              </w:rPr>
              <w:t>1</w:t>
            </w:r>
          </w:p>
        </w:tc>
        <w:tc>
          <w:tcPr>
            <w:tcW w:w="2253" w:type="dxa"/>
          </w:tcPr>
          <w:p w14:paraId="7D4FE6BC" w14:textId="77777777" w:rsidR="0027089B" w:rsidRPr="0034586A" w:rsidRDefault="0027089B" w:rsidP="000D265F">
            <w:pPr>
              <w:pStyle w:val="Default"/>
              <w:rPr>
                <w:rFonts w:eastAsia="Calibri"/>
              </w:rPr>
            </w:pPr>
            <w:r w:rsidRPr="0034586A">
              <w:rPr>
                <w:rFonts w:eastAsia="Calibri"/>
              </w:rPr>
              <w:t>42</w:t>
            </w:r>
          </w:p>
        </w:tc>
        <w:tc>
          <w:tcPr>
            <w:tcW w:w="3597" w:type="dxa"/>
          </w:tcPr>
          <w:p w14:paraId="7D53A823" w14:textId="77777777" w:rsidR="0027089B" w:rsidRPr="0034586A" w:rsidRDefault="0027089B" w:rsidP="000D265F">
            <w:pPr>
              <w:pStyle w:val="Default"/>
            </w:pPr>
            <w:r w:rsidRPr="0034586A">
              <w:t>£48,114</w:t>
            </w:r>
          </w:p>
        </w:tc>
      </w:tr>
    </w:tbl>
    <w:p w14:paraId="2CF6D41A" w14:textId="77777777" w:rsidR="0094093E" w:rsidRPr="00995098" w:rsidRDefault="0094093E" w:rsidP="00755A85">
      <w:pPr>
        <w:spacing w:after="120"/>
        <w:rPr>
          <w:rFonts w:ascii="Calibri" w:hAnsi="Calibri" w:cs="Calibri"/>
          <w:sz w:val="24"/>
          <w:szCs w:val="24"/>
        </w:rPr>
      </w:pPr>
    </w:p>
    <w:sectPr w:rsidR="0094093E" w:rsidRPr="00995098" w:rsidSect="00B311EE">
      <w:footerReference w:type="even" r:id="rId59"/>
      <w:footerReference w:type="default" r:id="rId60"/>
      <w:headerReference w:type="first" r:id="rId61"/>
      <w:footerReference w:type="first" r:id="rId62"/>
      <w:pgSz w:w="11906" w:h="16838" w:code="9"/>
      <w:pgMar w:top="1134" w:right="1304" w:bottom="1134" w:left="1304" w:header="1134"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56089" w14:textId="77777777" w:rsidR="00D25774" w:rsidRDefault="00D25774">
      <w:pPr>
        <w:spacing w:after="0" w:line="240" w:lineRule="auto"/>
      </w:pPr>
      <w:r>
        <w:separator/>
      </w:r>
    </w:p>
  </w:endnote>
  <w:endnote w:type="continuationSeparator" w:id="0">
    <w:p w14:paraId="073BFA11" w14:textId="77777777" w:rsidR="00D25774" w:rsidRDefault="00D25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Times Roman">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27242" w14:textId="77777777" w:rsidR="00975EE9" w:rsidRDefault="00975EE9" w:rsidP="00975EE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10763980" w14:textId="77777777" w:rsidR="00975EE9" w:rsidRDefault="00975EE9" w:rsidP="00975EE9">
    <w:pPr>
      <w:pStyle w:val="Footer"/>
    </w:pPr>
  </w:p>
  <w:p w14:paraId="2288B014" w14:textId="77777777" w:rsidR="00975EE9" w:rsidRDefault="00975EE9" w:rsidP="00975E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0590512"/>
      <w:docPartObj>
        <w:docPartGallery w:val="Page Numbers (Bottom of Page)"/>
        <w:docPartUnique/>
      </w:docPartObj>
    </w:sdtPr>
    <w:sdtEndPr>
      <w:rPr>
        <w:noProof/>
      </w:rPr>
    </w:sdtEndPr>
    <w:sdtContent>
      <w:p w14:paraId="1F343A8A" w14:textId="24F5FB11" w:rsidR="00975EE9" w:rsidRDefault="00975EE9">
        <w:pPr>
          <w:pStyle w:val="Footer"/>
          <w:jc w:val="center"/>
        </w:pPr>
        <w:r>
          <w:fldChar w:fldCharType="begin"/>
        </w:r>
        <w:r>
          <w:instrText xml:space="preserve"> PAGE   \* MERGEFORMAT </w:instrText>
        </w:r>
        <w:r>
          <w:fldChar w:fldCharType="separate"/>
        </w:r>
        <w:r w:rsidR="00B25FB1">
          <w:rPr>
            <w:noProof/>
          </w:rPr>
          <w:t>4</w:t>
        </w:r>
        <w:r>
          <w:rPr>
            <w:noProof/>
          </w:rPr>
          <w:fldChar w:fldCharType="end"/>
        </w:r>
      </w:p>
    </w:sdtContent>
  </w:sdt>
  <w:p w14:paraId="31B67269" w14:textId="77777777" w:rsidR="00975EE9" w:rsidRDefault="00975EE9" w:rsidP="00975EE9">
    <w:pPr>
      <w:pStyle w:val="Footer"/>
    </w:pPr>
    <w:r>
      <w:t>MPLS AP-NTF EEM JD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2BCC5" w14:textId="77777777" w:rsidR="00975EE9" w:rsidRDefault="00975EE9" w:rsidP="009135E6">
    <w:pPr>
      <w:pStyle w:val="Footer"/>
    </w:pPr>
    <w:r w:rsidRPr="00287004">
      <w:rPr>
        <w:noProof/>
        <w:lang w:eastAsia="en-GB"/>
      </w:rPr>
      <w:drawing>
        <wp:inline distT="0" distB="0" distL="0" distR="0" wp14:anchorId="2061708C" wp14:editId="55276860">
          <wp:extent cx="990600" cy="781050"/>
          <wp:effectExtent l="0" t="0" r="0" b="0"/>
          <wp:docPr id="7" name="Picture 7"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r>
      <w:t xml:space="preserve"> </w:t>
    </w:r>
    <w:r w:rsidRPr="00BB3993">
      <w:rPr>
        <w:noProof/>
        <w:lang w:eastAsia="en-GB"/>
      </w:rPr>
      <w:drawing>
        <wp:inline distT="0" distB="0" distL="0" distR="0" wp14:anchorId="63DC0995" wp14:editId="0B6889C0">
          <wp:extent cx="638175" cy="695325"/>
          <wp:effectExtent l="0" t="0" r="9525" b="9525"/>
          <wp:docPr id="4" name="Picture 4"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noProof/>
        <w:color w:val="002D62"/>
        <w:sz w:val="17"/>
        <w:szCs w:val="17"/>
        <w:lang w:eastAsia="en-GB"/>
      </w:rPr>
      <w:drawing>
        <wp:inline distT="0" distB="0" distL="0" distR="0" wp14:anchorId="44793E73" wp14:editId="7A5DA85A">
          <wp:extent cx="635000" cy="736600"/>
          <wp:effectExtent l="0" t="0" r="0" b="0"/>
          <wp:docPr id="5" name="Picture 1">
            <a:hlinkClick xmlns:a="http://schemas.openxmlformats.org/drawingml/2006/main" r:id="rId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a:hlinkClick r:id="rId3"/>
                  </pic:cNvPr>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5000" cy="736600"/>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noProof/>
        <w:color w:val="002D62"/>
        <w:sz w:val="17"/>
        <w:szCs w:val="17"/>
        <w:lang w:eastAsia="en-GB"/>
      </w:rPr>
      <w:drawing>
        <wp:inline distT="0" distB="0" distL="0" distR="0" wp14:anchorId="76107815" wp14:editId="70DBB357">
          <wp:extent cx="1092200" cy="635000"/>
          <wp:effectExtent l="0" t="0" r="0" b="0"/>
          <wp:docPr id="2" name="Picture 2">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a:hlinkClick r:id="rId5"/>
                  </pic:cNvPr>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2200" cy="635000"/>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noProof/>
        <w:color w:val="444444"/>
        <w:sz w:val="17"/>
        <w:szCs w:val="17"/>
        <w:lang w:eastAsia="en-GB"/>
      </w:rPr>
      <w:drawing>
        <wp:inline distT="0" distB="0" distL="0" distR="0" wp14:anchorId="377BF83B" wp14:editId="29EED15E">
          <wp:extent cx="1257300" cy="514350"/>
          <wp:effectExtent l="0" t="0" r="0" b="0"/>
          <wp:docPr id="3" name="Picture 3" descr="Mindful-Employer-logo-blu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color w:val="444444"/>
        <w:sz w:val="17"/>
        <w:szCs w:val="17"/>
      </w:rPr>
      <w:tab/>
    </w:r>
    <w:r>
      <w:rPr>
        <w:rFonts w:ascii="Verdana" w:hAnsi="Verdana"/>
        <w:noProof/>
        <w:color w:val="444444"/>
        <w:sz w:val="17"/>
        <w:szCs w:val="17"/>
        <w:lang w:eastAsia="en-GB"/>
      </w:rPr>
      <w:drawing>
        <wp:inline distT="0" distB="0" distL="0" distR="0" wp14:anchorId="49E2C622" wp14:editId="1BD7EF07">
          <wp:extent cx="838200" cy="523875"/>
          <wp:effectExtent l="0" t="0" r="0" b="9525"/>
          <wp:docPr id="1" name="Picture 1" descr="Race_RGB_Bronze Award side colum siz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523875"/>
                  </a:xfrm>
                  <a:prstGeom prst="rect">
                    <a:avLst/>
                  </a:prstGeom>
                  <a:noFill/>
                  <a:ln>
                    <a:noFill/>
                  </a:ln>
                </pic:spPr>
              </pic:pic>
            </a:graphicData>
          </a:graphic>
        </wp:inline>
      </w:drawing>
    </w:r>
    <w:r>
      <w:rPr>
        <w:rFonts w:ascii="Verdana" w:hAnsi="Verdana"/>
        <w:color w:val="444444"/>
        <w:sz w:val="17"/>
        <w:szCs w:val="17"/>
      </w:rPr>
      <w:t xml:space="preserve">             </w:t>
    </w:r>
  </w:p>
  <w:p w14:paraId="73D0A03D" w14:textId="77777777" w:rsidR="00975EE9" w:rsidRPr="001C20B4" w:rsidRDefault="00975EE9" w:rsidP="001C2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4697CD" w14:textId="77777777" w:rsidR="00D25774" w:rsidRDefault="00D25774">
      <w:pPr>
        <w:spacing w:after="0" w:line="240" w:lineRule="auto"/>
      </w:pPr>
      <w:r>
        <w:separator/>
      </w:r>
    </w:p>
  </w:footnote>
  <w:footnote w:type="continuationSeparator" w:id="0">
    <w:p w14:paraId="1AF9A4D6" w14:textId="77777777" w:rsidR="00D25774" w:rsidRDefault="00D25774">
      <w:pPr>
        <w:spacing w:after="0" w:line="240" w:lineRule="auto"/>
      </w:pPr>
      <w:r>
        <w:continuationSeparator/>
      </w:r>
    </w:p>
  </w:footnote>
  <w:footnote w:id="1">
    <w:p w14:paraId="0DB69341" w14:textId="261564A6" w:rsidR="00457A46" w:rsidRDefault="00457A46">
      <w:pPr>
        <w:pStyle w:val="FootnoteText"/>
        <w:rPr>
          <w:rFonts w:ascii="Calibri" w:eastAsia="Times New Roman" w:hAnsi="Calibri" w:cs="Calibri"/>
          <w:iCs/>
          <w:color w:val="000000"/>
          <w:lang w:eastAsia="en-GB"/>
        </w:rPr>
      </w:pPr>
      <w:r>
        <w:rPr>
          <w:rStyle w:val="FootnoteReference"/>
        </w:rPr>
        <w:footnoteRef/>
      </w:r>
      <w:r>
        <w:t xml:space="preserve"> </w:t>
      </w:r>
      <w:r>
        <w:rPr>
          <w:rFonts w:ascii="Calibri" w:eastAsia="Times New Roman" w:hAnsi="Calibri" w:cs="Calibri"/>
          <w:iCs/>
          <w:color w:val="000000"/>
          <w:lang w:eastAsia="en-GB"/>
        </w:rPr>
        <w:t>Saïd Business School operates a points tariff for teaching delivered for the School’s Programmes, as such this post will carry a teaching load of 72-stint points per academic year. (25% of the full academic teaching load, 288 stint points).</w:t>
      </w:r>
    </w:p>
    <w:p w14:paraId="1DC2FD83" w14:textId="77777777" w:rsidR="00CA0CF4" w:rsidRDefault="00CA0CF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CE01B" w14:textId="77777777" w:rsidR="00975EE9" w:rsidRDefault="00975EE9" w:rsidP="00117323">
    <w:pPr>
      <w:pStyle w:val="Header"/>
      <w:tabs>
        <w:tab w:val="right" w:pos="9072"/>
      </w:tabs>
    </w:pPr>
    <w:r w:rsidRPr="00735196">
      <w:rPr>
        <w:noProof/>
        <w:sz w:val="28"/>
        <w:szCs w:val="28"/>
        <w:lang w:eastAsia="en-GB"/>
      </w:rPr>
      <w:drawing>
        <wp:anchor distT="0" distB="0" distL="114300" distR="114300" simplePos="0" relativeHeight="251657728" behindDoc="0" locked="0" layoutInCell="1" allowOverlap="0" wp14:anchorId="5A7A064A" wp14:editId="16502684">
          <wp:simplePos x="0" y="0"/>
          <wp:positionH relativeFrom="column">
            <wp:align>right</wp:align>
          </wp:positionH>
          <wp:positionV relativeFrom="topMargin">
            <wp:posOffset>720090</wp:posOffset>
          </wp:positionV>
          <wp:extent cx="1098000" cy="1098000"/>
          <wp:effectExtent l="0" t="0" r="6985" b="698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00" cy="109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676A">
      <w:rPr>
        <w:noProof/>
        <w:lang w:eastAsia="en-GB"/>
      </w:rPr>
      <w:drawing>
        <wp:inline distT="0" distB="0" distL="0" distR="0" wp14:anchorId="1BE2636E" wp14:editId="570D45C1">
          <wp:extent cx="1724025" cy="781050"/>
          <wp:effectExtent l="0" t="0" r="9525" b="0"/>
          <wp:docPr id="15" name="Picture 1" descr="DoES_DOES Logo CM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ES_DOES Logo CMYK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781050"/>
                  </a:xfrm>
                  <a:prstGeom prst="rect">
                    <a:avLst/>
                  </a:prstGeom>
                  <a:noFill/>
                  <a:ln>
                    <a:noFill/>
                  </a:ln>
                </pic:spPr>
              </pic:pic>
            </a:graphicData>
          </a:graphic>
        </wp:inline>
      </w:drawing>
    </w:r>
    <w:r>
      <w:t xml:space="preserve">  </w:t>
    </w:r>
    <w:r w:rsidRPr="00232073">
      <w:rPr>
        <w:noProof/>
        <w:sz w:val="32"/>
        <w:lang w:eastAsia="en-GB"/>
      </w:rPr>
      <w:drawing>
        <wp:inline distT="0" distB="0" distL="0" distR="0" wp14:anchorId="3339F24D" wp14:editId="5111511C">
          <wp:extent cx="1190625" cy="647700"/>
          <wp:effectExtent l="0" t="0" r="0" b="0"/>
          <wp:docPr id="16" name="Picture 7" descr="Description: http://www.admin.ox.ac.uk/media/global/wwwadminoxacuk/localsites/equalityanddiversity/images/banner/gender/AS_RGB_Bronze-A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www.admin.ox.ac.uk/media/global/wwwadminoxacuk/localsites/equalityanddiversity/images/banner/gender/AS_RGB_Bronze-Awar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0625" cy="647700"/>
                  </a:xfrm>
                  <a:prstGeom prst="rect">
                    <a:avLst/>
                  </a:prstGeom>
                  <a:noFill/>
                  <a:ln>
                    <a:noFill/>
                  </a:ln>
                </pic:spPr>
              </pic:pic>
            </a:graphicData>
          </a:graphic>
        </wp:inline>
      </w:drawing>
    </w:r>
    <w:r>
      <w:t xml:space="preserve">  </w:t>
    </w:r>
  </w:p>
  <w:p w14:paraId="3DDE5A67" w14:textId="77777777" w:rsidR="00975EE9" w:rsidRDefault="00975EE9" w:rsidP="00975EE9">
    <w:pPr>
      <w:pStyle w:val="Header"/>
      <w:tabs>
        <w:tab w:val="right" w:pos="9072"/>
      </w:tabs>
    </w:pPr>
    <w:r>
      <w:tab/>
    </w:r>
  </w:p>
  <w:p w14:paraId="163EFF28" w14:textId="77777777" w:rsidR="00975EE9" w:rsidRDefault="00975EE9" w:rsidP="00975EE9">
    <w:pPr>
      <w:pStyle w:val="Header"/>
      <w:rPr>
        <w:b/>
      </w:rPr>
    </w:pPr>
  </w:p>
  <w:p w14:paraId="09CF5DED" w14:textId="77777777" w:rsidR="00975EE9" w:rsidRDefault="00975EE9" w:rsidP="00975EE9">
    <w:pPr>
      <w:pStyle w:val="Header"/>
      <w:rPr>
        <w:b/>
      </w:rPr>
    </w:pPr>
  </w:p>
  <w:p w14:paraId="73531001" w14:textId="77777777" w:rsidR="00975EE9" w:rsidRPr="00FE2805" w:rsidRDefault="00975EE9" w:rsidP="00975E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E157F"/>
    <w:multiLevelType w:val="hybridMultilevel"/>
    <w:tmpl w:val="C51A2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05218F"/>
    <w:multiLevelType w:val="hybridMultilevel"/>
    <w:tmpl w:val="92DEE048"/>
    <w:lvl w:ilvl="0" w:tplc="14C07D3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FE51653"/>
    <w:multiLevelType w:val="hybridMultilevel"/>
    <w:tmpl w:val="61C4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040ADA"/>
    <w:multiLevelType w:val="hybridMultilevel"/>
    <w:tmpl w:val="109A3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4504B2"/>
    <w:multiLevelType w:val="hybridMultilevel"/>
    <w:tmpl w:val="8590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8A6A63"/>
    <w:multiLevelType w:val="hybridMultilevel"/>
    <w:tmpl w:val="5C545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CA4EFF"/>
    <w:multiLevelType w:val="hybridMultilevel"/>
    <w:tmpl w:val="C5223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226A34"/>
    <w:multiLevelType w:val="hybridMultilevel"/>
    <w:tmpl w:val="4B324214"/>
    <w:lvl w:ilvl="0" w:tplc="08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814FD2"/>
    <w:multiLevelType w:val="hybridMultilevel"/>
    <w:tmpl w:val="8C3C6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4"/>
  </w:num>
  <w:num w:numId="4">
    <w:abstractNumId w:val="9"/>
  </w:num>
  <w:num w:numId="5">
    <w:abstractNumId w:val="3"/>
  </w:num>
  <w:num w:numId="6">
    <w:abstractNumId w:val="5"/>
  </w:num>
  <w:num w:numId="7">
    <w:abstractNumId w:val="2"/>
  </w:num>
  <w:num w:numId="8">
    <w:abstractNumId w:val="6"/>
  </w:num>
  <w:num w:numId="9">
    <w:abstractNumId w:val="11"/>
  </w:num>
  <w:num w:numId="10">
    <w:abstractNumId w:val="1"/>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9B0"/>
    <w:rsid w:val="000046AC"/>
    <w:rsid w:val="0000797D"/>
    <w:rsid w:val="0001499F"/>
    <w:rsid w:val="00016CE9"/>
    <w:rsid w:val="00036EE7"/>
    <w:rsid w:val="00043614"/>
    <w:rsid w:val="00052422"/>
    <w:rsid w:val="000618F4"/>
    <w:rsid w:val="00063483"/>
    <w:rsid w:val="0007378E"/>
    <w:rsid w:val="00080150"/>
    <w:rsid w:val="00084F93"/>
    <w:rsid w:val="00092496"/>
    <w:rsid w:val="000B6749"/>
    <w:rsid w:val="000C69CB"/>
    <w:rsid w:val="000C7D75"/>
    <w:rsid w:val="000F4D95"/>
    <w:rsid w:val="00117323"/>
    <w:rsid w:val="00121787"/>
    <w:rsid w:val="001265A2"/>
    <w:rsid w:val="00130153"/>
    <w:rsid w:val="001329B0"/>
    <w:rsid w:val="00135874"/>
    <w:rsid w:val="00141D98"/>
    <w:rsid w:val="00142DA1"/>
    <w:rsid w:val="00160938"/>
    <w:rsid w:val="00171BBA"/>
    <w:rsid w:val="001741D7"/>
    <w:rsid w:val="00186C6A"/>
    <w:rsid w:val="001954E6"/>
    <w:rsid w:val="001B6C3F"/>
    <w:rsid w:val="001C20B4"/>
    <w:rsid w:val="001C7F0D"/>
    <w:rsid w:val="001C7F85"/>
    <w:rsid w:val="001D27BF"/>
    <w:rsid w:val="001D54DE"/>
    <w:rsid w:val="001E2392"/>
    <w:rsid w:val="0020663F"/>
    <w:rsid w:val="00213C1C"/>
    <w:rsid w:val="00233D46"/>
    <w:rsid w:val="00234FC4"/>
    <w:rsid w:val="00236C27"/>
    <w:rsid w:val="002404C3"/>
    <w:rsid w:val="0025038A"/>
    <w:rsid w:val="0025433A"/>
    <w:rsid w:val="0027089B"/>
    <w:rsid w:val="002727A7"/>
    <w:rsid w:val="002733AC"/>
    <w:rsid w:val="00277021"/>
    <w:rsid w:val="002903D8"/>
    <w:rsid w:val="002A236C"/>
    <w:rsid w:val="002A47C9"/>
    <w:rsid w:val="002C1F31"/>
    <w:rsid w:val="002C3E1F"/>
    <w:rsid w:val="0030214F"/>
    <w:rsid w:val="0030668D"/>
    <w:rsid w:val="00307E8E"/>
    <w:rsid w:val="00315AB3"/>
    <w:rsid w:val="0032629A"/>
    <w:rsid w:val="00344511"/>
    <w:rsid w:val="0034586A"/>
    <w:rsid w:val="00373669"/>
    <w:rsid w:val="00382053"/>
    <w:rsid w:val="00384DF9"/>
    <w:rsid w:val="00386755"/>
    <w:rsid w:val="003A1B4A"/>
    <w:rsid w:val="003B2AEB"/>
    <w:rsid w:val="003D1DE5"/>
    <w:rsid w:val="003D6A28"/>
    <w:rsid w:val="003D780C"/>
    <w:rsid w:val="003E354F"/>
    <w:rsid w:val="003E6417"/>
    <w:rsid w:val="003F69C1"/>
    <w:rsid w:val="00404793"/>
    <w:rsid w:val="00406E76"/>
    <w:rsid w:val="00413787"/>
    <w:rsid w:val="00426C2B"/>
    <w:rsid w:val="00442369"/>
    <w:rsid w:val="00457A46"/>
    <w:rsid w:val="00457DBD"/>
    <w:rsid w:val="00471DCB"/>
    <w:rsid w:val="00472B11"/>
    <w:rsid w:val="00475EF8"/>
    <w:rsid w:val="0049722D"/>
    <w:rsid w:val="004A78E4"/>
    <w:rsid w:val="004E55DE"/>
    <w:rsid w:val="00536063"/>
    <w:rsid w:val="00541E26"/>
    <w:rsid w:val="00550040"/>
    <w:rsid w:val="00551117"/>
    <w:rsid w:val="00551546"/>
    <w:rsid w:val="00577AF3"/>
    <w:rsid w:val="00584200"/>
    <w:rsid w:val="005844D7"/>
    <w:rsid w:val="00592793"/>
    <w:rsid w:val="005C03DF"/>
    <w:rsid w:val="005C17A5"/>
    <w:rsid w:val="005C5E0C"/>
    <w:rsid w:val="005D3C50"/>
    <w:rsid w:val="005D4FB6"/>
    <w:rsid w:val="0060372F"/>
    <w:rsid w:val="0060574D"/>
    <w:rsid w:val="00607245"/>
    <w:rsid w:val="00613BF3"/>
    <w:rsid w:val="00624B49"/>
    <w:rsid w:val="00637612"/>
    <w:rsid w:val="006422B0"/>
    <w:rsid w:val="006559E2"/>
    <w:rsid w:val="00657E54"/>
    <w:rsid w:val="00676047"/>
    <w:rsid w:val="00683512"/>
    <w:rsid w:val="00697003"/>
    <w:rsid w:val="006A6403"/>
    <w:rsid w:val="006C1708"/>
    <w:rsid w:val="006D151A"/>
    <w:rsid w:val="006D3269"/>
    <w:rsid w:val="006F3F4A"/>
    <w:rsid w:val="00706D11"/>
    <w:rsid w:val="00720CEB"/>
    <w:rsid w:val="0072505C"/>
    <w:rsid w:val="00734DDD"/>
    <w:rsid w:val="00745930"/>
    <w:rsid w:val="00754EEF"/>
    <w:rsid w:val="00755A85"/>
    <w:rsid w:val="007619BC"/>
    <w:rsid w:val="00761ADB"/>
    <w:rsid w:val="00767FD8"/>
    <w:rsid w:val="0077615A"/>
    <w:rsid w:val="0078355B"/>
    <w:rsid w:val="00792FDC"/>
    <w:rsid w:val="007B1300"/>
    <w:rsid w:val="007B4DE5"/>
    <w:rsid w:val="007C218E"/>
    <w:rsid w:val="007D2AF4"/>
    <w:rsid w:val="007E31BE"/>
    <w:rsid w:val="007E71D1"/>
    <w:rsid w:val="00806E1C"/>
    <w:rsid w:val="00821AFD"/>
    <w:rsid w:val="00832FC5"/>
    <w:rsid w:val="0085176B"/>
    <w:rsid w:val="00865115"/>
    <w:rsid w:val="00882425"/>
    <w:rsid w:val="00886758"/>
    <w:rsid w:val="008B011F"/>
    <w:rsid w:val="008B0555"/>
    <w:rsid w:val="008E506C"/>
    <w:rsid w:val="008F0021"/>
    <w:rsid w:val="008F094C"/>
    <w:rsid w:val="009135E6"/>
    <w:rsid w:val="009253D6"/>
    <w:rsid w:val="00926C49"/>
    <w:rsid w:val="009340CD"/>
    <w:rsid w:val="0094093E"/>
    <w:rsid w:val="0094740E"/>
    <w:rsid w:val="00947499"/>
    <w:rsid w:val="00955C6B"/>
    <w:rsid w:val="00972934"/>
    <w:rsid w:val="00974681"/>
    <w:rsid w:val="00975EE9"/>
    <w:rsid w:val="00995098"/>
    <w:rsid w:val="009A1C0A"/>
    <w:rsid w:val="009A443E"/>
    <w:rsid w:val="009B04D9"/>
    <w:rsid w:val="00A32AAA"/>
    <w:rsid w:val="00A35AE4"/>
    <w:rsid w:val="00A478C1"/>
    <w:rsid w:val="00A61856"/>
    <w:rsid w:val="00A6731B"/>
    <w:rsid w:val="00A67F6B"/>
    <w:rsid w:val="00A75689"/>
    <w:rsid w:val="00A86BC2"/>
    <w:rsid w:val="00A90B01"/>
    <w:rsid w:val="00A93F25"/>
    <w:rsid w:val="00AA0838"/>
    <w:rsid w:val="00AB541D"/>
    <w:rsid w:val="00AC3E58"/>
    <w:rsid w:val="00AD5C67"/>
    <w:rsid w:val="00AE3A8B"/>
    <w:rsid w:val="00AE43D5"/>
    <w:rsid w:val="00B01DA8"/>
    <w:rsid w:val="00B14C85"/>
    <w:rsid w:val="00B25FB1"/>
    <w:rsid w:val="00B310DC"/>
    <w:rsid w:val="00B311EE"/>
    <w:rsid w:val="00B37C92"/>
    <w:rsid w:val="00B448AB"/>
    <w:rsid w:val="00B50BBB"/>
    <w:rsid w:val="00B62C13"/>
    <w:rsid w:val="00B70E81"/>
    <w:rsid w:val="00B72B06"/>
    <w:rsid w:val="00B75F07"/>
    <w:rsid w:val="00B76875"/>
    <w:rsid w:val="00B93202"/>
    <w:rsid w:val="00BB5C32"/>
    <w:rsid w:val="00BC3765"/>
    <w:rsid w:val="00BF4065"/>
    <w:rsid w:val="00BF7EA7"/>
    <w:rsid w:val="00C52FC5"/>
    <w:rsid w:val="00C55159"/>
    <w:rsid w:val="00C62F44"/>
    <w:rsid w:val="00C66395"/>
    <w:rsid w:val="00C721E2"/>
    <w:rsid w:val="00C756C2"/>
    <w:rsid w:val="00C75CF7"/>
    <w:rsid w:val="00CA0CF4"/>
    <w:rsid w:val="00CD7B56"/>
    <w:rsid w:val="00CE2201"/>
    <w:rsid w:val="00CE4738"/>
    <w:rsid w:val="00CE5DD9"/>
    <w:rsid w:val="00D2028D"/>
    <w:rsid w:val="00D248E6"/>
    <w:rsid w:val="00D25774"/>
    <w:rsid w:val="00D33F1B"/>
    <w:rsid w:val="00D35310"/>
    <w:rsid w:val="00D70DC5"/>
    <w:rsid w:val="00DA657D"/>
    <w:rsid w:val="00DC643D"/>
    <w:rsid w:val="00E02996"/>
    <w:rsid w:val="00E301EB"/>
    <w:rsid w:val="00E30D79"/>
    <w:rsid w:val="00E32549"/>
    <w:rsid w:val="00E36807"/>
    <w:rsid w:val="00E57DCC"/>
    <w:rsid w:val="00E972D5"/>
    <w:rsid w:val="00EF08EC"/>
    <w:rsid w:val="00EF49C8"/>
    <w:rsid w:val="00EF7204"/>
    <w:rsid w:val="00F30B09"/>
    <w:rsid w:val="00F447ED"/>
    <w:rsid w:val="00F44BE7"/>
    <w:rsid w:val="00F47C58"/>
    <w:rsid w:val="00F604A0"/>
    <w:rsid w:val="00F62EAB"/>
    <w:rsid w:val="00F66DB9"/>
    <w:rsid w:val="00F6702A"/>
    <w:rsid w:val="00F77899"/>
    <w:rsid w:val="00F86068"/>
    <w:rsid w:val="00F863BC"/>
    <w:rsid w:val="00FD0053"/>
    <w:rsid w:val="00FD0AB3"/>
    <w:rsid w:val="00FF64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CA6B3"/>
  <w15:chartTrackingRefBased/>
  <w15:docId w15:val="{7722D71B-7B50-4F20-A18A-00D46DF3C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qFormat/>
    <w:rsid w:val="00142DA1"/>
    <w:pPr>
      <w:tabs>
        <w:tab w:val="left" w:pos="576"/>
        <w:tab w:val="left" w:pos="1152"/>
        <w:tab w:val="left" w:pos="1728"/>
        <w:tab w:val="left" w:pos="5760"/>
      </w:tabs>
      <w:suppressAutoHyphens/>
      <w:spacing w:before="432" w:after="120" w:line="240" w:lineRule="auto"/>
      <w:jc w:val="both"/>
      <w:outlineLvl w:val="1"/>
    </w:pPr>
    <w:rPr>
      <w:rFonts w:ascii="Arial" w:eastAsia="Times New Roman" w:hAnsi="Arial" w:cs="Arial"/>
      <w:b/>
      <w:bCs/>
      <w:sz w:val="28"/>
      <w:szCs w:val="36"/>
      <w:lang w:eastAsia="en-GB"/>
    </w:rPr>
  </w:style>
  <w:style w:type="paragraph" w:styleId="Heading3">
    <w:name w:val="heading 3"/>
    <w:basedOn w:val="Normal"/>
    <w:next w:val="Normal"/>
    <w:link w:val="Heading3Char"/>
    <w:uiPriority w:val="9"/>
    <w:semiHidden/>
    <w:unhideWhenUsed/>
    <w:qFormat/>
    <w:rsid w:val="00307E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21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14F"/>
  </w:style>
  <w:style w:type="paragraph" w:styleId="Footer">
    <w:name w:val="footer"/>
    <w:basedOn w:val="Normal"/>
    <w:link w:val="FooterChar"/>
    <w:uiPriority w:val="99"/>
    <w:unhideWhenUsed/>
    <w:rsid w:val="003021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14F"/>
  </w:style>
  <w:style w:type="paragraph" w:styleId="CommentText">
    <w:name w:val="annotation text"/>
    <w:basedOn w:val="Normal"/>
    <w:link w:val="CommentTextChar"/>
    <w:uiPriority w:val="99"/>
    <w:semiHidden/>
    <w:unhideWhenUsed/>
    <w:rsid w:val="0030214F"/>
    <w:pPr>
      <w:spacing w:line="240" w:lineRule="auto"/>
    </w:pPr>
    <w:rPr>
      <w:sz w:val="20"/>
      <w:szCs w:val="20"/>
    </w:rPr>
  </w:style>
  <w:style w:type="character" w:customStyle="1" w:styleId="CommentTextChar">
    <w:name w:val="Comment Text Char"/>
    <w:basedOn w:val="DefaultParagraphFont"/>
    <w:link w:val="CommentText"/>
    <w:uiPriority w:val="99"/>
    <w:semiHidden/>
    <w:rsid w:val="0030214F"/>
    <w:rPr>
      <w:sz w:val="20"/>
      <w:szCs w:val="20"/>
    </w:rPr>
  </w:style>
  <w:style w:type="character" w:styleId="PageNumber">
    <w:name w:val="page number"/>
    <w:semiHidden/>
    <w:rsid w:val="0030214F"/>
    <w:rPr>
      <w:rFonts w:cs="Times New Roman"/>
    </w:rPr>
  </w:style>
  <w:style w:type="character" w:styleId="CommentReference">
    <w:name w:val="annotation reference"/>
    <w:semiHidden/>
    <w:unhideWhenUsed/>
    <w:rsid w:val="0030214F"/>
    <w:rPr>
      <w:rFonts w:cs="Times New Roman"/>
      <w:sz w:val="16"/>
      <w:szCs w:val="16"/>
    </w:rPr>
  </w:style>
  <w:style w:type="paragraph" w:styleId="BalloonText">
    <w:name w:val="Balloon Text"/>
    <w:basedOn w:val="Normal"/>
    <w:link w:val="BalloonTextChar"/>
    <w:uiPriority w:val="99"/>
    <w:semiHidden/>
    <w:unhideWhenUsed/>
    <w:rsid w:val="003021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14F"/>
    <w:rPr>
      <w:rFonts w:ascii="Segoe UI" w:hAnsi="Segoe UI" w:cs="Segoe UI"/>
      <w:sz w:val="18"/>
      <w:szCs w:val="18"/>
    </w:rPr>
  </w:style>
  <w:style w:type="character" w:styleId="Hyperlink">
    <w:name w:val="Hyperlink"/>
    <w:basedOn w:val="DefaultParagraphFont"/>
    <w:uiPriority w:val="99"/>
    <w:unhideWhenUsed/>
    <w:rsid w:val="002733AC"/>
    <w:rPr>
      <w:color w:val="0563C1"/>
      <w:u w:val="single"/>
    </w:rPr>
  </w:style>
  <w:style w:type="character" w:styleId="FollowedHyperlink">
    <w:name w:val="FollowedHyperlink"/>
    <w:basedOn w:val="DefaultParagraphFont"/>
    <w:uiPriority w:val="99"/>
    <w:semiHidden/>
    <w:unhideWhenUsed/>
    <w:rsid w:val="002733AC"/>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AC3E58"/>
    <w:rPr>
      <w:b/>
      <w:bCs/>
    </w:rPr>
  </w:style>
  <w:style w:type="character" w:customStyle="1" w:styleId="CommentSubjectChar">
    <w:name w:val="Comment Subject Char"/>
    <w:basedOn w:val="CommentTextChar"/>
    <w:link w:val="CommentSubject"/>
    <w:uiPriority w:val="99"/>
    <w:semiHidden/>
    <w:rsid w:val="00AC3E58"/>
    <w:rPr>
      <w:b/>
      <w:bCs/>
      <w:sz w:val="20"/>
      <w:szCs w:val="20"/>
    </w:rPr>
  </w:style>
  <w:style w:type="paragraph" w:customStyle="1" w:styleId="Default">
    <w:name w:val="Default"/>
    <w:rsid w:val="0055111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C62F44"/>
    <w:pPr>
      <w:ind w:left="720"/>
      <w:contextualSpacing/>
    </w:pPr>
  </w:style>
  <w:style w:type="paragraph" w:customStyle="1" w:styleId="BodyText1">
    <w:name w:val="Body Text1"/>
    <w:basedOn w:val="Normal"/>
    <w:rsid w:val="00413787"/>
    <w:pPr>
      <w:tabs>
        <w:tab w:val="left" w:pos="576"/>
        <w:tab w:val="left" w:pos="1152"/>
        <w:tab w:val="left" w:pos="1728"/>
        <w:tab w:val="left" w:pos="2552"/>
        <w:tab w:val="left" w:pos="5760"/>
      </w:tabs>
      <w:suppressAutoHyphens/>
      <w:spacing w:before="100" w:after="0" w:line="240" w:lineRule="atLeast"/>
      <w:jc w:val="both"/>
    </w:pPr>
    <w:rPr>
      <w:rFonts w:ascii="Arial" w:eastAsia="Times New Roman" w:hAnsi="Arial" w:cs="Times New Roman"/>
      <w:szCs w:val="24"/>
    </w:rPr>
  </w:style>
  <w:style w:type="character" w:customStyle="1" w:styleId="Heading2Char">
    <w:name w:val="Heading 2 Char"/>
    <w:basedOn w:val="DefaultParagraphFont"/>
    <w:link w:val="Heading2"/>
    <w:rsid w:val="00142DA1"/>
    <w:rPr>
      <w:rFonts w:ascii="Arial" w:eastAsia="Times New Roman" w:hAnsi="Arial" w:cs="Arial"/>
      <w:b/>
      <w:bCs/>
      <w:sz w:val="28"/>
      <w:szCs w:val="36"/>
      <w:lang w:eastAsia="en-GB"/>
    </w:rPr>
  </w:style>
  <w:style w:type="paragraph" w:styleId="NormalWeb">
    <w:name w:val="Normal (Web)"/>
    <w:basedOn w:val="Default"/>
    <w:next w:val="Default"/>
    <w:uiPriority w:val="99"/>
    <w:rsid w:val="00142DA1"/>
    <w:rPr>
      <w:rFonts w:eastAsia="Times New Roman"/>
      <w:color w:val="auto"/>
    </w:rPr>
  </w:style>
  <w:style w:type="character" w:customStyle="1" w:styleId="UnresolvedMention1">
    <w:name w:val="Unresolved Mention1"/>
    <w:basedOn w:val="DefaultParagraphFont"/>
    <w:uiPriority w:val="99"/>
    <w:semiHidden/>
    <w:unhideWhenUsed/>
    <w:rsid w:val="0025038A"/>
    <w:rPr>
      <w:color w:val="605E5C"/>
      <w:shd w:val="clear" w:color="auto" w:fill="E1DFDD"/>
    </w:rPr>
  </w:style>
  <w:style w:type="paragraph" w:styleId="BodyText2">
    <w:name w:val="Body Text 2"/>
    <w:basedOn w:val="Normal"/>
    <w:link w:val="BodyText2Char"/>
    <w:uiPriority w:val="99"/>
    <w:semiHidden/>
    <w:unhideWhenUsed/>
    <w:rsid w:val="00A32AAA"/>
    <w:pPr>
      <w:spacing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uiPriority w:val="99"/>
    <w:semiHidden/>
    <w:rsid w:val="00A32AAA"/>
    <w:rPr>
      <w:rFonts w:ascii="Times New Roman" w:eastAsia="Times New Roman" w:hAnsi="Times New Roman" w:cs="Times New Roman"/>
      <w:sz w:val="24"/>
      <w:szCs w:val="24"/>
      <w:lang w:eastAsia="en-GB"/>
    </w:rPr>
  </w:style>
  <w:style w:type="paragraph" w:styleId="Revision">
    <w:name w:val="Revision"/>
    <w:hidden/>
    <w:uiPriority w:val="99"/>
    <w:semiHidden/>
    <w:rsid w:val="00755A85"/>
    <w:pPr>
      <w:spacing w:after="0" w:line="240" w:lineRule="auto"/>
    </w:pPr>
  </w:style>
  <w:style w:type="paragraph" w:customStyle="1" w:styleId="default0">
    <w:name w:val="default"/>
    <w:basedOn w:val="Normal"/>
    <w:rsid w:val="00657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57E54"/>
  </w:style>
  <w:style w:type="character" w:customStyle="1" w:styleId="Heading3Char">
    <w:name w:val="Heading 3 Char"/>
    <w:basedOn w:val="DefaultParagraphFont"/>
    <w:link w:val="Heading3"/>
    <w:uiPriority w:val="9"/>
    <w:semiHidden/>
    <w:rsid w:val="00307E8E"/>
    <w:rPr>
      <w:rFonts w:asciiTheme="majorHAnsi" w:eastAsiaTheme="majorEastAsia" w:hAnsiTheme="majorHAnsi" w:cstheme="majorBidi"/>
      <w:color w:val="1F4D78" w:themeColor="accent1" w:themeShade="7F"/>
      <w:sz w:val="24"/>
      <w:szCs w:val="24"/>
    </w:rPr>
  </w:style>
  <w:style w:type="paragraph" w:styleId="FootnoteText">
    <w:name w:val="footnote text"/>
    <w:basedOn w:val="Normal"/>
    <w:link w:val="FootnoteTextChar"/>
    <w:uiPriority w:val="99"/>
    <w:semiHidden/>
    <w:unhideWhenUsed/>
    <w:rsid w:val="00457A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7A46"/>
    <w:rPr>
      <w:sz w:val="20"/>
      <w:szCs w:val="20"/>
    </w:rPr>
  </w:style>
  <w:style w:type="character" w:styleId="FootnoteReference">
    <w:name w:val="footnote reference"/>
    <w:basedOn w:val="DefaultParagraphFont"/>
    <w:uiPriority w:val="99"/>
    <w:semiHidden/>
    <w:unhideWhenUsed/>
    <w:rsid w:val="00457A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651175">
      <w:bodyDiv w:val="1"/>
      <w:marLeft w:val="0"/>
      <w:marRight w:val="0"/>
      <w:marTop w:val="0"/>
      <w:marBottom w:val="0"/>
      <w:divBdr>
        <w:top w:val="none" w:sz="0" w:space="0" w:color="auto"/>
        <w:left w:val="none" w:sz="0" w:space="0" w:color="auto"/>
        <w:bottom w:val="none" w:sz="0" w:space="0" w:color="auto"/>
        <w:right w:val="none" w:sz="0" w:space="0" w:color="auto"/>
      </w:divBdr>
    </w:div>
    <w:div w:id="611935498">
      <w:bodyDiv w:val="1"/>
      <w:marLeft w:val="0"/>
      <w:marRight w:val="0"/>
      <w:marTop w:val="0"/>
      <w:marBottom w:val="0"/>
      <w:divBdr>
        <w:top w:val="none" w:sz="0" w:space="0" w:color="auto"/>
        <w:left w:val="none" w:sz="0" w:space="0" w:color="auto"/>
        <w:bottom w:val="none" w:sz="0" w:space="0" w:color="auto"/>
        <w:right w:val="none" w:sz="0" w:space="0" w:color="auto"/>
      </w:divBdr>
    </w:div>
    <w:div w:id="736250768">
      <w:bodyDiv w:val="1"/>
      <w:marLeft w:val="0"/>
      <w:marRight w:val="0"/>
      <w:marTop w:val="0"/>
      <w:marBottom w:val="0"/>
      <w:divBdr>
        <w:top w:val="none" w:sz="0" w:space="0" w:color="auto"/>
        <w:left w:val="none" w:sz="0" w:space="0" w:color="auto"/>
        <w:bottom w:val="none" w:sz="0" w:space="0" w:color="auto"/>
        <w:right w:val="none" w:sz="0" w:space="0" w:color="auto"/>
      </w:divBdr>
    </w:div>
    <w:div w:id="782042674">
      <w:bodyDiv w:val="1"/>
      <w:marLeft w:val="0"/>
      <w:marRight w:val="0"/>
      <w:marTop w:val="0"/>
      <w:marBottom w:val="0"/>
      <w:divBdr>
        <w:top w:val="none" w:sz="0" w:space="0" w:color="auto"/>
        <w:left w:val="none" w:sz="0" w:space="0" w:color="auto"/>
        <w:bottom w:val="none" w:sz="0" w:space="0" w:color="auto"/>
        <w:right w:val="none" w:sz="0" w:space="0" w:color="auto"/>
      </w:divBdr>
    </w:div>
    <w:div w:id="1172993199">
      <w:bodyDiv w:val="1"/>
      <w:marLeft w:val="0"/>
      <w:marRight w:val="0"/>
      <w:marTop w:val="0"/>
      <w:marBottom w:val="0"/>
      <w:divBdr>
        <w:top w:val="none" w:sz="0" w:space="0" w:color="auto"/>
        <w:left w:val="none" w:sz="0" w:space="0" w:color="auto"/>
        <w:bottom w:val="none" w:sz="0" w:space="0" w:color="auto"/>
        <w:right w:val="none" w:sz="0" w:space="0" w:color="auto"/>
      </w:divBdr>
    </w:div>
    <w:div w:id="1177384813">
      <w:bodyDiv w:val="1"/>
      <w:marLeft w:val="0"/>
      <w:marRight w:val="0"/>
      <w:marTop w:val="0"/>
      <w:marBottom w:val="0"/>
      <w:divBdr>
        <w:top w:val="none" w:sz="0" w:space="0" w:color="auto"/>
        <w:left w:val="none" w:sz="0" w:space="0" w:color="auto"/>
        <w:bottom w:val="none" w:sz="0" w:space="0" w:color="auto"/>
        <w:right w:val="none" w:sz="0" w:space="0" w:color="auto"/>
      </w:divBdr>
    </w:div>
    <w:div w:id="1315060583">
      <w:bodyDiv w:val="1"/>
      <w:marLeft w:val="0"/>
      <w:marRight w:val="0"/>
      <w:marTop w:val="0"/>
      <w:marBottom w:val="0"/>
      <w:divBdr>
        <w:top w:val="none" w:sz="0" w:space="0" w:color="auto"/>
        <w:left w:val="none" w:sz="0" w:space="0" w:color="auto"/>
        <w:bottom w:val="none" w:sz="0" w:space="0" w:color="auto"/>
        <w:right w:val="none" w:sz="0" w:space="0" w:color="auto"/>
      </w:divBdr>
    </w:div>
    <w:div w:id="1650279194">
      <w:bodyDiv w:val="1"/>
      <w:marLeft w:val="0"/>
      <w:marRight w:val="0"/>
      <w:marTop w:val="0"/>
      <w:marBottom w:val="0"/>
      <w:divBdr>
        <w:top w:val="none" w:sz="0" w:space="0" w:color="auto"/>
        <w:left w:val="none" w:sz="0" w:space="0" w:color="auto"/>
        <w:bottom w:val="none" w:sz="0" w:space="0" w:color="auto"/>
        <w:right w:val="none" w:sz="0" w:space="0" w:color="auto"/>
      </w:divBdr>
    </w:div>
    <w:div w:id="1898317934">
      <w:bodyDiv w:val="1"/>
      <w:marLeft w:val="0"/>
      <w:marRight w:val="0"/>
      <w:marTop w:val="0"/>
      <w:marBottom w:val="0"/>
      <w:divBdr>
        <w:top w:val="none" w:sz="0" w:space="0" w:color="auto"/>
        <w:left w:val="none" w:sz="0" w:space="0" w:color="auto"/>
        <w:bottom w:val="none" w:sz="0" w:space="0" w:color="auto"/>
        <w:right w:val="none" w:sz="0" w:space="0" w:color="auto"/>
      </w:divBdr>
      <w:divsChild>
        <w:div w:id="842357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162116">
              <w:marLeft w:val="0"/>
              <w:marRight w:val="0"/>
              <w:marTop w:val="0"/>
              <w:marBottom w:val="0"/>
              <w:divBdr>
                <w:top w:val="none" w:sz="0" w:space="0" w:color="auto"/>
                <w:left w:val="none" w:sz="0" w:space="0" w:color="auto"/>
                <w:bottom w:val="none" w:sz="0" w:space="0" w:color="auto"/>
                <w:right w:val="none" w:sz="0" w:space="0" w:color="auto"/>
              </w:divBdr>
              <w:divsChild>
                <w:div w:id="5281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admin.ox.ac.uk/disability-support" TargetMode="External"/><Relationship Id="rId18" Type="http://schemas.openxmlformats.org/officeDocument/2006/relationships/hyperlink" Target="mailto:academic.recruitment@eng.ox.ac.uk" TargetMode="External"/><Relationship Id="rId26" Type="http://schemas.openxmlformats.org/officeDocument/2006/relationships/hyperlink" Target="http://www.mpls.ox.ac.uk" TargetMode="External"/><Relationship Id="rId39" Type="http://schemas.openxmlformats.org/officeDocument/2006/relationships/hyperlink" Target="http://www.newcomers.ox.ac.uk/" TargetMode="External"/><Relationship Id="rId21" Type="http://schemas.openxmlformats.org/officeDocument/2006/relationships/hyperlink" Target="https://www.eng.ox.ac.uk/our-research/" TargetMode="External"/><Relationship Id="rId34" Type="http://schemas.openxmlformats.org/officeDocument/2006/relationships/hyperlink" Target="http://www.ox.ac.uk/about/organisation/governance" TargetMode="External"/><Relationship Id="rId42" Type="http://schemas.openxmlformats.org/officeDocument/2006/relationships/hyperlink" Target="https://hr.admin.ox.ac.uk/staff-benefits" TargetMode="External"/><Relationship Id="rId47" Type="http://schemas.openxmlformats.org/officeDocument/2006/relationships/hyperlink" Target="https://compliance.admin.ox.ac.uk/job-applicant-privacy-policy" TargetMode="External"/><Relationship Id="rId50" Type="http://schemas.openxmlformats.org/officeDocument/2006/relationships/hyperlink" Target="http://www.club.ox.ac.uk" TargetMode="External"/><Relationship Id="rId55" Type="http://schemas.openxmlformats.org/officeDocument/2006/relationships/hyperlink" Target="http://childcare.admin.ox.ac.uk/home"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x.ac.uk/about_the_university/jobs/support/" TargetMode="External"/><Relationship Id="rId29" Type="http://schemas.openxmlformats.org/officeDocument/2006/relationships/hyperlink" Target="http://www.ox.ac.uk/about/organisation" TargetMode="External"/><Relationship Id="rId11" Type="http://schemas.openxmlformats.org/officeDocument/2006/relationships/hyperlink" Target="https://www.jobs.ox.ac.uk/application-process" TargetMode="External"/><Relationship Id="rId24" Type="http://schemas.openxmlformats.org/officeDocument/2006/relationships/hyperlink" Target="https://www.sbs.ox.ac.uk/research/centres-and-initiatives/entrepreneurship-centre" TargetMode="External"/><Relationship Id="rId32" Type="http://schemas.openxmlformats.org/officeDocument/2006/relationships/hyperlink" Target="https://governance.admin.ox.ac.uk/legislation/council-regulations-7-of-2002" TargetMode="External"/><Relationship Id="rId37" Type="http://schemas.openxmlformats.org/officeDocument/2006/relationships/hyperlink" Target="http://childcare.admin.ox.ac.uk/home" TargetMode="External"/><Relationship Id="rId40" Type="http://schemas.openxmlformats.org/officeDocument/2006/relationships/hyperlink" Target="https://welcome.ox.ac.uk/" TargetMode="External"/><Relationship Id="rId45" Type="http://schemas.openxmlformats.org/officeDocument/2006/relationships/hyperlink" Target="https://hr.admin.ox.ac.uk/the-ejra" TargetMode="External"/><Relationship Id="rId53" Type="http://schemas.openxmlformats.org/officeDocument/2006/relationships/hyperlink" Target="http://staffimmigration.admin.ox.ac.uk/visa-loan-scheme" TargetMode="External"/><Relationship Id="rId58" Type="http://schemas.openxmlformats.org/officeDocument/2006/relationships/hyperlink" Target="http://www.newcomers.ox.ac.uk"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www.eng.ox.ac.uk" TargetMode="External"/><Relationship Id="rId14" Type="http://schemas.openxmlformats.org/officeDocument/2006/relationships/hyperlink" Target="http://www.accessguide.ox.ac.uk/" TargetMode="External"/><Relationship Id="rId22" Type="http://schemas.openxmlformats.org/officeDocument/2006/relationships/hyperlink" Target="https://www.sbs.ox.ac.uk/research/centres-and-initiatives/entrepreneurship-centre" TargetMode="External"/><Relationship Id="rId27" Type="http://schemas.openxmlformats.org/officeDocument/2006/relationships/hyperlink" Target="http://www.worc.ox.ac.uk" TargetMode="External"/><Relationship Id="rId30" Type="http://schemas.openxmlformats.org/officeDocument/2006/relationships/hyperlink" Target="http://finance.web.ox.ac.uk/uss" TargetMode="External"/><Relationship Id="rId35" Type="http://schemas.openxmlformats.org/officeDocument/2006/relationships/hyperlink" Target="http://governance.admin.ox.ac.uk/legislation/statute-iv-congregation%20" TargetMode="External"/><Relationship Id="rId43" Type="http://schemas.openxmlformats.org/officeDocument/2006/relationships/hyperlink" Target="https://hr.admin.ox.ac.uk/discounts" TargetMode="External"/><Relationship Id="rId48" Type="http://schemas.openxmlformats.org/officeDocument/2006/relationships/hyperlink" Target="https://compliance.admin.ox.ac.uk/data-protection-policy" TargetMode="External"/><Relationship Id="rId56" Type="http://schemas.openxmlformats.org/officeDocument/2006/relationships/hyperlink" Target="http://edu.admin.ox.ac.uk/disability-support" TargetMode="External"/><Relationship Id="rId64" Type="http://schemas.openxmlformats.org/officeDocument/2006/relationships/theme" Target="theme/theme1.xml"/><Relationship Id="rId8" Type="http://schemas.openxmlformats.org/officeDocument/2006/relationships/hyperlink" Target="http://www.ox.ac.uk/admissions/undergraduate/courses-listing/engineering-science" TargetMode="External"/><Relationship Id="rId51" Type="http://schemas.openxmlformats.org/officeDocument/2006/relationships/hyperlink" Target="http://www.sport.ox.ac.uk/home" TargetMode="External"/><Relationship Id="rId3" Type="http://schemas.openxmlformats.org/officeDocument/2006/relationships/styles" Target="styles.xml"/><Relationship Id="rId12" Type="http://schemas.openxmlformats.org/officeDocument/2006/relationships/hyperlink" Target="https://my.corehr.com/pls/uoxrecruit/erq_search_version_4.start_search_with_params?p_company=10&amp;p_internal_external=E&amp;p_display_in_irish=N&amp;p_competition_type=AC&amp;p_force_type=E" TargetMode="External"/><Relationship Id="rId17" Type="http://schemas.openxmlformats.org/officeDocument/2006/relationships/hyperlink" Target="http://www.recruit.ox.ac.uk/" TargetMode="External"/><Relationship Id="rId25" Type="http://schemas.openxmlformats.org/officeDocument/2006/relationships/hyperlink" Target="http://www.sbs.ox.ac.uk" TargetMode="External"/><Relationship Id="rId33" Type="http://schemas.openxmlformats.org/officeDocument/2006/relationships/hyperlink" Target="http://researchsupport.admin.ox.ac.uk/governance/integrity" TargetMode="External"/><Relationship Id="rId38" Type="http://schemas.openxmlformats.org/officeDocument/2006/relationships/hyperlink" Target="https://hr.admin.ox.ac.uk/my-family-care" TargetMode="External"/><Relationship Id="rId46" Type="http://schemas.openxmlformats.org/officeDocument/2006/relationships/hyperlink" Target="https://hr.admin.ox.ac.uk/the-ejra" TargetMode="External"/><Relationship Id="rId59" Type="http://schemas.openxmlformats.org/officeDocument/2006/relationships/footer" Target="footer1.xml"/><Relationship Id="rId20" Type="http://schemas.openxmlformats.org/officeDocument/2006/relationships/hyperlink" Target="https://www.eng.ox.ac.uk/our-research/" TargetMode="External"/><Relationship Id="rId41" Type="http://schemas.openxmlformats.org/officeDocument/2006/relationships/hyperlink" Target="https://edu.admin.ox.ac.uk/home" TargetMode="External"/><Relationship Id="rId54" Type="http://schemas.openxmlformats.org/officeDocument/2006/relationships/hyperlink" Target="http://hr.admin.ox.ac.uk/my-family-care"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ecruitment.support@admin.ox.ac.uk" TargetMode="External"/><Relationship Id="rId23" Type="http://schemas.openxmlformats.org/officeDocument/2006/relationships/hyperlink" Target="https://www.sbs.ox.ac.uk/research/centres-and-initiatives/entrepreneurship-centre/onetwork" TargetMode="External"/><Relationship Id="rId28" Type="http://schemas.openxmlformats.org/officeDocument/2006/relationships/hyperlink" Target="http://www.ox.ac.uk/about/organisation/finance-and-funding" TargetMode="External"/><Relationship Id="rId36" Type="http://schemas.openxmlformats.org/officeDocument/2006/relationships/hyperlink" Target="http://hr.admin.ox.ac.uk/family-leave-for-academic-staff" TargetMode="External"/><Relationship Id="rId49" Type="http://schemas.openxmlformats.org/officeDocument/2006/relationships/hyperlink" Target="http://hr.admin.ox.ac.uk/staff-benefits" TargetMode="External"/><Relationship Id="rId57" Type="http://schemas.openxmlformats.org/officeDocument/2006/relationships/hyperlink" Target="http://edu.admin.ox.ac.uk/networks" TargetMode="External"/><Relationship Id="rId10" Type="http://schemas.openxmlformats.org/officeDocument/2006/relationships/hyperlink" Target="mailto:academic.recruitment@eng.ox.ac.uk" TargetMode="External"/><Relationship Id="rId31" Type="http://schemas.openxmlformats.org/officeDocument/2006/relationships/hyperlink" Target="http://hr.admin.ox.ac.uk/holding-outside-appointments" TargetMode="External"/><Relationship Id="rId44" Type="http://schemas.openxmlformats.org/officeDocument/2006/relationships/hyperlink" Target="https://www.jobs.ox.ac.uk/pre-employment-checks" TargetMode="External"/><Relationship Id="rId52" Type="http://schemas.openxmlformats.org/officeDocument/2006/relationships/hyperlink" Target="http://welcome.ox.ac.uk/"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equslity@admin.ox.ac.uk"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www.admin.ox.ac.uk/personnel/staffinfo/resstaff/hrexcellence/" TargetMode="External"/><Relationship Id="rId7" Type="http://schemas.openxmlformats.org/officeDocument/2006/relationships/hyperlink" Target="https://www.admin.ox.ac.uk/eop/disab/mindfulemployer/" TargetMode="External"/><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7.png"/><Relationship Id="rId5" Type="http://schemas.openxmlformats.org/officeDocument/2006/relationships/hyperlink" Target="http://www.admin.ox.ac.uk/eop/gender/athenaswan/" TargetMode="External"/><Relationship Id="rId10" Type="http://schemas.openxmlformats.org/officeDocument/2006/relationships/image" Target="media/image9.jpeg"/><Relationship Id="rId4" Type="http://schemas.openxmlformats.org/officeDocument/2006/relationships/image" Target="media/image6.jpeg"/><Relationship Id="rId9" Type="http://schemas.openxmlformats.org/officeDocument/2006/relationships/hyperlink" Target="https://www.admin.ox.ac.uk/eop/race/raceequalitychartermar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B1AC7-9155-4741-AD40-A377EA794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7242</Words>
  <Characters>41283</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48429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Howe</dc:creator>
  <cp:keywords/>
  <dc:description/>
  <cp:lastModifiedBy>Sheena Wells</cp:lastModifiedBy>
  <cp:revision>2</cp:revision>
  <dcterms:created xsi:type="dcterms:W3CDTF">2020-09-10T11:21:00Z</dcterms:created>
  <dcterms:modified xsi:type="dcterms:W3CDTF">2020-09-10T11:21:00Z</dcterms:modified>
</cp:coreProperties>
</file>